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0CDC" w14:textId="69047667" w:rsidR="00F41EE5" w:rsidRDefault="0BA2FF2C"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1080" w:hanging="1980"/>
        <w:rPr>
          <w:rFonts w:eastAsia="Yu Mincho"/>
        </w:rPr>
      </w:pPr>
      <w:r>
        <w:rPr>
          <w:noProof/>
        </w:rPr>
        <w:drawing>
          <wp:inline distT="0" distB="0" distL="0" distR="0" wp14:anchorId="30551406" wp14:editId="76729966">
            <wp:extent cx="7991952" cy="5127744"/>
            <wp:effectExtent l="0" t="0" r="0" b="0"/>
            <wp:docPr id="1492931505" name="Picture 1492931505" descr="Three Mark and Robyn Jones College of Nursing Students discuss in a clinical setting their chosen fiel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505" name="Picture 1492931505" descr="Three Mark and Robyn Jones College of Nursing Students discuss in a clinical setting their chosen field of study."/>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1952" cy="5127744"/>
                    </a:xfrm>
                    <a:prstGeom prst="rect">
                      <a:avLst/>
                    </a:prstGeom>
                  </pic:spPr>
                </pic:pic>
              </a:graphicData>
            </a:graphic>
          </wp:inline>
        </w:drawing>
      </w:r>
    </w:p>
    <w:p w14:paraId="1B8202DB" w14:textId="5D9B2B89" w:rsidR="00F41EE5" w:rsidRDefault="62C9E442"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ight="-1080"/>
        <w:rPr>
          <w:rFonts w:ascii="Cambria" w:hAnsi="Cambria" w:cs="Times"/>
          <w:b/>
          <w:bCs/>
          <w:color w:val="2F5496" w:themeColor="accent1" w:themeShade="BF"/>
          <w:sz w:val="52"/>
          <w:szCs w:val="52"/>
        </w:rPr>
      </w:pPr>
      <w:r w:rsidRPr="540A41F3">
        <w:rPr>
          <w:rFonts w:ascii="Cambria" w:hAnsi="Cambria" w:cs="Times"/>
          <w:b/>
          <w:bCs/>
          <w:color w:val="2F5496" w:themeColor="accent1" w:themeShade="BF"/>
          <w:sz w:val="52"/>
          <w:szCs w:val="52"/>
        </w:rPr>
        <w:t xml:space="preserve">Montana State University </w:t>
      </w:r>
    </w:p>
    <w:p w14:paraId="2EF3E4D8" w14:textId="02759B6F" w:rsidR="00F41EE5" w:rsidRDefault="4337A4C7"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ight="-1080"/>
        <w:rPr>
          <w:rFonts w:ascii="Cambria" w:hAnsi="Cambria" w:cs="Times"/>
          <w:b/>
          <w:bCs/>
          <w:color w:val="2F5496" w:themeColor="accent1" w:themeShade="BF"/>
          <w:sz w:val="52"/>
          <w:szCs w:val="52"/>
        </w:rPr>
      </w:pPr>
      <w:r w:rsidRPr="540A41F3">
        <w:rPr>
          <w:rFonts w:ascii="Cambria" w:hAnsi="Cambria" w:cs="Times"/>
          <w:b/>
          <w:bCs/>
          <w:color w:val="2F5496" w:themeColor="accent1" w:themeShade="BF"/>
          <w:sz w:val="52"/>
          <w:szCs w:val="52"/>
        </w:rPr>
        <w:t xml:space="preserve">Mark and Robyn Jones </w:t>
      </w:r>
      <w:r w:rsidR="62C9E442" w:rsidRPr="540A41F3">
        <w:rPr>
          <w:rFonts w:ascii="Cambria" w:hAnsi="Cambria" w:cs="Times"/>
          <w:b/>
          <w:bCs/>
          <w:color w:val="2F5496" w:themeColor="accent1" w:themeShade="BF"/>
          <w:sz w:val="52"/>
          <w:szCs w:val="52"/>
        </w:rPr>
        <w:t>College of Nursing</w:t>
      </w:r>
    </w:p>
    <w:p w14:paraId="6E664C48"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50853019" w14:textId="512AF5E7" w:rsidR="0069043E" w:rsidRPr="0069043E" w:rsidRDefault="41C58290"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ascii="Cambria" w:hAnsi="Cambria" w:cs="Helvetica"/>
          <w:b/>
          <w:bCs/>
          <w:color w:val="BF8F00" w:themeColor="accent4" w:themeShade="BF"/>
          <w:sz w:val="48"/>
          <w:szCs w:val="48"/>
        </w:rPr>
      </w:pPr>
      <w:r w:rsidRPr="340C01DB">
        <w:rPr>
          <w:rFonts w:ascii="Cambria" w:hAnsi="Cambria" w:cs="Helvetica"/>
          <w:b/>
          <w:bCs/>
          <w:color w:val="806000" w:themeColor="accent4" w:themeShade="80"/>
          <w:sz w:val="48"/>
          <w:szCs w:val="48"/>
        </w:rPr>
        <w:t>202</w:t>
      </w:r>
      <w:r w:rsidR="7226B219" w:rsidRPr="340C01DB">
        <w:rPr>
          <w:rFonts w:ascii="Cambria" w:hAnsi="Cambria" w:cs="Helvetica"/>
          <w:b/>
          <w:bCs/>
          <w:color w:val="806000" w:themeColor="accent4" w:themeShade="80"/>
          <w:sz w:val="48"/>
          <w:szCs w:val="48"/>
        </w:rPr>
        <w:t>3</w:t>
      </w:r>
      <w:r w:rsidRPr="340C01DB">
        <w:rPr>
          <w:rFonts w:ascii="Cambria" w:hAnsi="Cambria" w:cs="Helvetica"/>
          <w:b/>
          <w:bCs/>
          <w:color w:val="806000" w:themeColor="accent4" w:themeShade="80"/>
          <w:sz w:val="48"/>
          <w:szCs w:val="48"/>
        </w:rPr>
        <w:t xml:space="preserve"> </w:t>
      </w:r>
      <w:r w:rsidR="62C9E442" w:rsidRPr="340C01DB">
        <w:rPr>
          <w:rFonts w:ascii="Cambria" w:hAnsi="Cambria" w:cs="Helvetica"/>
          <w:b/>
          <w:bCs/>
          <w:color w:val="806000" w:themeColor="accent4" w:themeShade="80"/>
          <w:sz w:val="48"/>
          <w:szCs w:val="48"/>
        </w:rPr>
        <w:t xml:space="preserve">Annual Security and Fire Safety Report </w:t>
      </w:r>
    </w:p>
    <w:p w14:paraId="287C1699" w14:textId="664EEC52" w:rsidR="0069043E" w:rsidRPr="00853E3E" w:rsidRDefault="00F41EE5" w:rsidP="611C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ascii="Cambria" w:hAnsi="Cambria" w:cs="Helvetica"/>
          <w:color w:val="806000" w:themeColor="accent4" w:themeShade="80"/>
          <w:sz w:val="28"/>
          <w:szCs w:val="28"/>
        </w:rPr>
      </w:pPr>
      <w:r w:rsidRPr="00853E3E">
        <w:rPr>
          <w:rFonts w:ascii="Cambria" w:hAnsi="Cambria" w:cs="Helvetica"/>
          <w:color w:val="806000" w:themeColor="accent4" w:themeShade="80"/>
          <w:sz w:val="28"/>
          <w:szCs w:val="28"/>
        </w:rPr>
        <w:t xml:space="preserve">Kalispell, Missoula, Great Falls, and Billings </w:t>
      </w:r>
      <w:r w:rsidRPr="00853E3E" w:rsidDel="0006485E">
        <w:rPr>
          <w:rFonts w:ascii="Cambria" w:hAnsi="Cambria" w:cs="Helvetica"/>
          <w:color w:val="806000" w:themeColor="accent4" w:themeShade="80"/>
          <w:sz w:val="28"/>
          <w:szCs w:val="28"/>
        </w:rPr>
        <w:t>Campuses</w:t>
      </w:r>
      <w:r w:rsidRPr="00853E3E">
        <w:rPr>
          <w:rFonts w:ascii="Cambria" w:hAnsi="Cambria" w:cs="Helvetica"/>
          <w:color w:val="806000" w:themeColor="accent4" w:themeShade="80"/>
          <w:sz w:val="28"/>
          <w:szCs w:val="28"/>
        </w:rPr>
        <w:t xml:space="preserve"> </w:t>
      </w:r>
      <w:r w:rsidR="0069043E" w:rsidRPr="00853E3E">
        <w:rPr>
          <w:rFonts w:ascii="Cambria" w:hAnsi="Cambria" w:cs="Helvetica"/>
          <w:color w:val="806000" w:themeColor="accent4" w:themeShade="80"/>
          <w:sz w:val="28"/>
          <w:szCs w:val="28"/>
        </w:rPr>
        <w:t xml:space="preserve"> </w:t>
      </w:r>
    </w:p>
    <w:p w14:paraId="7CCD0038" w14:textId="1C226977" w:rsidR="00130A23" w:rsidRPr="00853E3E" w:rsidRDefault="00130A23" w:rsidP="611C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ascii="Cambria" w:hAnsi="Cambria" w:cs="Helvetica"/>
          <w:color w:val="806000" w:themeColor="accent4" w:themeShade="80"/>
          <w:sz w:val="28"/>
          <w:szCs w:val="28"/>
        </w:rPr>
      </w:pPr>
    </w:p>
    <w:p w14:paraId="7C5ED5FE" w14:textId="68A7C300" w:rsidR="0069043E" w:rsidRPr="00853E3E" w:rsidRDefault="0069043E" w:rsidP="611C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ascii="Cambria" w:hAnsi="Cambria" w:cs="Helvetica"/>
          <w:color w:val="806000" w:themeColor="accent4" w:themeShade="80"/>
          <w:sz w:val="28"/>
          <w:szCs w:val="28"/>
        </w:rPr>
      </w:pPr>
      <w:r w:rsidRPr="340C01DB">
        <w:rPr>
          <w:rFonts w:ascii="Cambria" w:hAnsi="Cambria" w:cs="Helvetica"/>
          <w:color w:val="806000" w:themeColor="accent4" w:themeShade="80"/>
          <w:sz w:val="28"/>
          <w:szCs w:val="28"/>
        </w:rPr>
        <w:t>This annual report contains information for the 202</w:t>
      </w:r>
      <w:r w:rsidR="09E92C54" w:rsidRPr="340C01DB">
        <w:rPr>
          <w:rFonts w:ascii="Cambria" w:hAnsi="Cambria" w:cs="Helvetica"/>
          <w:color w:val="806000" w:themeColor="accent4" w:themeShade="80"/>
          <w:sz w:val="28"/>
          <w:szCs w:val="28"/>
        </w:rPr>
        <w:t>3</w:t>
      </w:r>
      <w:r w:rsidRPr="340C01DB">
        <w:rPr>
          <w:rFonts w:ascii="Cambria" w:hAnsi="Cambria" w:cs="Helvetica"/>
          <w:color w:val="806000" w:themeColor="accent4" w:themeShade="80"/>
          <w:sz w:val="28"/>
          <w:szCs w:val="28"/>
        </w:rPr>
        <w:t>-202</w:t>
      </w:r>
      <w:r w:rsidR="3AB72FCA" w:rsidRPr="340C01DB">
        <w:rPr>
          <w:rFonts w:ascii="Cambria" w:hAnsi="Cambria" w:cs="Helvetica"/>
          <w:color w:val="806000" w:themeColor="accent4" w:themeShade="80"/>
          <w:sz w:val="28"/>
          <w:szCs w:val="28"/>
        </w:rPr>
        <w:t>4</w:t>
      </w:r>
      <w:r w:rsidRPr="340C01DB">
        <w:rPr>
          <w:rFonts w:ascii="Cambria" w:hAnsi="Cambria" w:cs="Helvetica"/>
          <w:color w:val="806000" w:themeColor="accent4" w:themeShade="80"/>
          <w:sz w:val="28"/>
          <w:szCs w:val="28"/>
        </w:rPr>
        <w:t xml:space="preserve"> academic year </w:t>
      </w:r>
    </w:p>
    <w:p w14:paraId="23531BB2" w14:textId="041528DB" w:rsidR="0069043E" w:rsidRPr="0069043E" w:rsidRDefault="431D5E42" w:rsidP="340C01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rPr>
          <w:rFonts w:ascii="Cambria" w:hAnsi="Cambria" w:cs="Helvetica"/>
          <w:color w:val="806000" w:themeColor="accent4" w:themeShade="80"/>
          <w:sz w:val="28"/>
          <w:szCs w:val="28"/>
        </w:rPr>
      </w:pPr>
      <w:r w:rsidRPr="340C01DB">
        <w:rPr>
          <w:rFonts w:ascii="Cambria" w:hAnsi="Cambria" w:cs="Helvetica"/>
          <w:color w:val="806000" w:themeColor="accent4" w:themeShade="80"/>
          <w:sz w:val="28"/>
          <w:szCs w:val="28"/>
        </w:rPr>
        <w:t>and statistical information for calendar years 202</w:t>
      </w:r>
      <w:r w:rsidR="7D89B8E8" w:rsidRPr="340C01DB">
        <w:rPr>
          <w:rFonts w:ascii="Cambria" w:hAnsi="Cambria" w:cs="Helvetica"/>
          <w:color w:val="806000" w:themeColor="accent4" w:themeShade="80"/>
          <w:sz w:val="28"/>
          <w:szCs w:val="28"/>
        </w:rPr>
        <w:t>2</w:t>
      </w:r>
      <w:r w:rsidRPr="340C01DB">
        <w:rPr>
          <w:rFonts w:ascii="Cambria" w:hAnsi="Cambria" w:cs="Helvetica"/>
          <w:color w:val="806000" w:themeColor="accent4" w:themeShade="80"/>
          <w:sz w:val="28"/>
          <w:szCs w:val="28"/>
        </w:rPr>
        <w:t>, 20</w:t>
      </w:r>
      <w:r w:rsidR="5AA0D9CB" w:rsidRPr="340C01DB">
        <w:rPr>
          <w:rFonts w:ascii="Cambria" w:hAnsi="Cambria" w:cs="Helvetica"/>
          <w:color w:val="806000" w:themeColor="accent4" w:themeShade="80"/>
          <w:sz w:val="28"/>
          <w:szCs w:val="28"/>
        </w:rPr>
        <w:t>21</w:t>
      </w:r>
      <w:r w:rsidRPr="340C01DB">
        <w:rPr>
          <w:rFonts w:ascii="Cambria" w:hAnsi="Cambria" w:cs="Helvetica"/>
          <w:color w:val="806000" w:themeColor="accent4" w:themeShade="80"/>
          <w:sz w:val="28"/>
          <w:szCs w:val="28"/>
        </w:rPr>
        <w:t>, and 20</w:t>
      </w:r>
      <w:r w:rsidR="1E5A0A39" w:rsidRPr="340C01DB">
        <w:rPr>
          <w:rFonts w:ascii="Cambria" w:hAnsi="Cambria" w:cs="Helvetica"/>
          <w:color w:val="806000" w:themeColor="accent4" w:themeShade="80"/>
          <w:sz w:val="28"/>
          <w:szCs w:val="28"/>
        </w:rPr>
        <w:t>20</w:t>
      </w:r>
    </w:p>
    <w:p w14:paraId="7E79911E" w14:textId="6DCE8E42"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67E87F15" w14:textId="6EDEC85A"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35B4472E" w14:textId="2EC75A4C"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384212B8" w14:textId="0D243234"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74C625CF" w14:textId="5A966CB6"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40A72C7B" w14:textId="5DD7D6F5"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780107B3" w14:textId="1F32081F"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6BB1431C" w14:textId="05F5F11A" w:rsidR="00B72D16" w:rsidRDefault="00B72D16" w:rsidP="540A41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Yu Mincho"/>
        </w:rPr>
      </w:pPr>
      <w:r>
        <w:rPr>
          <w:noProof/>
        </w:rPr>
        <w:drawing>
          <wp:inline distT="0" distB="0" distL="0" distR="0" wp14:anchorId="2D132004" wp14:editId="6F7813EC">
            <wp:extent cx="1891665" cy="2364581"/>
            <wp:effectExtent l="0" t="0" r="0" b="0"/>
            <wp:docPr id="1221190176" name="Picture 1221190176" descr="Dean Sarah 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90176" name="Picture 1221190176" descr="Dean Sarah Shann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665" cy="2364581"/>
                    </a:xfrm>
                    <a:prstGeom prst="rect">
                      <a:avLst/>
                    </a:prstGeom>
                  </pic:spPr>
                </pic:pic>
              </a:graphicData>
            </a:graphic>
          </wp:inline>
        </w:drawing>
      </w:r>
    </w:p>
    <w:p w14:paraId="05BAD790" w14:textId="6E1CEA12" w:rsidR="540A41F3" w:rsidRDefault="540A41F3"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cs="Helvetica"/>
          <w:b/>
          <w:bCs/>
          <w:i/>
          <w:iCs/>
          <w:sz w:val="22"/>
          <w:szCs w:val="22"/>
        </w:rPr>
      </w:pPr>
    </w:p>
    <w:p w14:paraId="53989EF1"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bCs/>
          <w:i/>
          <w:iCs/>
          <w:sz w:val="22"/>
          <w:szCs w:val="22"/>
        </w:rPr>
      </w:pPr>
      <w:r w:rsidRPr="43F21420">
        <w:rPr>
          <w:rFonts w:ascii="Cambria" w:hAnsi="Cambria" w:cs="Helvetica"/>
          <w:b/>
          <w:bCs/>
          <w:i/>
          <w:iCs/>
          <w:sz w:val="22"/>
          <w:szCs w:val="22"/>
        </w:rPr>
        <w:t>From the Dean of the College of Nursing:</w:t>
      </w:r>
    </w:p>
    <w:p w14:paraId="21165872"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14BDF88" w14:textId="0E72243B"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60F0ECE">
        <w:rPr>
          <w:rFonts w:ascii="Cambria" w:hAnsi="Cambria" w:cs="Times"/>
          <w:sz w:val="22"/>
          <w:szCs w:val="22"/>
        </w:rPr>
        <w:t xml:space="preserve">Thank you for taking the time to review MSU’s </w:t>
      </w:r>
      <w:r w:rsidR="00111683" w:rsidRPr="060F0ECE">
        <w:rPr>
          <w:rFonts w:ascii="Cambria" w:hAnsi="Cambria" w:cs="Times"/>
          <w:sz w:val="22"/>
          <w:szCs w:val="22"/>
        </w:rPr>
        <w:t xml:space="preserve">Mark and Robyn Jones </w:t>
      </w:r>
      <w:r w:rsidRPr="060F0ECE">
        <w:rPr>
          <w:rFonts w:ascii="Cambria" w:hAnsi="Cambria" w:cs="Times"/>
          <w:sz w:val="22"/>
          <w:szCs w:val="22"/>
        </w:rPr>
        <w:t xml:space="preserve">College of Nursing </w:t>
      </w:r>
      <w:r w:rsidR="00111683" w:rsidRPr="060F0ECE">
        <w:rPr>
          <w:rFonts w:ascii="Cambria" w:hAnsi="Cambria" w:cs="Times"/>
          <w:sz w:val="22"/>
          <w:szCs w:val="22"/>
        </w:rPr>
        <w:t xml:space="preserve">(MRJCON) </w:t>
      </w:r>
      <w:r w:rsidRPr="060F0ECE">
        <w:rPr>
          <w:rFonts w:ascii="Cambria" w:hAnsi="Cambria" w:cs="Times"/>
          <w:sz w:val="22"/>
          <w:szCs w:val="22"/>
        </w:rPr>
        <w:t>Separate Campuses Annual Security and Fire Safety Report for Kalispell, Missoula, Great Falls, and Billings Campuses.</w:t>
      </w:r>
    </w:p>
    <w:p w14:paraId="06CB679C" w14:textId="77777777"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4452813F" w14:textId="75942BB6" w:rsidR="00F41EE5"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40A41F3">
        <w:rPr>
          <w:rFonts w:ascii="Cambria" w:eastAsia="Cambria" w:hAnsi="Cambria" w:cs="Cambria"/>
          <w:sz w:val="22"/>
          <w:szCs w:val="22"/>
        </w:rPr>
        <w:t xml:space="preserve">The </w:t>
      </w:r>
      <w:r w:rsidR="7A56B5CC" w:rsidRPr="540A41F3">
        <w:rPr>
          <w:rFonts w:ascii="Cambria" w:eastAsia="Cambria" w:hAnsi="Cambria" w:cs="Cambria"/>
          <w:sz w:val="22"/>
          <w:szCs w:val="22"/>
        </w:rPr>
        <w:t>MRJ</w:t>
      </w:r>
      <w:r w:rsidRPr="540A41F3">
        <w:rPr>
          <w:rFonts w:ascii="Cambria" w:eastAsia="Cambria" w:hAnsi="Cambria" w:cs="Cambria"/>
          <w:sz w:val="22"/>
          <w:szCs w:val="22"/>
        </w:rPr>
        <w:t xml:space="preserve">CON has five campuses, with one being located on the </w:t>
      </w:r>
      <w:bookmarkStart w:id="0" w:name="_Int_nRBt2byl"/>
      <w:r w:rsidRPr="540A41F3">
        <w:rPr>
          <w:rFonts w:ascii="Cambria" w:eastAsia="Cambria" w:hAnsi="Cambria" w:cs="Cambria"/>
          <w:sz w:val="22"/>
          <w:szCs w:val="22"/>
        </w:rPr>
        <w:t>MSU</w:t>
      </w:r>
      <w:bookmarkEnd w:id="0"/>
      <w:r w:rsidRPr="540A41F3">
        <w:rPr>
          <w:rFonts w:ascii="Cambria" w:eastAsia="Cambria" w:hAnsi="Cambria" w:cs="Cambria"/>
          <w:sz w:val="22"/>
          <w:szCs w:val="22"/>
        </w:rPr>
        <w:t xml:space="preserve"> (Bozeman) campus. Under the Clery definition, the four additional campuses which are spread across Montana are considered “separate campuses.” Therefore, this report will address only those four separate campuses. The Bozeman campus Clery statistics are included in the </w:t>
      </w:r>
      <w:hyperlink r:id="rId10">
        <w:r w:rsidRPr="540A41F3">
          <w:rPr>
            <w:rStyle w:val="Hyperlink"/>
            <w:rFonts w:ascii="Cambria" w:eastAsia="Cambria" w:hAnsi="Cambria" w:cs="Cambria"/>
            <w:sz w:val="22"/>
            <w:szCs w:val="22"/>
          </w:rPr>
          <w:t>MSU ASR.</w:t>
        </w:r>
      </w:hyperlink>
    </w:p>
    <w:p w14:paraId="2C3522DB" w14:textId="77777777"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0D8704A7" w14:textId="77777777" w:rsidR="00F41EE5"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In this report you will find </w:t>
      </w:r>
      <w:bookmarkStart w:id="1" w:name="_Int_SNmEGRQN"/>
      <w:r w:rsidRPr="540A41F3">
        <w:rPr>
          <w:rFonts w:ascii="Cambria" w:hAnsi="Cambria" w:cs="Times"/>
          <w:sz w:val="22"/>
          <w:szCs w:val="22"/>
        </w:rPr>
        <w:t>important information</w:t>
      </w:r>
      <w:bookmarkEnd w:id="1"/>
      <w:r w:rsidRPr="540A41F3">
        <w:rPr>
          <w:rFonts w:ascii="Cambria" w:hAnsi="Cambria" w:cs="Times"/>
          <w:sz w:val="22"/>
          <w:szCs w:val="22"/>
        </w:rPr>
        <w:t xml:space="preserve"> on how and where to report criminal activity and campus violations, along with how our separate campus security and police departments respond after receiving such reports.</w:t>
      </w:r>
    </w:p>
    <w:p w14:paraId="7255FDDF" w14:textId="566C925E" w:rsidR="00F41EE5" w:rsidRPr="0025245A" w:rsidRDefault="00F41EE5" w:rsidP="50575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Yu Mincho" w:hAnsi="Calibri" w:cs="Arial"/>
          <w:b/>
          <w:bCs/>
        </w:rPr>
      </w:pPr>
    </w:p>
    <w:p w14:paraId="67F9454D" w14:textId="10EB6BAE" w:rsidR="00F41EE5" w:rsidRPr="0025245A" w:rsidRDefault="62C9E442"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40A41F3">
        <w:rPr>
          <w:rFonts w:ascii="Cambria" w:hAnsi="Cambria" w:cs="Times"/>
          <w:sz w:val="22"/>
          <w:szCs w:val="22"/>
        </w:rPr>
        <w:t xml:space="preserve">MSU’s </w:t>
      </w:r>
      <w:r w:rsidR="7A56B5CC" w:rsidRPr="540A41F3">
        <w:rPr>
          <w:rFonts w:ascii="Cambria" w:hAnsi="Cambria" w:cs="Times"/>
          <w:sz w:val="22"/>
          <w:szCs w:val="22"/>
        </w:rPr>
        <w:t>MRJCON</w:t>
      </w:r>
      <w:r w:rsidRPr="540A41F3">
        <w:rPr>
          <w:rFonts w:ascii="Cambria" w:hAnsi="Cambria" w:cs="Times"/>
          <w:sz w:val="22"/>
          <w:szCs w:val="22"/>
        </w:rPr>
        <w:t xml:space="preserve"> Separate Campuses Annual Security Report is published in compliance with the requirements in the Jeanne Clery Disclosure of Campus Security Policy and Campus Crime Statistics Act, which was signed into law in 1990. Listed in this report are the statistics for the various “Clery” crimes that have been reported to MSU during the last three calendar years. All members of</w:t>
      </w:r>
      <w:r w:rsidR="4E8A11A6" w:rsidRPr="540A41F3">
        <w:rPr>
          <w:rFonts w:ascii="Cambria" w:hAnsi="Cambria" w:cs="Times"/>
          <w:sz w:val="22"/>
          <w:szCs w:val="22"/>
        </w:rPr>
        <w:t xml:space="preserve"> the MRJCON</w:t>
      </w:r>
      <w:r w:rsidR="4D1DA680" w:rsidRPr="540A41F3">
        <w:rPr>
          <w:rFonts w:ascii="Cambria" w:hAnsi="Cambria" w:cs="Times"/>
          <w:sz w:val="22"/>
          <w:szCs w:val="22"/>
        </w:rPr>
        <w:t xml:space="preserve"> </w:t>
      </w:r>
      <w:r w:rsidRPr="540A41F3">
        <w:rPr>
          <w:rFonts w:ascii="Cambria" w:hAnsi="Cambria" w:cs="Times"/>
          <w:sz w:val="22"/>
          <w:szCs w:val="22"/>
        </w:rPr>
        <w:t>campus communit</w:t>
      </w:r>
      <w:r w:rsidR="4E8A11A6" w:rsidRPr="540A41F3">
        <w:rPr>
          <w:rFonts w:ascii="Cambria" w:hAnsi="Cambria" w:cs="Times"/>
          <w:sz w:val="22"/>
          <w:szCs w:val="22"/>
        </w:rPr>
        <w:t xml:space="preserve">ies at Kalispell, Great Falls, </w:t>
      </w:r>
      <w:bookmarkStart w:id="2" w:name="_Int_Ennyuj0V"/>
      <w:r w:rsidR="4E8A11A6" w:rsidRPr="540A41F3">
        <w:rPr>
          <w:rFonts w:ascii="Cambria" w:hAnsi="Cambria" w:cs="Times"/>
          <w:sz w:val="22"/>
          <w:szCs w:val="22"/>
        </w:rPr>
        <w:t>Missoula</w:t>
      </w:r>
      <w:bookmarkEnd w:id="2"/>
      <w:r w:rsidR="4E8A11A6" w:rsidRPr="540A41F3">
        <w:rPr>
          <w:rFonts w:ascii="Cambria" w:hAnsi="Cambria" w:cs="Times"/>
          <w:sz w:val="22"/>
          <w:szCs w:val="22"/>
        </w:rPr>
        <w:t xml:space="preserve"> and Billings</w:t>
      </w:r>
      <w:r w:rsidRPr="540A41F3">
        <w:rPr>
          <w:rFonts w:ascii="Cambria" w:hAnsi="Cambria" w:cs="Times"/>
          <w:sz w:val="22"/>
          <w:szCs w:val="22"/>
        </w:rPr>
        <w:t xml:space="preserve"> receive an email at the beginning of every academic year with the exact web address for this online report, and hard copies are available upon request through the </w:t>
      </w:r>
      <w:r w:rsidRPr="540A41F3">
        <w:rPr>
          <w:rFonts w:ascii="Cambria" w:eastAsia="Cambria" w:hAnsi="Cambria" w:cs="Cambria"/>
          <w:sz w:val="22"/>
          <w:szCs w:val="22"/>
        </w:rPr>
        <w:t>MRJCON Dean’s Office located in Anna Pearl Sherrick Hall on the MSU Bozeman Campus</w:t>
      </w:r>
      <w:r w:rsidR="6D7FB4C2" w:rsidRPr="540A41F3">
        <w:rPr>
          <w:rFonts w:ascii="Cambria" w:eastAsia="Cambria" w:hAnsi="Cambria" w:cs="Cambria"/>
          <w:sz w:val="22"/>
          <w:szCs w:val="22"/>
        </w:rPr>
        <w:t xml:space="preserve"> or by contacting the </w:t>
      </w:r>
      <w:r w:rsidR="17ABAD28" w:rsidRPr="540A41F3">
        <w:rPr>
          <w:rFonts w:ascii="Cambria" w:eastAsia="Cambria" w:hAnsi="Cambria" w:cs="Cambria"/>
          <w:sz w:val="22"/>
          <w:szCs w:val="22"/>
        </w:rPr>
        <w:t>C</w:t>
      </w:r>
      <w:r w:rsidR="6D7FB4C2" w:rsidRPr="540A41F3">
        <w:rPr>
          <w:rFonts w:ascii="Cambria" w:eastAsia="Cambria" w:hAnsi="Cambria" w:cs="Cambria"/>
          <w:sz w:val="22"/>
          <w:szCs w:val="22"/>
        </w:rPr>
        <w:t xml:space="preserve">ampus </w:t>
      </w:r>
      <w:r w:rsidR="3FE56645" w:rsidRPr="540A41F3">
        <w:rPr>
          <w:rFonts w:ascii="Cambria" w:eastAsia="Cambria" w:hAnsi="Cambria" w:cs="Cambria"/>
          <w:sz w:val="22"/>
          <w:szCs w:val="22"/>
        </w:rPr>
        <w:t>D</w:t>
      </w:r>
      <w:r w:rsidR="6D7FB4C2" w:rsidRPr="540A41F3">
        <w:rPr>
          <w:rFonts w:ascii="Cambria" w:eastAsia="Cambria" w:hAnsi="Cambria" w:cs="Cambria"/>
          <w:sz w:val="22"/>
          <w:szCs w:val="22"/>
        </w:rPr>
        <w:t xml:space="preserve">irector in Kalispell, Great Falls, </w:t>
      </w:r>
      <w:bookmarkStart w:id="3" w:name="_Int_LbgN5iJ5"/>
      <w:r w:rsidR="6D7FB4C2" w:rsidRPr="540A41F3">
        <w:rPr>
          <w:rFonts w:ascii="Cambria" w:eastAsia="Cambria" w:hAnsi="Cambria" w:cs="Cambria"/>
          <w:sz w:val="22"/>
          <w:szCs w:val="22"/>
        </w:rPr>
        <w:t>Missoula</w:t>
      </w:r>
      <w:bookmarkEnd w:id="3"/>
      <w:r w:rsidR="6D7FB4C2" w:rsidRPr="540A41F3">
        <w:rPr>
          <w:rFonts w:ascii="Cambria" w:eastAsia="Cambria" w:hAnsi="Cambria" w:cs="Cambria"/>
          <w:sz w:val="22"/>
          <w:szCs w:val="22"/>
        </w:rPr>
        <w:t xml:space="preserve"> or Billings.</w:t>
      </w:r>
    </w:p>
    <w:p w14:paraId="60E48D63"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B10F6D1" w14:textId="41311EF8"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A40DD15">
        <w:rPr>
          <w:rFonts w:ascii="Cambria" w:hAnsi="Cambria" w:cs="Times"/>
          <w:sz w:val="22"/>
          <w:szCs w:val="22"/>
        </w:rPr>
        <w:t xml:space="preserve">Our goal every year is to ensure the highest levels of safety and security for our separate </w:t>
      </w:r>
      <w:r w:rsidR="00111683">
        <w:rPr>
          <w:rFonts w:ascii="Cambria" w:hAnsi="Cambria" w:cs="Times"/>
          <w:sz w:val="22"/>
          <w:szCs w:val="22"/>
        </w:rPr>
        <w:t xml:space="preserve">MRJCON </w:t>
      </w:r>
      <w:r w:rsidRPr="0A40DD15">
        <w:rPr>
          <w:rFonts w:ascii="Cambria" w:hAnsi="Cambria" w:cs="Times"/>
          <w:sz w:val="22"/>
          <w:szCs w:val="22"/>
        </w:rPr>
        <w:t xml:space="preserve">campuses, and we are always seeking ways to improve the services and programs we offer. After you read the MSU </w:t>
      </w:r>
      <w:r w:rsidR="00CA4A19">
        <w:rPr>
          <w:rFonts w:ascii="Cambria" w:hAnsi="Cambria" w:cs="Times"/>
          <w:sz w:val="22"/>
          <w:szCs w:val="22"/>
        </w:rPr>
        <w:t>MRJCON</w:t>
      </w:r>
      <w:r w:rsidRPr="0A40DD15">
        <w:rPr>
          <w:rFonts w:ascii="Cambria" w:hAnsi="Cambria" w:cs="Times"/>
          <w:sz w:val="22"/>
          <w:szCs w:val="22"/>
        </w:rPr>
        <w:t xml:space="preserve"> Separate Campuses Annual Security</w:t>
      </w:r>
      <w:r w:rsidR="00634E7B" w:rsidRPr="0A40DD15">
        <w:rPr>
          <w:rFonts w:ascii="Cambria" w:hAnsi="Cambria" w:cs="Times"/>
          <w:sz w:val="22"/>
          <w:szCs w:val="22"/>
        </w:rPr>
        <w:t xml:space="preserve"> </w:t>
      </w:r>
      <w:r w:rsidRPr="0A40DD15">
        <w:rPr>
          <w:rFonts w:ascii="Cambria" w:hAnsi="Cambria" w:cs="Times"/>
          <w:sz w:val="22"/>
          <w:szCs w:val="22"/>
        </w:rPr>
        <w:t>Report, we would welcome any feedback or comments.</w:t>
      </w:r>
    </w:p>
    <w:p w14:paraId="14D98054" w14:textId="77777777" w:rsidR="00F41EE5" w:rsidRPr="0025245A" w:rsidRDefault="00F41EE5" w:rsidP="00F41EE5">
      <w:pPr>
        <w:rPr>
          <w:rFonts w:ascii="Cambria" w:hAnsi="Cambria" w:cs="Times"/>
          <w:sz w:val="22"/>
          <w:szCs w:val="22"/>
        </w:rPr>
      </w:pPr>
    </w:p>
    <w:p w14:paraId="771CC62B" w14:textId="4C001CC5" w:rsidR="00F41EE5" w:rsidRDefault="62C9E442" w:rsidP="540A41F3">
      <w:pPr>
        <w:rPr>
          <w:rFonts w:ascii="Cambria" w:hAnsi="Cambria" w:cs="Times"/>
          <w:i/>
          <w:iCs/>
          <w:sz w:val="22"/>
          <w:szCs w:val="22"/>
        </w:rPr>
      </w:pPr>
      <w:r w:rsidRPr="340C01DB">
        <w:rPr>
          <w:rFonts w:ascii="Cambria" w:hAnsi="Cambria" w:cs="Times"/>
          <w:i/>
          <w:iCs/>
          <w:sz w:val="22"/>
          <w:szCs w:val="22"/>
        </w:rPr>
        <w:t>– Dean Sarah Shannon, Mark and Robyn Jones College of Nursing</w:t>
      </w:r>
    </w:p>
    <w:p w14:paraId="328C429E" w14:textId="77777777" w:rsidR="008C2472" w:rsidRDefault="008C2472" w:rsidP="00E4574B">
      <w:pPr>
        <w:rPr>
          <w:b/>
          <w:bCs/>
          <w:sz w:val="32"/>
          <w:szCs w:val="32"/>
        </w:rPr>
      </w:pPr>
    </w:p>
    <w:p w14:paraId="5013A0D1" w14:textId="09556711" w:rsidR="00E4574B" w:rsidRPr="00E4574B" w:rsidRDefault="00E4574B" w:rsidP="00E4574B">
      <w:pPr>
        <w:rPr>
          <w:b/>
          <w:bCs/>
          <w:sz w:val="32"/>
          <w:szCs w:val="32"/>
        </w:rPr>
      </w:pPr>
      <w:r w:rsidRPr="00E4574B">
        <w:rPr>
          <w:b/>
          <w:bCs/>
          <w:sz w:val="32"/>
          <w:szCs w:val="32"/>
        </w:rPr>
        <w:lastRenderedPageBreak/>
        <w:t>TABLE OF CONTENTS</w:t>
      </w:r>
    </w:p>
    <w:p w14:paraId="1E2316C6" w14:textId="13BB1DCF" w:rsidR="003016E3" w:rsidRDefault="004E2B64" w:rsidP="003016E3">
      <w:pPr>
        <w:pStyle w:val="TOC1"/>
        <w:rPr>
          <w:rFonts w:eastAsiaTheme="minorEastAsia" w:cstheme="minorBidi"/>
          <w:noProof/>
          <w:color w:val="auto"/>
          <w:kern w:val="2"/>
          <w:sz w:val="22"/>
          <w:szCs w:val="22"/>
          <w14:ligatures w14:val="standardContextual"/>
        </w:rPr>
      </w:pPr>
      <w:r>
        <w:fldChar w:fldCharType="begin"/>
      </w:r>
      <w:r>
        <w:instrText xml:space="preserve"> TOC \o "1-2" \h \z \u </w:instrText>
      </w:r>
      <w:r>
        <w:fldChar w:fldCharType="separate"/>
      </w:r>
      <w:hyperlink w:anchor="_Toc146191530" w:history="1">
        <w:r w:rsidR="003016E3" w:rsidRPr="0044158B">
          <w:rPr>
            <w:rStyle w:val="Hyperlink"/>
            <w:noProof/>
          </w:rPr>
          <w:t>LOCATIONS &amp; GEOGRAPHY</w:t>
        </w:r>
        <w:r w:rsidR="003016E3">
          <w:rPr>
            <w:noProof/>
            <w:webHidden/>
          </w:rPr>
          <w:tab/>
        </w:r>
        <w:r w:rsidR="003016E3">
          <w:rPr>
            <w:noProof/>
            <w:webHidden/>
          </w:rPr>
          <w:fldChar w:fldCharType="begin"/>
        </w:r>
        <w:r w:rsidR="003016E3">
          <w:rPr>
            <w:noProof/>
            <w:webHidden/>
          </w:rPr>
          <w:instrText xml:space="preserve"> PAGEREF _Toc146191530 \h </w:instrText>
        </w:r>
        <w:r w:rsidR="003016E3">
          <w:rPr>
            <w:noProof/>
            <w:webHidden/>
          </w:rPr>
        </w:r>
        <w:r w:rsidR="003016E3">
          <w:rPr>
            <w:noProof/>
            <w:webHidden/>
          </w:rPr>
          <w:fldChar w:fldCharType="separate"/>
        </w:r>
        <w:r w:rsidR="003016E3">
          <w:rPr>
            <w:noProof/>
            <w:webHidden/>
          </w:rPr>
          <w:t>6</w:t>
        </w:r>
        <w:r w:rsidR="003016E3">
          <w:rPr>
            <w:noProof/>
            <w:webHidden/>
          </w:rPr>
          <w:fldChar w:fldCharType="end"/>
        </w:r>
      </w:hyperlink>
    </w:p>
    <w:p w14:paraId="432D7E73" w14:textId="1707F4FD" w:rsidR="003016E3" w:rsidRDefault="00000000">
      <w:pPr>
        <w:pStyle w:val="TOC2"/>
        <w:tabs>
          <w:tab w:val="right" w:leader="dot" w:pos="9350"/>
        </w:tabs>
        <w:rPr>
          <w:noProof/>
          <w:kern w:val="2"/>
          <w:sz w:val="22"/>
          <w:szCs w:val="22"/>
          <w14:ligatures w14:val="standardContextual"/>
        </w:rPr>
      </w:pPr>
      <w:hyperlink w:anchor="_Toc146191531" w:history="1">
        <w:r w:rsidR="003016E3" w:rsidRPr="0044158B">
          <w:rPr>
            <w:rStyle w:val="Hyperlink"/>
            <w:noProof/>
          </w:rPr>
          <w:t>Mark and Robyn Jones College of Nursing (MRJCON) Separate Campuses</w:t>
        </w:r>
        <w:r w:rsidR="003016E3">
          <w:rPr>
            <w:noProof/>
            <w:webHidden/>
          </w:rPr>
          <w:tab/>
        </w:r>
        <w:r w:rsidR="003016E3">
          <w:rPr>
            <w:noProof/>
            <w:webHidden/>
          </w:rPr>
          <w:fldChar w:fldCharType="begin"/>
        </w:r>
        <w:r w:rsidR="003016E3">
          <w:rPr>
            <w:noProof/>
            <w:webHidden/>
          </w:rPr>
          <w:instrText xml:space="preserve"> PAGEREF _Toc146191531 \h </w:instrText>
        </w:r>
        <w:r w:rsidR="003016E3">
          <w:rPr>
            <w:noProof/>
            <w:webHidden/>
          </w:rPr>
        </w:r>
        <w:r w:rsidR="003016E3">
          <w:rPr>
            <w:noProof/>
            <w:webHidden/>
          </w:rPr>
          <w:fldChar w:fldCharType="separate"/>
        </w:r>
        <w:r w:rsidR="003016E3">
          <w:rPr>
            <w:noProof/>
            <w:webHidden/>
          </w:rPr>
          <w:t>6</w:t>
        </w:r>
        <w:r w:rsidR="003016E3">
          <w:rPr>
            <w:noProof/>
            <w:webHidden/>
          </w:rPr>
          <w:fldChar w:fldCharType="end"/>
        </w:r>
      </w:hyperlink>
    </w:p>
    <w:p w14:paraId="4358D76C" w14:textId="03543CF7" w:rsidR="003016E3" w:rsidRDefault="00000000">
      <w:pPr>
        <w:pStyle w:val="TOC2"/>
        <w:tabs>
          <w:tab w:val="right" w:leader="dot" w:pos="9350"/>
        </w:tabs>
        <w:rPr>
          <w:noProof/>
          <w:kern w:val="2"/>
          <w:sz w:val="22"/>
          <w:szCs w:val="22"/>
          <w14:ligatures w14:val="standardContextual"/>
        </w:rPr>
      </w:pPr>
      <w:hyperlink w:anchor="_Toc146191532" w:history="1">
        <w:r w:rsidR="003016E3" w:rsidRPr="0044158B">
          <w:rPr>
            <w:rStyle w:val="Hyperlink"/>
            <w:noProof/>
          </w:rPr>
          <w:t>Reporting Authorities</w:t>
        </w:r>
        <w:r w:rsidR="003016E3">
          <w:rPr>
            <w:noProof/>
            <w:webHidden/>
          </w:rPr>
          <w:tab/>
        </w:r>
        <w:r w:rsidR="003016E3">
          <w:rPr>
            <w:noProof/>
            <w:webHidden/>
          </w:rPr>
          <w:fldChar w:fldCharType="begin"/>
        </w:r>
        <w:r w:rsidR="003016E3">
          <w:rPr>
            <w:noProof/>
            <w:webHidden/>
          </w:rPr>
          <w:instrText xml:space="preserve"> PAGEREF _Toc146191532 \h </w:instrText>
        </w:r>
        <w:r w:rsidR="003016E3">
          <w:rPr>
            <w:noProof/>
            <w:webHidden/>
          </w:rPr>
        </w:r>
        <w:r w:rsidR="003016E3">
          <w:rPr>
            <w:noProof/>
            <w:webHidden/>
          </w:rPr>
          <w:fldChar w:fldCharType="separate"/>
        </w:r>
        <w:r w:rsidR="003016E3">
          <w:rPr>
            <w:noProof/>
            <w:webHidden/>
          </w:rPr>
          <w:t>7</w:t>
        </w:r>
        <w:r w:rsidR="003016E3">
          <w:rPr>
            <w:noProof/>
            <w:webHidden/>
          </w:rPr>
          <w:fldChar w:fldCharType="end"/>
        </w:r>
      </w:hyperlink>
    </w:p>
    <w:p w14:paraId="424D1550" w14:textId="57F9C03B" w:rsidR="003016E3" w:rsidRDefault="00000000" w:rsidP="003016E3">
      <w:pPr>
        <w:pStyle w:val="TOC1"/>
        <w:rPr>
          <w:rFonts w:eastAsiaTheme="minorEastAsia" w:cstheme="minorBidi"/>
          <w:noProof/>
          <w:color w:val="auto"/>
          <w:kern w:val="2"/>
          <w:sz w:val="22"/>
          <w:szCs w:val="22"/>
          <w14:ligatures w14:val="standardContextual"/>
        </w:rPr>
      </w:pPr>
      <w:hyperlink w:anchor="_Toc146191533" w:history="1">
        <w:r w:rsidR="003016E3" w:rsidRPr="0044158B">
          <w:rPr>
            <w:rStyle w:val="Hyperlink"/>
            <w:noProof/>
          </w:rPr>
          <w:t>Safety</w:t>
        </w:r>
        <w:r w:rsidR="003016E3">
          <w:rPr>
            <w:noProof/>
            <w:webHidden/>
          </w:rPr>
          <w:tab/>
        </w:r>
        <w:r w:rsidR="003016E3">
          <w:rPr>
            <w:noProof/>
            <w:webHidden/>
          </w:rPr>
          <w:fldChar w:fldCharType="begin"/>
        </w:r>
        <w:r w:rsidR="003016E3">
          <w:rPr>
            <w:noProof/>
            <w:webHidden/>
          </w:rPr>
          <w:instrText xml:space="preserve"> PAGEREF _Toc146191533 \h </w:instrText>
        </w:r>
        <w:r w:rsidR="003016E3">
          <w:rPr>
            <w:noProof/>
            <w:webHidden/>
          </w:rPr>
        </w:r>
        <w:r w:rsidR="003016E3">
          <w:rPr>
            <w:noProof/>
            <w:webHidden/>
          </w:rPr>
          <w:fldChar w:fldCharType="separate"/>
        </w:r>
        <w:r w:rsidR="003016E3">
          <w:rPr>
            <w:noProof/>
            <w:webHidden/>
          </w:rPr>
          <w:t>7</w:t>
        </w:r>
        <w:r w:rsidR="003016E3">
          <w:rPr>
            <w:noProof/>
            <w:webHidden/>
          </w:rPr>
          <w:fldChar w:fldCharType="end"/>
        </w:r>
      </w:hyperlink>
    </w:p>
    <w:p w14:paraId="2237780E" w14:textId="195B2AC9" w:rsidR="003016E3" w:rsidRDefault="00000000">
      <w:pPr>
        <w:pStyle w:val="TOC2"/>
        <w:tabs>
          <w:tab w:val="right" w:leader="dot" w:pos="9350"/>
        </w:tabs>
        <w:rPr>
          <w:noProof/>
          <w:kern w:val="2"/>
          <w:sz w:val="22"/>
          <w:szCs w:val="22"/>
          <w14:ligatures w14:val="standardContextual"/>
        </w:rPr>
      </w:pPr>
      <w:hyperlink w:anchor="_Toc146191534" w:history="1">
        <w:r w:rsidR="003016E3" w:rsidRPr="0044158B">
          <w:rPr>
            <w:rStyle w:val="Hyperlink"/>
            <w:noProof/>
          </w:rPr>
          <w:t>Working relationship with local, state, and federal law enforcement agencies</w:t>
        </w:r>
        <w:r w:rsidR="003016E3">
          <w:rPr>
            <w:noProof/>
            <w:webHidden/>
          </w:rPr>
          <w:tab/>
        </w:r>
        <w:r w:rsidR="003016E3">
          <w:rPr>
            <w:noProof/>
            <w:webHidden/>
          </w:rPr>
          <w:fldChar w:fldCharType="begin"/>
        </w:r>
        <w:r w:rsidR="003016E3">
          <w:rPr>
            <w:noProof/>
            <w:webHidden/>
          </w:rPr>
          <w:instrText xml:space="preserve"> PAGEREF _Toc146191534 \h </w:instrText>
        </w:r>
        <w:r w:rsidR="003016E3">
          <w:rPr>
            <w:noProof/>
            <w:webHidden/>
          </w:rPr>
        </w:r>
        <w:r w:rsidR="003016E3">
          <w:rPr>
            <w:noProof/>
            <w:webHidden/>
          </w:rPr>
          <w:fldChar w:fldCharType="separate"/>
        </w:r>
        <w:r w:rsidR="003016E3">
          <w:rPr>
            <w:noProof/>
            <w:webHidden/>
          </w:rPr>
          <w:t>9</w:t>
        </w:r>
        <w:r w:rsidR="003016E3">
          <w:rPr>
            <w:noProof/>
            <w:webHidden/>
          </w:rPr>
          <w:fldChar w:fldCharType="end"/>
        </w:r>
      </w:hyperlink>
    </w:p>
    <w:p w14:paraId="45056A55" w14:textId="1D79BA3B" w:rsidR="003016E3" w:rsidRDefault="00000000">
      <w:pPr>
        <w:pStyle w:val="TOC2"/>
        <w:tabs>
          <w:tab w:val="right" w:leader="dot" w:pos="9350"/>
        </w:tabs>
        <w:rPr>
          <w:noProof/>
          <w:kern w:val="2"/>
          <w:sz w:val="22"/>
          <w:szCs w:val="22"/>
          <w14:ligatures w14:val="standardContextual"/>
        </w:rPr>
      </w:pPr>
      <w:hyperlink w:anchor="_Toc146191535" w:history="1">
        <w:r w:rsidR="003016E3" w:rsidRPr="0044158B">
          <w:rPr>
            <w:rStyle w:val="Hyperlink"/>
            <w:noProof/>
          </w:rPr>
          <w:t>Role, Authority, and Training</w:t>
        </w:r>
        <w:r w:rsidR="003016E3">
          <w:rPr>
            <w:noProof/>
            <w:webHidden/>
          </w:rPr>
          <w:tab/>
        </w:r>
        <w:r w:rsidR="003016E3">
          <w:rPr>
            <w:noProof/>
            <w:webHidden/>
          </w:rPr>
          <w:fldChar w:fldCharType="begin"/>
        </w:r>
        <w:r w:rsidR="003016E3">
          <w:rPr>
            <w:noProof/>
            <w:webHidden/>
          </w:rPr>
          <w:instrText xml:space="preserve"> PAGEREF _Toc146191535 \h </w:instrText>
        </w:r>
        <w:r w:rsidR="003016E3">
          <w:rPr>
            <w:noProof/>
            <w:webHidden/>
          </w:rPr>
        </w:r>
        <w:r w:rsidR="003016E3">
          <w:rPr>
            <w:noProof/>
            <w:webHidden/>
          </w:rPr>
          <w:fldChar w:fldCharType="separate"/>
        </w:r>
        <w:r w:rsidR="003016E3">
          <w:rPr>
            <w:noProof/>
            <w:webHidden/>
          </w:rPr>
          <w:t>10</w:t>
        </w:r>
        <w:r w:rsidR="003016E3">
          <w:rPr>
            <w:noProof/>
            <w:webHidden/>
          </w:rPr>
          <w:fldChar w:fldCharType="end"/>
        </w:r>
      </w:hyperlink>
    </w:p>
    <w:p w14:paraId="7BCD1006" w14:textId="4E608CF8" w:rsidR="003016E3" w:rsidRDefault="00000000" w:rsidP="003016E3">
      <w:pPr>
        <w:pStyle w:val="TOC1"/>
        <w:rPr>
          <w:rFonts w:eastAsiaTheme="minorEastAsia" w:cstheme="minorBidi"/>
          <w:noProof/>
          <w:color w:val="auto"/>
          <w:kern w:val="2"/>
          <w:sz w:val="22"/>
          <w:szCs w:val="22"/>
          <w14:ligatures w14:val="standardContextual"/>
        </w:rPr>
      </w:pPr>
      <w:hyperlink w:anchor="_Toc146191536" w:history="1">
        <w:r w:rsidR="003016E3" w:rsidRPr="0044158B">
          <w:rPr>
            <w:rStyle w:val="Hyperlink"/>
            <w:noProof/>
          </w:rPr>
          <w:t>REPORTING CRIMES AND OTHER EMERGENCIES</w:t>
        </w:r>
        <w:r w:rsidR="003016E3">
          <w:rPr>
            <w:noProof/>
            <w:webHidden/>
          </w:rPr>
          <w:tab/>
        </w:r>
        <w:r w:rsidR="003016E3">
          <w:rPr>
            <w:noProof/>
            <w:webHidden/>
          </w:rPr>
          <w:fldChar w:fldCharType="begin"/>
        </w:r>
        <w:r w:rsidR="003016E3">
          <w:rPr>
            <w:noProof/>
            <w:webHidden/>
          </w:rPr>
          <w:instrText xml:space="preserve"> PAGEREF _Toc146191536 \h </w:instrText>
        </w:r>
        <w:r w:rsidR="003016E3">
          <w:rPr>
            <w:noProof/>
            <w:webHidden/>
          </w:rPr>
        </w:r>
        <w:r w:rsidR="003016E3">
          <w:rPr>
            <w:noProof/>
            <w:webHidden/>
          </w:rPr>
          <w:fldChar w:fldCharType="separate"/>
        </w:r>
        <w:r w:rsidR="003016E3">
          <w:rPr>
            <w:noProof/>
            <w:webHidden/>
          </w:rPr>
          <w:t>11</w:t>
        </w:r>
        <w:r w:rsidR="003016E3">
          <w:rPr>
            <w:noProof/>
            <w:webHidden/>
          </w:rPr>
          <w:fldChar w:fldCharType="end"/>
        </w:r>
      </w:hyperlink>
    </w:p>
    <w:p w14:paraId="04ECAB85" w14:textId="6ECA5028" w:rsidR="003016E3" w:rsidRDefault="00000000">
      <w:pPr>
        <w:pStyle w:val="TOC2"/>
        <w:tabs>
          <w:tab w:val="right" w:leader="dot" w:pos="9350"/>
        </w:tabs>
        <w:rPr>
          <w:noProof/>
          <w:kern w:val="2"/>
          <w:sz w:val="22"/>
          <w:szCs w:val="22"/>
          <w14:ligatures w14:val="standardContextual"/>
        </w:rPr>
      </w:pPr>
      <w:hyperlink w:anchor="_Toc146191537" w:history="1">
        <w:r w:rsidR="003016E3" w:rsidRPr="0044158B">
          <w:rPr>
            <w:rStyle w:val="Hyperlink"/>
            <w:noProof/>
          </w:rPr>
          <w:t>Crime or Emergency Reporting</w:t>
        </w:r>
        <w:r w:rsidR="003016E3">
          <w:rPr>
            <w:noProof/>
            <w:webHidden/>
          </w:rPr>
          <w:tab/>
        </w:r>
        <w:r w:rsidR="003016E3">
          <w:rPr>
            <w:noProof/>
            <w:webHidden/>
          </w:rPr>
          <w:fldChar w:fldCharType="begin"/>
        </w:r>
        <w:r w:rsidR="003016E3">
          <w:rPr>
            <w:noProof/>
            <w:webHidden/>
          </w:rPr>
          <w:instrText xml:space="preserve"> PAGEREF _Toc146191537 \h </w:instrText>
        </w:r>
        <w:r w:rsidR="003016E3">
          <w:rPr>
            <w:noProof/>
            <w:webHidden/>
          </w:rPr>
        </w:r>
        <w:r w:rsidR="003016E3">
          <w:rPr>
            <w:noProof/>
            <w:webHidden/>
          </w:rPr>
          <w:fldChar w:fldCharType="separate"/>
        </w:r>
        <w:r w:rsidR="003016E3">
          <w:rPr>
            <w:noProof/>
            <w:webHidden/>
          </w:rPr>
          <w:t>11</w:t>
        </w:r>
        <w:r w:rsidR="003016E3">
          <w:rPr>
            <w:noProof/>
            <w:webHidden/>
          </w:rPr>
          <w:fldChar w:fldCharType="end"/>
        </w:r>
      </w:hyperlink>
    </w:p>
    <w:p w14:paraId="067CD22E" w14:textId="7948B18C" w:rsidR="003016E3" w:rsidRDefault="00000000">
      <w:pPr>
        <w:pStyle w:val="TOC2"/>
        <w:tabs>
          <w:tab w:val="right" w:leader="dot" w:pos="9350"/>
        </w:tabs>
        <w:rPr>
          <w:noProof/>
          <w:kern w:val="2"/>
          <w:sz w:val="22"/>
          <w:szCs w:val="22"/>
          <w14:ligatures w14:val="standardContextual"/>
        </w:rPr>
      </w:pPr>
      <w:hyperlink w:anchor="_Toc146191538" w:history="1">
        <w:r w:rsidR="003016E3" w:rsidRPr="0044158B">
          <w:rPr>
            <w:rStyle w:val="Hyperlink"/>
            <w:noProof/>
          </w:rPr>
          <w:t>Voluntary Confidential Reporting – General Crime</w:t>
        </w:r>
        <w:r w:rsidR="003016E3">
          <w:rPr>
            <w:noProof/>
            <w:webHidden/>
          </w:rPr>
          <w:tab/>
        </w:r>
        <w:r w:rsidR="003016E3">
          <w:rPr>
            <w:noProof/>
            <w:webHidden/>
          </w:rPr>
          <w:fldChar w:fldCharType="begin"/>
        </w:r>
        <w:r w:rsidR="003016E3">
          <w:rPr>
            <w:noProof/>
            <w:webHidden/>
          </w:rPr>
          <w:instrText xml:space="preserve"> PAGEREF _Toc146191538 \h </w:instrText>
        </w:r>
        <w:r w:rsidR="003016E3">
          <w:rPr>
            <w:noProof/>
            <w:webHidden/>
          </w:rPr>
        </w:r>
        <w:r w:rsidR="003016E3">
          <w:rPr>
            <w:noProof/>
            <w:webHidden/>
          </w:rPr>
          <w:fldChar w:fldCharType="separate"/>
        </w:r>
        <w:r w:rsidR="003016E3">
          <w:rPr>
            <w:noProof/>
            <w:webHidden/>
          </w:rPr>
          <w:t>12</w:t>
        </w:r>
        <w:r w:rsidR="003016E3">
          <w:rPr>
            <w:noProof/>
            <w:webHidden/>
          </w:rPr>
          <w:fldChar w:fldCharType="end"/>
        </w:r>
      </w:hyperlink>
    </w:p>
    <w:p w14:paraId="7D97DF69" w14:textId="2425EFB7" w:rsidR="003016E3" w:rsidRDefault="00000000">
      <w:pPr>
        <w:pStyle w:val="TOC2"/>
        <w:tabs>
          <w:tab w:val="right" w:leader="dot" w:pos="9350"/>
        </w:tabs>
        <w:rPr>
          <w:noProof/>
          <w:kern w:val="2"/>
          <w:sz w:val="22"/>
          <w:szCs w:val="22"/>
          <w14:ligatures w14:val="standardContextual"/>
        </w:rPr>
      </w:pPr>
      <w:hyperlink w:anchor="_Toc146191539" w:history="1">
        <w:r w:rsidR="003016E3" w:rsidRPr="0044158B">
          <w:rPr>
            <w:rStyle w:val="Hyperlink"/>
            <w:noProof/>
          </w:rPr>
          <w:t>Security/Local Police and University Police Response to Reported Crimes</w:t>
        </w:r>
        <w:r w:rsidR="003016E3">
          <w:rPr>
            <w:noProof/>
            <w:webHidden/>
          </w:rPr>
          <w:tab/>
        </w:r>
        <w:r w:rsidR="003016E3">
          <w:rPr>
            <w:noProof/>
            <w:webHidden/>
          </w:rPr>
          <w:fldChar w:fldCharType="begin"/>
        </w:r>
        <w:r w:rsidR="003016E3">
          <w:rPr>
            <w:noProof/>
            <w:webHidden/>
          </w:rPr>
          <w:instrText xml:space="preserve"> PAGEREF _Toc146191539 \h </w:instrText>
        </w:r>
        <w:r w:rsidR="003016E3">
          <w:rPr>
            <w:noProof/>
            <w:webHidden/>
          </w:rPr>
        </w:r>
        <w:r w:rsidR="003016E3">
          <w:rPr>
            <w:noProof/>
            <w:webHidden/>
          </w:rPr>
          <w:fldChar w:fldCharType="separate"/>
        </w:r>
        <w:r w:rsidR="003016E3">
          <w:rPr>
            <w:noProof/>
            <w:webHidden/>
          </w:rPr>
          <w:t>12</w:t>
        </w:r>
        <w:r w:rsidR="003016E3">
          <w:rPr>
            <w:noProof/>
            <w:webHidden/>
          </w:rPr>
          <w:fldChar w:fldCharType="end"/>
        </w:r>
      </w:hyperlink>
    </w:p>
    <w:p w14:paraId="4662C1E5" w14:textId="2CBFECA9" w:rsidR="003016E3" w:rsidRDefault="00000000" w:rsidP="003016E3">
      <w:pPr>
        <w:pStyle w:val="TOC1"/>
        <w:rPr>
          <w:rFonts w:eastAsiaTheme="minorEastAsia" w:cstheme="minorBidi"/>
          <w:noProof/>
          <w:color w:val="auto"/>
          <w:kern w:val="2"/>
          <w:sz w:val="22"/>
          <w:szCs w:val="22"/>
          <w14:ligatures w14:val="standardContextual"/>
        </w:rPr>
      </w:pPr>
      <w:hyperlink w:anchor="_Toc146191540" w:history="1">
        <w:r w:rsidR="003016E3" w:rsidRPr="0044158B">
          <w:rPr>
            <w:rStyle w:val="Hyperlink"/>
            <w:noProof/>
          </w:rPr>
          <w:t>CAMPUS SECURITY AUTHORITIES (CSAs)</w:t>
        </w:r>
        <w:r w:rsidR="003016E3">
          <w:rPr>
            <w:noProof/>
            <w:webHidden/>
          </w:rPr>
          <w:tab/>
        </w:r>
        <w:r w:rsidR="003016E3">
          <w:rPr>
            <w:noProof/>
            <w:webHidden/>
          </w:rPr>
          <w:fldChar w:fldCharType="begin"/>
        </w:r>
        <w:r w:rsidR="003016E3">
          <w:rPr>
            <w:noProof/>
            <w:webHidden/>
          </w:rPr>
          <w:instrText xml:space="preserve"> PAGEREF _Toc146191540 \h </w:instrText>
        </w:r>
        <w:r w:rsidR="003016E3">
          <w:rPr>
            <w:noProof/>
            <w:webHidden/>
          </w:rPr>
        </w:r>
        <w:r w:rsidR="003016E3">
          <w:rPr>
            <w:noProof/>
            <w:webHidden/>
          </w:rPr>
          <w:fldChar w:fldCharType="separate"/>
        </w:r>
        <w:r w:rsidR="003016E3">
          <w:rPr>
            <w:noProof/>
            <w:webHidden/>
          </w:rPr>
          <w:t>13</w:t>
        </w:r>
        <w:r w:rsidR="003016E3">
          <w:rPr>
            <w:noProof/>
            <w:webHidden/>
          </w:rPr>
          <w:fldChar w:fldCharType="end"/>
        </w:r>
      </w:hyperlink>
    </w:p>
    <w:p w14:paraId="55B546AE" w14:textId="4BFE69F4" w:rsidR="003016E3" w:rsidRDefault="00000000">
      <w:pPr>
        <w:pStyle w:val="TOC2"/>
        <w:tabs>
          <w:tab w:val="right" w:leader="dot" w:pos="9350"/>
        </w:tabs>
        <w:rPr>
          <w:noProof/>
          <w:kern w:val="2"/>
          <w:sz w:val="22"/>
          <w:szCs w:val="22"/>
          <w14:ligatures w14:val="standardContextual"/>
        </w:rPr>
      </w:pPr>
      <w:hyperlink w:anchor="_Toc146191541" w:history="1">
        <w:r w:rsidR="003016E3" w:rsidRPr="0044158B">
          <w:rPr>
            <w:rStyle w:val="Hyperlink"/>
            <w:noProof/>
          </w:rPr>
          <w:t>Identification of CSAs and Annual Training</w:t>
        </w:r>
        <w:r w:rsidR="003016E3">
          <w:rPr>
            <w:noProof/>
            <w:webHidden/>
          </w:rPr>
          <w:tab/>
        </w:r>
        <w:r w:rsidR="003016E3">
          <w:rPr>
            <w:noProof/>
            <w:webHidden/>
          </w:rPr>
          <w:fldChar w:fldCharType="begin"/>
        </w:r>
        <w:r w:rsidR="003016E3">
          <w:rPr>
            <w:noProof/>
            <w:webHidden/>
          </w:rPr>
          <w:instrText xml:space="preserve"> PAGEREF _Toc146191541 \h </w:instrText>
        </w:r>
        <w:r w:rsidR="003016E3">
          <w:rPr>
            <w:noProof/>
            <w:webHidden/>
          </w:rPr>
        </w:r>
        <w:r w:rsidR="003016E3">
          <w:rPr>
            <w:noProof/>
            <w:webHidden/>
          </w:rPr>
          <w:fldChar w:fldCharType="separate"/>
        </w:r>
        <w:r w:rsidR="003016E3">
          <w:rPr>
            <w:noProof/>
            <w:webHidden/>
          </w:rPr>
          <w:t>14</w:t>
        </w:r>
        <w:r w:rsidR="003016E3">
          <w:rPr>
            <w:noProof/>
            <w:webHidden/>
          </w:rPr>
          <w:fldChar w:fldCharType="end"/>
        </w:r>
      </w:hyperlink>
    </w:p>
    <w:p w14:paraId="26656EE8" w14:textId="49353B78" w:rsidR="003016E3" w:rsidRDefault="00000000">
      <w:pPr>
        <w:pStyle w:val="TOC2"/>
        <w:tabs>
          <w:tab w:val="right" w:leader="dot" w:pos="9350"/>
        </w:tabs>
        <w:rPr>
          <w:noProof/>
          <w:kern w:val="2"/>
          <w:sz w:val="22"/>
          <w:szCs w:val="22"/>
          <w14:ligatures w14:val="standardContextual"/>
        </w:rPr>
      </w:pPr>
      <w:hyperlink w:anchor="_Toc146191542" w:history="1">
        <w:r w:rsidR="003016E3" w:rsidRPr="0044158B">
          <w:rPr>
            <w:rStyle w:val="Hyperlink"/>
            <w:noProof/>
          </w:rPr>
          <w:t>Pastoral and Professional Counselors</w:t>
        </w:r>
        <w:r w:rsidR="003016E3">
          <w:rPr>
            <w:noProof/>
            <w:webHidden/>
          </w:rPr>
          <w:tab/>
        </w:r>
        <w:r w:rsidR="003016E3">
          <w:rPr>
            <w:noProof/>
            <w:webHidden/>
          </w:rPr>
          <w:fldChar w:fldCharType="begin"/>
        </w:r>
        <w:r w:rsidR="003016E3">
          <w:rPr>
            <w:noProof/>
            <w:webHidden/>
          </w:rPr>
          <w:instrText xml:space="preserve"> PAGEREF _Toc146191542 \h </w:instrText>
        </w:r>
        <w:r w:rsidR="003016E3">
          <w:rPr>
            <w:noProof/>
            <w:webHidden/>
          </w:rPr>
        </w:r>
        <w:r w:rsidR="003016E3">
          <w:rPr>
            <w:noProof/>
            <w:webHidden/>
          </w:rPr>
          <w:fldChar w:fldCharType="separate"/>
        </w:r>
        <w:r w:rsidR="003016E3">
          <w:rPr>
            <w:noProof/>
            <w:webHidden/>
          </w:rPr>
          <w:t>14</w:t>
        </w:r>
        <w:r w:rsidR="003016E3">
          <w:rPr>
            <w:noProof/>
            <w:webHidden/>
          </w:rPr>
          <w:fldChar w:fldCharType="end"/>
        </w:r>
      </w:hyperlink>
    </w:p>
    <w:p w14:paraId="1C5C9120" w14:textId="46E5ED04" w:rsidR="003016E3" w:rsidRDefault="00000000" w:rsidP="003016E3">
      <w:pPr>
        <w:pStyle w:val="TOC1"/>
        <w:rPr>
          <w:rFonts w:eastAsiaTheme="minorEastAsia" w:cstheme="minorBidi"/>
          <w:noProof/>
          <w:color w:val="auto"/>
          <w:kern w:val="2"/>
          <w:sz w:val="22"/>
          <w:szCs w:val="22"/>
          <w14:ligatures w14:val="standardContextual"/>
        </w:rPr>
      </w:pPr>
      <w:hyperlink w:anchor="_Toc146191543" w:history="1">
        <w:r w:rsidR="003016E3" w:rsidRPr="0044158B">
          <w:rPr>
            <w:rStyle w:val="Hyperlink"/>
            <w:noProof/>
          </w:rPr>
          <w:t>CAMPUS SAFETY AND SECURITY PROGRAMS &amp; Resources</w:t>
        </w:r>
        <w:r w:rsidR="003016E3">
          <w:rPr>
            <w:noProof/>
            <w:webHidden/>
          </w:rPr>
          <w:tab/>
        </w:r>
        <w:r w:rsidR="003016E3">
          <w:rPr>
            <w:noProof/>
            <w:webHidden/>
          </w:rPr>
          <w:fldChar w:fldCharType="begin"/>
        </w:r>
        <w:r w:rsidR="003016E3">
          <w:rPr>
            <w:noProof/>
            <w:webHidden/>
          </w:rPr>
          <w:instrText xml:space="preserve"> PAGEREF _Toc146191543 \h </w:instrText>
        </w:r>
        <w:r w:rsidR="003016E3">
          <w:rPr>
            <w:noProof/>
            <w:webHidden/>
          </w:rPr>
        </w:r>
        <w:r w:rsidR="003016E3">
          <w:rPr>
            <w:noProof/>
            <w:webHidden/>
          </w:rPr>
          <w:fldChar w:fldCharType="separate"/>
        </w:r>
        <w:r w:rsidR="003016E3">
          <w:rPr>
            <w:noProof/>
            <w:webHidden/>
          </w:rPr>
          <w:t>15</w:t>
        </w:r>
        <w:r w:rsidR="003016E3">
          <w:rPr>
            <w:noProof/>
            <w:webHidden/>
          </w:rPr>
          <w:fldChar w:fldCharType="end"/>
        </w:r>
      </w:hyperlink>
    </w:p>
    <w:p w14:paraId="2638401C" w14:textId="2C53A7CC" w:rsidR="003016E3" w:rsidRDefault="00000000">
      <w:pPr>
        <w:pStyle w:val="TOC2"/>
        <w:tabs>
          <w:tab w:val="right" w:leader="dot" w:pos="9350"/>
        </w:tabs>
        <w:rPr>
          <w:noProof/>
          <w:kern w:val="2"/>
          <w:sz w:val="22"/>
          <w:szCs w:val="22"/>
          <w14:ligatures w14:val="standardContextual"/>
        </w:rPr>
      </w:pPr>
      <w:hyperlink w:anchor="_Toc146191544" w:history="1">
        <w:r w:rsidR="003016E3" w:rsidRPr="0044158B">
          <w:rPr>
            <w:rStyle w:val="Hyperlink"/>
            <w:noProof/>
          </w:rPr>
          <w:t>Educational Programs</w:t>
        </w:r>
        <w:r w:rsidR="003016E3">
          <w:rPr>
            <w:noProof/>
            <w:webHidden/>
          </w:rPr>
          <w:tab/>
        </w:r>
        <w:r w:rsidR="003016E3">
          <w:rPr>
            <w:noProof/>
            <w:webHidden/>
          </w:rPr>
          <w:fldChar w:fldCharType="begin"/>
        </w:r>
        <w:r w:rsidR="003016E3">
          <w:rPr>
            <w:noProof/>
            <w:webHidden/>
          </w:rPr>
          <w:instrText xml:space="preserve"> PAGEREF _Toc146191544 \h </w:instrText>
        </w:r>
        <w:r w:rsidR="003016E3">
          <w:rPr>
            <w:noProof/>
            <w:webHidden/>
          </w:rPr>
        </w:r>
        <w:r w:rsidR="003016E3">
          <w:rPr>
            <w:noProof/>
            <w:webHidden/>
          </w:rPr>
          <w:fldChar w:fldCharType="separate"/>
        </w:r>
        <w:r w:rsidR="003016E3">
          <w:rPr>
            <w:noProof/>
            <w:webHidden/>
          </w:rPr>
          <w:t>15</w:t>
        </w:r>
        <w:r w:rsidR="003016E3">
          <w:rPr>
            <w:noProof/>
            <w:webHidden/>
          </w:rPr>
          <w:fldChar w:fldCharType="end"/>
        </w:r>
      </w:hyperlink>
    </w:p>
    <w:p w14:paraId="57003096" w14:textId="39225BA4" w:rsidR="003016E3" w:rsidRDefault="00000000">
      <w:pPr>
        <w:pStyle w:val="TOC2"/>
        <w:tabs>
          <w:tab w:val="right" w:leader="dot" w:pos="9350"/>
        </w:tabs>
        <w:rPr>
          <w:noProof/>
          <w:kern w:val="2"/>
          <w:sz w:val="22"/>
          <w:szCs w:val="22"/>
          <w14:ligatures w14:val="standardContextual"/>
        </w:rPr>
      </w:pPr>
      <w:hyperlink w:anchor="_Toc146191545" w:history="1">
        <w:r w:rsidR="003016E3" w:rsidRPr="0044158B">
          <w:rPr>
            <w:rStyle w:val="Hyperlink"/>
            <w:noProof/>
          </w:rPr>
          <w:t>SafeCats App</w:t>
        </w:r>
        <w:r w:rsidR="003016E3">
          <w:rPr>
            <w:noProof/>
            <w:webHidden/>
          </w:rPr>
          <w:tab/>
        </w:r>
        <w:r w:rsidR="003016E3">
          <w:rPr>
            <w:noProof/>
            <w:webHidden/>
          </w:rPr>
          <w:fldChar w:fldCharType="begin"/>
        </w:r>
        <w:r w:rsidR="003016E3">
          <w:rPr>
            <w:noProof/>
            <w:webHidden/>
          </w:rPr>
          <w:instrText xml:space="preserve"> PAGEREF _Toc146191545 \h </w:instrText>
        </w:r>
        <w:r w:rsidR="003016E3">
          <w:rPr>
            <w:noProof/>
            <w:webHidden/>
          </w:rPr>
        </w:r>
        <w:r w:rsidR="003016E3">
          <w:rPr>
            <w:noProof/>
            <w:webHidden/>
          </w:rPr>
          <w:fldChar w:fldCharType="separate"/>
        </w:r>
        <w:r w:rsidR="003016E3">
          <w:rPr>
            <w:noProof/>
            <w:webHidden/>
          </w:rPr>
          <w:t>16</w:t>
        </w:r>
        <w:r w:rsidR="003016E3">
          <w:rPr>
            <w:noProof/>
            <w:webHidden/>
          </w:rPr>
          <w:fldChar w:fldCharType="end"/>
        </w:r>
      </w:hyperlink>
    </w:p>
    <w:p w14:paraId="3D54D018" w14:textId="16FF65EA" w:rsidR="003016E3" w:rsidRDefault="00000000">
      <w:pPr>
        <w:pStyle w:val="TOC2"/>
        <w:tabs>
          <w:tab w:val="right" w:leader="dot" w:pos="9350"/>
        </w:tabs>
        <w:rPr>
          <w:noProof/>
          <w:kern w:val="2"/>
          <w:sz w:val="22"/>
          <w:szCs w:val="22"/>
          <w14:ligatures w14:val="standardContextual"/>
        </w:rPr>
      </w:pPr>
      <w:hyperlink w:anchor="_Toc146191546" w:history="1">
        <w:r w:rsidR="003016E3" w:rsidRPr="0044158B">
          <w:rPr>
            <w:rStyle w:val="Hyperlink"/>
            <w:noProof/>
          </w:rPr>
          <w:t>Automated External Defibrillators (AEDS)</w:t>
        </w:r>
        <w:r w:rsidR="003016E3">
          <w:rPr>
            <w:noProof/>
            <w:webHidden/>
          </w:rPr>
          <w:tab/>
        </w:r>
        <w:r w:rsidR="003016E3">
          <w:rPr>
            <w:noProof/>
            <w:webHidden/>
          </w:rPr>
          <w:fldChar w:fldCharType="begin"/>
        </w:r>
        <w:r w:rsidR="003016E3">
          <w:rPr>
            <w:noProof/>
            <w:webHidden/>
          </w:rPr>
          <w:instrText xml:space="preserve"> PAGEREF _Toc146191546 \h </w:instrText>
        </w:r>
        <w:r w:rsidR="003016E3">
          <w:rPr>
            <w:noProof/>
            <w:webHidden/>
          </w:rPr>
        </w:r>
        <w:r w:rsidR="003016E3">
          <w:rPr>
            <w:noProof/>
            <w:webHidden/>
          </w:rPr>
          <w:fldChar w:fldCharType="separate"/>
        </w:r>
        <w:r w:rsidR="003016E3">
          <w:rPr>
            <w:noProof/>
            <w:webHidden/>
          </w:rPr>
          <w:t>16</w:t>
        </w:r>
        <w:r w:rsidR="003016E3">
          <w:rPr>
            <w:noProof/>
            <w:webHidden/>
          </w:rPr>
          <w:fldChar w:fldCharType="end"/>
        </w:r>
      </w:hyperlink>
    </w:p>
    <w:p w14:paraId="79C00E3E" w14:textId="2758FB3B" w:rsidR="003016E3" w:rsidRDefault="00000000">
      <w:pPr>
        <w:pStyle w:val="TOC2"/>
        <w:tabs>
          <w:tab w:val="right" w:leader="dot" w:pos="9350"/>
        </w:tabs>
        <w:rPr>
          <w:noProof/>
          <w:kern w:val="2"/>
          <w:sz w:val="22"/>
          <w:szCs w:val="22"/>
          <w14:ligatures w14:val="standardContextual"/>
        </w:rPr>
      </w:pPr>
      <w:hyperlink w:anchor="_Toc146191547" w:history="1">
        <w:r w:rsidR="003016E3" w:rsidRPr="0044158B">
          <w:rPr>
            <w:rStyle w:val="Hyperlink"/>
            <w:noProof/>
          </w:rPr>
          <w:t>Crime Statistics</w:t>
        </w:r>
        <w:r w:rsidR="003016E3">
          <w:rPr>
            <w:noProof/>
            <w:webHidden/>
          </w:rPr>
          <w:tab/>
        </w:r>
        <w:r w:rsidR="003016E3">
          <w:rPr>
            <w:noProof/>
            <w:webHidden/>
          </w:rPr>
          <w:fldChar w:fldCharType="begin"/>
        </w:r>
        <w:r w:rsidR="003016E3">
          <w:rPr>
            <w:noProof/>
            <w:webHidden/>
          </w:rPr>
          <w:instrText xml:space="preserve"> PAGEREF _Toc146191547 \h </w:instrText>
        </w:r>
        <w:r w:rsidR="003016E3">
          <w:rPr>
            <w:noProof/>
            <w:webHidden/>
          </w:rPr>
        </w:r>
        <w:r w:rsidR="003016E3">
          <w:rPr>
            <w:noProof/>
            <w:webHidden/>
          </w:rPr>
          <w:fldChar w:fldCharType="separate"/>
        </w:r>
        <w:r w:rsidR="003016E3">
          <w:rPr>
            <w:noProof/>
            <w:webHidden/>
          </w:rPr>
          <w:t>16</w:t>
        </w:r>
        <w:r w:rsidR="003016E3">
          <w:rPr>
            <w:noProof/>
            <w:webHidden/>
          </w:rPr>
          <w:fldChar w:fldCharType="end"/>
        </w:r>
      </w:hyperlink>
    </w:p>
    <w:p w14:paraId="57EF6572" w14:textId="536410B4" w:rsidR="003016E3" w:rsidRDefault="00000000">
      <w:pPr>
        <w:pStyle w:val="TOC2"/>
        <w:tabs>
          <w:tab w:val="right" w:leader="dot" w:pos="9350"/>
        </w:tabs>
        <w:rPr>
          <w:noProof/>
          <w:kern w:val="2"/>
          <w:sz w:val="22"/>
          <w:szCs w:val="22"/>
          <w14:ligatures w14:val="standardContextual"/>
        </w:rPr>
      </w:pPr>
      <w:hyperlink w:anchor="_Toc146191548" w:history="1">
        <w:r w:rsidR="003016E3" w:rsidRPr="0044158B">
          <w:rPr>
            <w:rStyle w:val="Hyperlink"/>
            <w:noProof/>
          </w:rPr>
          <w:t>Campus Daily Crime Logs</w:t>
        </w:r>
        <w:r w:rsidR="003016E3">
          <w:rPr>
            <w:noProof/>
            <w:webHidden/>
          </w:rPr>
          <w:tab/>
        </w:r>
        <w:r w:rsidR="003016E3">
          <w:rPr>
            <w:noProof/>
            <w:webHidden/>
          </w:rPr>
          <w:fldChar w:fldCharType="begin"/>
        </w:r>
        <w:r w:rsidR="003016E3">
          <w:rPr>
            <w:noProof/>
            <w:webHidden/>
          </w:rPr>
          <w:instrText xml:space="preserve"> PAGEREF _Toc146191548 \h </w:instrText>
        </w:r>
        <w:r w:rsidR="003016E3">
          <w:rPr>
            <w:noProof/>
            <w:webHidden/>
          </w:rPr>
        </w:r>
        <w:r w:rsidR="003016E3">
          <w:rPr>
            <w:noProof/>
            <w:webHidden/>
          </w:rPr>
          <w:fldChar w:fldCharType="separate"/>
        </w:r>
        <w:r w:rsidR="003016E3">
          <w:rPr>
            <w:noProof/>
            <w:webHidden/>
          </w:rPr>
          <w:t>16</w:t>
        </w:r>
        <w:r w:rsidR="003016E3">
          <w:rPr>
            <w:noProof/>
            <w:webHidden/>
          </w:rPr>
          <w:fldChar w:fldCharType="end"/>
        </w:r>
      </w:hyperlink>
    </w:p>
    <w:p w14:paraId="1613A93F" w14:textId="36817289" w:rsidR="003016E3" w:rsidRDefault="00000000">
      <w:pPr>
        <w:pStyle w:val="TOC2"/>
        <w:tabs>
          <w:tab w:val="right" w:leader="dot" w:pos="9350"/>
        </w:tabs>
        <w:rPr>
          <w:noProof/>
          <w:kern w:val="2"/>
          <w:sz w:val="22"/>
          <w:szCs w:val="22"/>
          <w14:ligatures w14:val="standardContextual"/>
        </w:rPr>
      </w:pPr>
      <w:hyperlink w:anchor="_Toc146191549" w:history="1">
        <w:r w:rsidR="003016E3" w:rsidRPr="0044158B">
          <w:rPr>
            <w:rStyle w:val="Hyperlink"/>
            <w:noProof/>
          </w:rPr>
          <w:t>MSU CARE Program</w:t>
        </w:r>
        <w:r w:rsidR="003016E3">
          <w:rPr>
            <w:noProof/>
            <w:webHidden/>
          </w:rPr>
          <w:tab/>
        </w:r>
        <w:r w:rsidR="003016E3">
          <w:rPr>
            <w:noProof/>
            <w:webHidden/>
          </w:rPr>
          <w:fldChar w:fldCharType="begin"/>
        </w:r>
        <w:r w:rsidR="003016E3">
          <w:rPr>
            <w:noProof/>
            <w:webHidden/>
          </w:rPr>
          <w:instrText xml:space="preserve"> PAGEREF _Toc146191549 \h </w:instrText>
        </w:r>
        <w:r w:rsidR="003016E3">
          <w:rPr>
            <w:noProof/>
            <w:webHidden/>
          </w:rPr>
        </w:r>
        <w:r w:rsidR="003016E3">
          <w:rPr>
            <w:noProof/>
            <w:webHidden/>
          </w:rPr>
          <w:fldChar w:fldCharType="separate"/>
        </w:r>
        <w:r w:rsidR="003016E3">
          <w:rPr>
            <w:noProof/>
            <w:webHidden/>
          </w:rPr>
          <w:t>17</w:t>
        </w:r>
        <w:r w:rsidR="003016E3">
          <w:rPr>
            <w:noProof/>
            <w:webHidden/>
          </w:rPr>
          <w:fldChar w:fldCharType="end"/>
        </w:r>
      </w:hyperlink>
    </w:p>
    <w:p w14:paraId="0B509FC5" w14:textId="02B8CBF2" w:rsidR="003016E3" w:rsidRDefault="00000000">
      <w:pPr>
        <w:pStyle w:val="TOC2"/>
        <w:tabs>
          <w:tab w:val="right" w:leader="dot" w:pos="9350"/>
        </w:tabs>
        <w:rPr>
          <w:noProof/>
          <w:kern w:val="2"/>
          <w:sz w:val="22"/>
          <w:szCs w:val="22"/>
          <w14:ligatures w14:val="standardContextual"/>
        </w:rPr>
      </w:pPr>
      <w:hyperlink w:anchor="_Toc146191550" w:history="1">
        <w:r w:rsidR="003016E3" w:rsidRPr="0044158B">
          <w:rPr>
            <w:rStyle w:val="Hyperlink"/>
            <w:noProof/>
          </w:rPr>
          <w:t>Student Conduct Program</w:t>
        </w:r>
        <w:r w:rsidR="003016E3">
          <w:rPr>
            <w:noProof/>
            <w:webHidden/>
          </w:rPr>
          <w:tab/>
        </w:r>
        <w:r w:rsidR="003016E3">
          <w:rPr>
            <w:noProof/>
            <w:webHidden/>
          </w:rPr>
          <w:fldChar w:fldCharType="begin"/>
        </w:r>
        <w:r w:rsidR="003016E3">
          <w:rPr>
            <w:noProof/>
            <w:webHidden/>
          </w:rPr>
          <w:instrText xml:space="preserve"> PAGEREF _Toc146191550 \h </w:instrText>
        </w:r>
        <w:r w:rsidR="003016E3">
          <w:rPr>
            <w:noProof/>
            <w:webHidden/>
          </w:rPr>
        </w:r>
        <w:r w:rsidR="003016E3">
          <w:rPr>
            <w:noProof/>
            <w:webHidden/>
          </w:rPr>
          <w:fldChar w:fldCharType="separate"/>
        </w:r>
        <w:r w:rsidR="003016E3">
          <w:rPr>
            <w:noProof/>
            <w:webHidden/>
          </w:rPr>
          <w:t>18</w:t>
        </w:r>
        <w:r w:rsidR="003016E3">
          <w:rPr>
            <w:noProof/>
            <w:webHidden/>
          </w:rPr>
          <w:fldChar w:fldCharType="end"/>
        </w:r>
      </w:hyperlink>
    </w:p>
    <w:p w14:paraId="2F0DFFCA" w14:textId="7EC4F34F" w:rsidR="003016E3" w:rsidRDefault="00000000">
      <w:pPr>
        <w:pStyle w:val="TOC2"/>
        <w:tabs>
          <w:tab w:val="right" w:leader="dot" w:pos="9350"/>
        </w:tabs>
        <w:rPr>
          <w:noProof/>
          <w:kern w:val="2"/>
          <w:sz w:val="22"/>
          <w:szCs w:val="22"/>
          <w14:ligatures w14:val="standardContextual"/>
        </w:rPr>
      </w:pPr>
      <w:hyperlink w:anchor="_Toc146191551" w:history="1">
        <w:r w:rsidR="003016E3" w:rsidRPr="0044158B">
          <w:rPr>
            <w:rStyle w:val="Hyperlink"/>
            <w:noProof/>
          </w:rPr>
          <w:t>Additional Campus Safety &amp; Security Programs</w:t>
        </w:r>
        <w:r w:rsidR="003016E3">
          <w:rPr>
            <w:noProof/>
            <w:webHidden/>
          </w:rPr>
          <w:tab/>
        </w:r>
        <w:r w:rsidR="003016E3">
          <w:rPr>
            <w:noProof/>
            <w:webHidden/>
          </w:rPr>
          <w:fldChar w:fldCharType="begin"/>
        </w:r>
        <w:r w:rsidR="003016E3">
          <w:rPr>
            <w:noProof/>
            <w:webHidden/>
          </w:rPr>
          <w:instrText xml:space="preserve"> PAGEREF _Toc146191551 \h </w:instrText>
        </w:r>
        <w:r w:rsidR="003016E3">
          <w:rPr>
            <w:noProof/>
            <w:webHidden/>
          </w:rPr>
        </w:r>
        <w:r w:rsidR="003016E3">
          <w:rPr>
            <w:noProof/>
            <w:webHidden/>
          </w:rPr>
          <w:fldChar w:fldCharType="separate"/>
        </w:r>
        <w:r w:rsidR="003016E3">
          <w:rPr>
            <w:noProof/>
            <w:webHidden/>
          </w:rPr>
          <w:t>19</w:t>
        </w:r>
        <w:r w:rsidR="003016E3">
          <w:rPr>
            <w:noProof/>
            <w:webHidden/>
          </w:rPr>
          <w:fldChar w:fldCharType="end"/>
        </w:r>
      </w:hyperlink>
    </w:p>
    <w:p w14:paraId="471ABD34" w14:textId="1061611A" w:rsidR="003016E3" w:rsidRDefault="00000000" w:rsidP="003016E3">
      <w:pPr>
        <w:pStyle w:val="TOC1"/>
        <w:rPr>
          <w:rFonts w:eastAsiaTheme="minorEastAsia" w:cstheme="minorBidi"/>
          <w:noProof/>
          <w:color w:val="auto"/>
          <w:kern w:val="2"/>
          <w:sz w:val="22"/>
          <w:szCs w:val="22"/>
          <w14:ligatures w14:val="standardContextual"/>
        </w:rPr>
      </w:pPr>
      <w:hyperlink w:anchor="_Toc146191552" w:history="1">
        <w:r w:rsidR="003016E3" w:rsidRPr="0044158B">
          <w:rPr>
            <w:rStyle w:val="Hyperlink"/>
            <w:noProof/>
          </w:rPr>
          <w:t>SECURITY AND ACCESS TO CAMPUS FACILITIES</w:t>
        </w:r>
        <w:r w:rsidR="003016E3">
          <w:rPr>
            <w:noProof/>
            <w:webHidden/>
          </w:rPr>
          <w:tab/>
        </w:r>
        <w:r w:rsidR="003016E3">
          <w:rPr>
            <w:noProof/>
            <w:webHidden/>
          </w:rPr>
          <w:fldChar w:fldCharType="begin"/>
        </w:r>
        <w:r w:rsidR="003016E3">
          <w:rPr>
            <w:noProof/>
            <w:webHidden/>
          </w:rPr>
          <w:instrText xml:space="preserve"> PAGEREF _Toc146191552 \h </w:instrText>
        </w:r>
        <w:r w:rsidR="003016E3">
          <w:rPr>
            <w:noProof/>
            <w:webHidden/>
          </w:rPr>
        </w:r>
        <w:r w:rsidR="003016E3">
          <w:rPr>
            <w:noProof/>
            <w:webHidden/>
          </w:rPr>
          <w:fldChar w:fldCharType="separate"/>
        </w:r>
        <w:r w:rsidR="003016E3">
          <w:rPr>
            <w:noProof/>
            <w:webHidden/>
          </w:rPr>
          <w:t>19</w:t>
        </w:r>
        <w:r w:rsidR="003016E3">
          <w:rPr>
            <w:noProof/>
            <w:webHidden/>
          </w:rPr>
          <w:fldChar w:fldCharType="end"/>
        </w:r>
      </w:hyperlink>
    </w:p>
    <w:p w14:paraId="67D93F0B" w14:textId="6D466DB4" w:rsidR="003016E3" w:rsidRDefault="00000000" w:rsidP="003016E3">
      <w:pPr>
        <w:pStyle w:val="TOC1"/>
        <w:rPr>
          <w:rFonts w:eastAsiaTheme="minorEastAsia" w:cstheme="minorBidi"/>
          <w:noProof/>
          <w:color w:val="auto"/>
          <w:kern w:val="2"/>
          <w:sz w:val="22"/>
          <w:szCs w:val="22"/>
          <w14:ligatures w14:val="standardContextual"/>
        </w:rPr>
      </w:pPr>
      <w:hyperlink w:anchor="_Toc146191553" w:history="1">
        <w:r w:rsidR="003016E3" w:rsidRPr="0044158B">
          <w:rPr>
            <w:rStyle w:val="Hyperlink"/>
            <w:rFonts w:eastAsia="Cambria"/>
            <w:noProof/>
          </w:rPr>
          <w:t>MAINTENANCE OF CAMPUS FACILITIES</w:t>
        </w:r>
        <w:r w:rsidR="003016E3">
          <w:rPr>
            <w:noProof/>
            <w:webHidden/>
          </w:rPr>
          <w:tab/>
        </w:r>
        <w:r w:rsidR="003016E3">
          <w:rPr>
            <w:noProof/>
            <w:webHidden/>
          </w:rPr>
          <w:fldChar w:fldCharType="begin"/>
        </w:r>
        <w:r w:rsidR="003016E3">
          <w:rPr>
            <w:noProof/>
            <w:webHidden/>
          </w:rPr>
          <w:instrText xml:space="preserve"> PAGEREF _Toc146191553 \h </w:instrText>
        </w:r>
        <w:r w:rsidR="003016E3">
          <w:rPr>
            <w:noProof/>
            <w:webHidden/>
          </w:rPr>
        </w:r>
        <w:r w:rsidR="003016E3">
          <w:rPr>
            <w:noProof/>
            <w:webHidden/>
          </w:rPr>
          <w:fldChar w:fldCharType="separate"/>
        </w:r>
        <w:r w:rsidR="003016E3">
          <w:rPr>
            <w:noProof/>
            <w:webHidden/>
          </w:rPr>
          <w:t>21</w:t>
        </w:r>
        <w:r w:rsidR="003016E3">
          <w:rPr>
            <w:noProof/>
            <w:webHidden/>
          </w:rPr>
          <w:fldChar w:fldCharType="end"/>
        </w:r>
      </w:hyperlink>
    </w:p>
    <w:p w14:paraId="145469F5" w14:textId="6A645CED" w:rsidR="003016E3" w:rsidRDefault="00000000" w:rsidP="003016E3">
      <w:pPr>
        <w:pStyle w:val="TOC1"/>
        <w:rPr>
          <w:rFonts w:eastAsiaTheme="minorEastAsia" w:cstheme="minorBidi"/>
          <w:noProof/>
          <w:color w:val="auto"/>
          <w:kern w:val="2"/>
          <w:sz w:val="22"/>
          <w:szCs w:val="22"/>
          <w14:ligatures w14:val="standardContextual"/>
        </w:rPr>
      </w:pPr>
      <w:hyperlink w:anchor="_Toc146191554" w:history="1">
        <w:r w:rsidR="003016E3" w:rsidRPr="0044158B">
          <w:rPr>
            <w:rStyle w:val="Hyperlink"/>
            <w:noProof/>
          </w:rPr>
          <w:t>TIMELY WARNINGS &amp; EMERGENCY NOTIFICATION</w:t>
        </w:r>
        <w:r w:rsidR="003016E3">
          <w:rPr>
            <w:noProof/>
            <w:webHidden/>
          </w:rPr>
          <w:tab/>
        </w:r>
        <w:r w:rsidR="003016E3">
          <w:rPr>
            <w:noProof/>
            <w:webHidden/>
          </w:rPr>
          <w:fldChar w:fldCharType="begin"/>
        </w:r>
        <w:r w:rsidR="003016E3">
          <w:rPr>
            <w:noProof/>
            <w:webHidden/>
          </w:rPr>
          <w:instrText xml:space="preserve"> PAGEREF _Toc146191554 \h </w:instrText>
        </w:r>
        <w:r w:rsidR="003016E3">
          <w:rPr>
            <w:noProof/>
            <w:webHidden/>
          </w:rPr>
        </w:r>
        <w:r w:rsidR="003016E3">
          <w:rPr>
            <w:noProof/>
            <w:webHidden/>
          </w:rPr>
          <w:fldChar w:fldCharType="separate"/>
        </w:r>
        <w:r w:rsidR="003016E3">
          <w:rPr>
            <w:noProof/>
            <w:webHidden/>
          </w:rPr>
          <w:t>21</w:t>
        </w:r>
        <w:r w:rsidR="003016E3">
          <w:rPr>
            <w:noProof/>
            <w:webHidden/>
          </w:rPr>
          <w:fldChar w:fldCharType="end"/>
        </w:r>
      </w:hyperlink>
    </w:p>
    <w:p w14:paraId="05719122" w14:textId="3E914A42" w:rsidR="003016E3" w:rsidRDefault="00000000">
      <w:pPr>
        <w:pStyle w:val="TOC2"/>
        <w:tabs>
          <w:tab w:val="right" w:leader="dot" w:pos="9350"/>
        </w:tabs>
        <w:rPr>
          <w:noProof/>
          <w:kern w:val="2"/>
          <w:sz w:val="22"/>
          <w:szCs w:val="22"/>
          <w14:ligatures w14:val="standardContextual"/>
        </w:rPr>
      </w:pPr>
      <w:hyperlink w:anchor="_Toc146191555" w:history="1">
        <w:r w:rsidR="003016E3" w:rsidRPr="0044158B">
          <w:rPr>
            <w:rStyle w:val="Hyperlink"/>
            <w:noProof/>
          </w:rPr>
          <w:t>Timely Warning Notifications</w:t>
        </w:r>
        <w:r w:rsidR="003016E3">
          <w:rPr>
            <w:noProof/>
            <w:webHidden/>
          </w:rPr>
          <w:tab/>
        </w:r>
        <w:r w:rsidR="003016E3">
          <w:rPr>
            <w:noProof/>
            <w:webHidden/>
          </w:rPr>
          <w:fldChar w:fldCharType="begin"/>
        </w:r>
        <w:r w:rsidR="003016E3">
          <w:rPr>
            <w:noProof/>
            <w:webHidden/>
          </w:rPr>
          <w:instrText xml:space="preserve"> PAGEREF _Toc146191555 \h </w:instrText>
        </w:r>
        <w:r w:rsidR="003016E3">
          <w:rPr>
            <w:noProof/>
            <w:webHidden/>
          </w:rPr>
        </w:r>
        <w:r w:rsidR="003016E3">
          <w:rPr>
            <w:noProof/>
            <w:webHidden/>
          </w:rPr>
          <w:fldChar w:fldCharType="separate"/>
        </w:r>
        <w:r w:rsidR="003016E3">
          <w:rPr>
            <w:noProof/>
            <w:webHidden/>
          </w:rPr>
          <w:t>22</w:t>
        </w:r>
        <w:r w:rsidR="003016E3">
          <w:rPr>
            <w:noProof/>
            <w:webHidden/>
          </w:rPr>
          <w:fldChar w:fldCharType="end"/>
        </w:r>
      </w:hyperlink>
    </w:p>
    <w:p w14:paraId="70D97082" w14:textId="37F41180" w:rsidR="003016E3" w:rsidRDefault="00000000">
      <w:pPr>
        <w:pStyle w:val="TOC2"/>
        <w:tabs>
          <w:tab w:val="right" w:leader="dot" w:pos="9350"/>
        </w:tabs>
        <w:rPr>
          <w:noProof/>
          <w:kern w:val="2"/>
          <w:sz w:val="22"/>
          <w:szCs w:val="22"/>
          <w14:ligatures w14:val="standardContextual"/>
        </w:rPr>
      </w:pPr>
      <w:hyperlink w:anchor="_Toc146191556" w:history="1">
        <w:r w:rsidR="003016E3" w:rsidRPr="0044158B">
          <w:rPr>
            <w:rStyle w:val="Hyperlink"/>
            <w:noProof/>
          </w:rPr>
          <w:t>Emergency Notification</w:t>
        </w:r>
        <w:r w:rsidR="003016E3">
          <w:rPr>
            <w:noProof/>
            <w:webHidden/>
          </w:rPr>
          <w:tab/>
        </w:r>
        <w:r w:rsidR="003016E3">
          <w:rPr>
            <w:noProof/>
            <w:webHidden/>
          </w:rPr>
          <w:fldChar w:fldCharType="begin"/>
        </w:r>
        <w:r w:rsidR="003016E3">
          <w:rPr>
            <w:noProof/>
            <w:webHidden/>
          </w:rPr>
          <w:instrText xml:space="preserve"> PAGEREF _Toc146191556 \h </w:instrText>
        </w:r>
        <w:r w:rsidR="003016E3">
          <w:rPr>
            <w:noProof/>
            <w:webHidden/>
          </w:rPr>
        </w:r>
        <w:r w:rsidR="003016E3">
          <w:rPr>
            <w:noProof/>
            <w:webHidden/>
          </w:rPr>
          <w:fldChar w:fldCharType="separate"/>
        </w:r>
        <w:r w:rsidR="003016E3">
          <w:rPr>
            <w:noProof/>
            <w:webHidden/>
          </w:rPr>
          <w:t>24</w:t>
        </w:r>
        <w:r w:rsidR="003016E3">
          <w:rPr>
            <w:noProof/>
            <w:webHidden/>
          </w:rPr>
          <w:fldChar w:fldCharType="end"/>
        </w:r>
      </w:hyperlink>
    </w:p>
    <w:p w14:paraId="60BE1D0A" w14:textId="334B6CAF" w:rsidR="003016E3" w:rsidRDefault="00000000" w:rsidP="003016E3">
      <w:pPr>
        <w:pStyle w:val="TOC1"/>
        <w:rPr>
          <w:rFonts w:eastAsiaTheme="minorEastAsia" w:cstheme="minorBidi"/>
          <w:noProof/>
          <w:color w:val="auto"/>
          <w:kern w:val="2"/>
          <w:sz w:val="22"/>
          <w:szCs w:val="22"/>
          <w14:ligatures w14:val="standardContextual"/>
        </w:rPr>
      </w:pPr>
      <w:hyperlink w:anchor="_Toc146191557" w:history="1">
        <w:r w:rsidR="003016E3" w:rsidRPr="0044158B">
          <w:rPr>
            <w:rStyle w:val="Hyperlink"/>
            <w:noProof/>
          </w:rPr>
          <w:t>EMERGENCY RESPONSE AND EVACUATION PROCEDURES</w:t>
        </w:r>
        <w:r w:rsidR="003016E3">
          <w:rPr>
            <w:noProof/>
            <w:webHidden/>
          </w:rPr>
          <w:tab/>
        </w:r>
        <w:r w:rsidR="003016E3">
          <w:rPr>
            <w:noProof/>
            <w:webHidden/>
          </w:rPr>
          <w:fldChar w:fldCharType="begin"/>
        </w:r>
        <w:r w:rsidR="003016E3">
          <w:rPr>
            <w:noProof/>
            <w:webHidden/>
          </w:rPr>
          <w:instrText xml:space="preserve"> PAGEREF _Toc146191557 \h </w:instrText>
        </w:r>
        <w:r w:rsidR="003016E3">
          <w:rPr>
            <w:noProof/>
            <w:webHidden/>
          </w:rPr>
        </w:r>
        <w:r w:rsidR="003016E3">
          <w:rPr>
            <w:noProof/>
            <w:webHidden/>
          </w:rPr>
          <w:fldChar w:fldCharType="separate"/>
        </w:r>
        <w:r w:rsidR="003016E3">
          <w:rPr>
            <w:noProof/>
            <w:webHidden/>
          </w:rPr>
          <w:t>27</w:t>
        </w:r>
        <w:r w:rsidR="003016E3">
          <w:rPr>
            <w:noProof/>
            <w:webHidden/>
          </w:rPr>
          <w:fldChar w:fldCharType="end"/>
        </w:r>
      </w:hyperlink>
    </w:p>
    <w:p w14:paraId="786D0589" w14:textId="4F22DD9E" w:rsidR="003016E3" w:rsidRDefault="00000000">
      <w:pPr>
        <w:pStyle w:val="TOC2"/>
        <w:tabs>
          <w:tab w:val="right" w:leader="dot" w:pos="9350"/>
        </w:tabs>
        <w:rPr>
          <w:noProof/>
          <w:kern w:val="2"/>
          <w:sz w:val="22"/>
          <w:szCs w:val="22"/>
          <w14:ligatures w14:val="standardContextual"/>
        </w:rPr>
      </w:pPr>
      <w:hyperlink w:anchor="_Toc146191558" w:history="1">
        <w:r w:rsidR="003016E3" w:rsidRPr="0044158B">
          <w:rPr>
            <w:rStyle w:val="Hyperlink"/>
            <w:noProof/>
          </w:rPr>
          <w:t>General Information about Evacuation Preparedness for All MRJCON Campuses</w:t>
        </w:r>
        <w:r w:rsidR="003016E3">
          <w:rPr>
            <w:noProof/>
            <w:webHidden/>
          </w:rPr>
          <w:tab/>
        </w:r>
        <w:r w:rsidR="003016E3">
          <w:rPr>
            <w:noProof/>
            <w:webHidden/>
          </w:rPr>
          <w:fldChar w:fldCharType="begin"/>
        </w:r>
        <w:r w:rsidR="003016E3">
          <w:rPr>
            <w:noProof/>
            <w:webHidden/>
          </w:rPr>
          <w:instrText xml:space="preserve"> PAGEREF _Toc146191558 \h </w:instrText>
        </w:r>
        <w:r w:rsidR="003016E3">
          <w:rPr>
            <w:noProof/>
            <w:webHidden/>
          </w:rPr>
        </w:r>
        <w:r w:rsidR="003016E3">
          <w:rPr>
            <w:noProof/>
            <w:webHidden/>
          </w:rPr>
          <w:fldChar w:fldCharType="separate"/>
        </w:r>
        <w:r w:rsidR="003016E3">
          <w:rPr>
            <w:noProof/>
            <w:webHidden/>
          </w:rPr>
          <w:t>28</w:t>
        </w:r>
        <w:r w:rsidR="003016E3">
          <w:rPr>
            <w:noProof/>
            <w:webHidden/>
          </w:rPr>
          <w:fldChar w:fldCharType="end"/>
        </w:r>
      </w:hyperlink>
    </w:p>
    <w:p w14:paraId="097A511C" w14:textId="226C4ED0" w:rsidR="003016E3" w:rsidRDefault="00000000" w:rsidP="003016E3">
      <w:pPr>
        <w:pStyle w:val="TOC1"/>
        <w:rPr>
          <w:rFonts w:eastAsiaTheme="minorEastAsia" w:cstheme="minorBidi"/>
          <w:noProof/>
          <w:color w:val="auto"/>
          <w:kern w:val="2"/>
          <w:sz w:val="22"/>
          <w:szCs w:val="22"/>
          <w14:ligatures w14:val="standardContextual"/>
        </w:rPr>
      </w:pPr>
      <w:hyperlink w:anchor="_Toc146191559" w:history="1">
        <w:r w:rsidR="003016E3" w:rsidRPr="0044158B">
          <w:rPr>
            <w:rStyle w:val="Hyperlink"/>
            <w:noProof/>
          </w:rPr>
          <w:t>POLICIES AND PROGRAMS ADDRESSING DOMESTIC VIOLENCE, DATING VIOLENCE, SEXUAL ASSAULT AND STALKING</w:t>
        </w:r>
        <w:r w:rsidR="003016E3">
          <w:rPr>
            <w:noProof/>
            <w:webHidden/>
          </w:rPr>
          <w:tab/>
        </w:r>
        <w:r w:rsidR="003016E3">
          <w:rPr>
            <w:noProof/>
            <w:webHidden/>
          </w:rPr>
          <w:fldChar w:fldCharType="begin"/>
        </w:r>
        <w:r w:rsidR="003016E3">
          <w:rPr>
            <w:noProof/>
            <w:webHidden/>
          </w:rPr>
          <w:instrText xml:space="preserve"> PAGEREF _Toc146191559 \h </w:instrText>
        </w:r>
        <w:r w:rsidR="003016E3">
          <w:rPr>
            <w:noProof/>
            <w:webHidden/>
          </w:rPr>
        </w:r>
        <w:r w:rsidR="003016E3">
          <w:rPr>
            <w:noProof/>
            <w:webHidden/>
          </w:rPr>
          <w:fldChar w:fldCharType="separate"/>
        </w:r>
        <w:r w:rsidR="003016E3">
          <w:rPr>
            <w:noProof/>
            <w:webHidden/>
          </w:rPr>
          <w:t>29</w:t>
        </w:r>
        <w:r w:rsidR="003016E3">
          <w:rPr>
            <w:noProof/>
            <w:webHidden/>
          </w:rPr>
          <w:fldChar w:fldCharType="end"/>
        </w:r>
      </w:hyperlink>
    </w:p>
    <w:p w14:paraId="348647DC" w14:textId="089323EE" w:rsidR="003016E3" w:rsidRDefault="00000000">
      <w:pPr>
        <w:pStyle w:val="TOC2"/>
        <w:tabs>
          <w:tab w:val="right" w:leader="dot" w:pos="9350"/>
        </w:tabs>
        <w:rPr>
          <w:noProof/>
          <w:kern w:val="2"/>
          <w:sz w:val="22"/>
          <w:szCs w:val="22"/>
          <w14:ligatures w14:val="standardContextual"/>
        </w:rPr>
      </w:pPr>
      <w:hyperlink w:anchor="_Toc146191560" w:history="1">
        <w:r w:rsidR="003016E3" w:rsidRPr="0044158B">
          <w:rPr>
            <w:rStyle w:val="Hyperlink"/>
            <w:noProof/>
          </w:rPr>
          <w:t>Definitions</w:t>
        </w:r>
        <w:r w:rsidR="003016E3">
          <w:rPr>
            <w:noProof/>
            <w:webHidden/>
          </w:rPr>
          <w:tab/>
        </w:r>
        <w:r w:rsidR="003016E3">
          <w:rPr>
            <w:noProof/>
            <w:webHidden/>
          </w:rPr>
          <w:fldChar w:fldCharType="begin"/>
        </w:r>
        <w:r w:rsidR="003016E3">
          <w:rPr>
            <w:noProof/>
            <w:webHidden/>
          </w:rPr>
          <w:instrText xml:space="preserve"> PAGEREF _Toc146191560 \h </w:instrText>
        </w:r>
        <w:r w:rsidR="003016E3">
          <w:rPr>
            <w:noProof/>
            <w:webHidden/>
          </w:rPr>
        </w:r>
        <w:r w:rsidR="003016E3">
          <w:rPr>
            <w:noProof/>
            <w:webHidden/>
          </w:rPr>
          <w:fldChar w:fldCharType="separate"/>
        </w:r>
        <w:r w:rsidR="003016E3">
          <w:rPr>
            <w:noProof/>
            <w:webHidden/>
          </w:rPr>
          <w:t>30</w:t>
        </w:r>
        <w:r w:rsidR="003016E3">
          <w:rPr>
            <w:noProof/>
            <w:webHidden/>
          </w:rPr>
          <w:fldChar w:fldCharType="end"/>
        </w:r>
      </w:hyperlink>
    </w:p>
    <w:p w14:paraId="1E7F8E9A" w14:textId="32EB8935" w:rsidR="003016E3" w:rsidRDefault="00000000">
      <w:pPr>
        <w:pStyle w:val="TOC2"/>
        <w:tabs>
          <w:tab w:val="right" w:leader="dot" w:pos="9350"/>
        </w:tabs>
        <w:rPr>
          <w:noProof/>
          <w:kern w:val="2"/>
          <w:sz w:val="22"/>
          <w:szCs w:val="22"/>
          <w14:ligatures w14:val="standardContextual"/>
        </w:rPr>
      </w:pPr>
      <w:hyperlink w:anchor="_Toc146191561" w:history="1">
        <w:r w:rsidR="003016E3" w:rsidRPr="0044158B">
          <w:rPr>
            <w:rStyle w:val="Hyperlink"/>
            <w:noProof/>
          </w:rPr>
          <w:t>Prohibited Retaliation</w:t>
        </w:r>
        <w:r w:rsidR="003016E3">
          <w:rPr>
            <w:noProof/>
            <w:webHidden/>
          </w:rPr>
          <w:tab/>
        </w:r>
        <w:r w:rsidR="003016E3">
          <w:rPr>
            <w:noProof/>
            <w:webHidden/>
          </w:rPr>
          <w:fldChar w:fldCharType="begin"/>
        </w:r>
        <w:r w:rsidR="003016E3">
          <w:rPr>
            <w:noProof/>
            <w:webHidden/>
          </w:rPr>
          <w:instrText xml:space="preserve"> PAGEREF _Toc146191561 \h </w:instrText>
        </w:r>
        <w:r w:rsidR="003016E3">
          <w:rPr>
            <w:noProof/>
            <w:webHidden/>
          </w:rPr>
        </w:r>
        <w:r w:rsidR="003016E3">
          <w:rPr>
            <w:noProof/>
            <w:webHidden/>
          </w:rPr>
          <w:fldChar w:fldCharType="separate"/>
        </w:r>
        <w:r w:rsidR="003016E3">
          <w:rPr>
            <w:noProof/>
            <w:webHidden/>
          </w:rPr>
          <w:t>32</w:t>
        </w:r>
        <w:r w:rsidR="003016E3">
          <w:rPr>
            <w:noProof/>
            <w:webHidden/>
          </w:rPr>
          <w:fldChar w:fldCharType="end"/>
        </w:r>
      </w:hyperlink>
    </w:p>
    <w:p w14:paraId="1E8E6EF5" w14:textId="64954E1F" w:rsidR="003016E3" w:rsidRDefault="00000000">
      <w:pPr>
        <w:pStyle w:val="TOC2"/>
        <w:tabs>
          <w:tab w:val="right" w:leader="dot" w:pos="9350"/>
        </w:tabs>
        <w:rPr>
          <w:noProof/>
          <w:kern w:val="2"/>
          <w:sz w:val="22"/>
          <w:szCs w:val="22"/>
          <w14:ligatures w14:val="standardContextual"/>
        </w:rPr>
      </w:pPr>
      <w:hyperlink w:anchor="_Toc146191562" w:history="1">
        <w:r w:rsidR="003016E3" w:rsidRPr="0044158B">
          <w:rPr>
            <w:rStyle w:val="Hyperlink"/>
            <w:noProof/>
          </w:rPr>
          <w:t>Reporting Dating Violence, Domestic Violence, Sexual Assault, and Stalking</w:t>
        </w:r>
        <w:r w:rsidR="003016E3">
          <w:rPr>
            <w:noProof/>
            <w:webHidden/>
          </w:rPr>
          <w:tab/>
        </w:r>
        <w:r w:rsidR="003016E3">
          <w:rPr>
            <w:noProof/>
            <w:webHidden/>
          </w:rPr>
          <w:fldChar w:fldCharType="begin"/>
        </w:r>
        <w:r w:rsidR="003016E3">
          <w:rPr>
            <w:noProof/>
            <w:webHidden/>
          </w:rPr>
          <w:instrText xml:space="preserve"> PAGEREF _Toc146191562 \h </w:instrText>
        </w:r>
        <w:r w:rsidR="003016E3">
          <w:rPr>
            <w:noProof/>
            <w:webHidden/>
          </w:rPr>
        </w:r>
        <w:r w:rsidR="003016E3">
          <w:rPr>
            <w:noProof/>
            <w:webHidden/>
          </w:rPr>
          <w:fldChar w:fldCharType="separate"/>
        </w:r>
        <w:r w:rsidR="003016E3">
          <w:rPr>
            <w:noProof/>
            <w:webHidden/>
          </w:rPr>
          <w:t>32</w:t>
        </w:r>
        <w:r w:rsidR="003016E3">
          <w:rPr>
            <w:noProof/>
            <w:webHidden/>
          </w:rPr>
          <w:fldChar w:fldCharType="end"/>
        </w:r>
      </w:hyperlink>
    </w:p>
    <w:p w14:paraId="59436BA5" w14:textId="23983B49" w:rsidR="003016E3" w:rsidRDefault="00000000">
      <w:pPr>
        <w:pStyle w:val="TOC2"/>
        <w:tabs>
          <w:tab w:val="right" w:leader="dot" w:pos="9350"/>
        </w:tabs>
        <w:rPr>
          <w:noProof/>
          <w:kern w:val="2"/>
          <w:sz w:val="22"/>
          <w:szCs w:val="22"/>
          <w14:ligatures w14:val="standardContextual"/>
        </w:rPr>
      </w:pPr>
      <w:hyperlink w:anchor="_Toc146191563" w:history="1">
        <w:r w:rsidR="003016E3" w:rsidRPr="0044158B">
          <w:rPr>
            <w:rStyle w:val="Hyperlink"/>
            <w:noProof/>
          </w:rPr>
          <w:t>Resources</w:t>
        </w:r>
        <w:r w:rsidR="003016E3">
          <w:rPr>
            <w:noProof/>
            <w:webHidden/>
          </w:rPr>
          <w:tab/>
        </w:r>
        <w:r w:rsidR="003016E3">
          <w:rPr>
            <w:noProof/>
            <w:webHidden/>
          </w:rPr>
          <w:fldChar w:fldCharType="begin"/>
        </w:r>
        <w:r w:rsidR="003016E3">
          <w:rPr>
            <w:noProof/>
            <w:webHidden/>
          </w:rPr>
          <w:instrText xml:space="preserve"> PAGEREF _Toc146191563 \h </w:instrText>
        </w:r>
        <w:r w:rsidR="003016E3">
          <w:rPr>
            <w:noProof/>
            <w:webHidden/>
          </w:rPr>
        </w:r>
        <w:r w:rsidR="003016E3">
          <w:rPr>
            <w:noProof/>
            <w:webHidden/>
          </w:rPr>
          <w:fldChar w:fldCharType="separate"/>
        </w:r>
        <w:r w:rsidR="003016E3">
          <w:rPr>
            <w:noProof/>
            <w:webHidden/>
          </w:rPr>
          <w:t>35</w:t>
        </w:r>
        <w:r w:rsidR="003016E3">
          <w:rPr>
            <w:noProof/>
            <w:webHidden/>
          </w:rPr>
          <w:fldChar w:fldCharType="end"/>
        </w:r>
      </w:hyperlink>
    </w:p>
    <w:p w14:paraId="0A856D17" w14:textId="4630E3F7" w:rsidR="003016E3" w:rsidRDefault="00000000">
      <w:pPr>
        <w:pStyle w:val="TOC2"/>
        <w:tabs>
          <w:tab w:val="right" w:leader="dot" w:pos="9350"/>
        </w:tabs>
        <w:rPr>
          <w:noProof/>
          <w:kern w:val="2"/>
          <w:sz w:val="22"/>
          <w:szCs w:val="22"/>
          <w14:ligatures w14:val="standardContextual"/>
        </w:rPr>
      </w:pPr>
      <w:hyperlink w:anchor="_Toc146191564" w:history="1">
        <w:r w:rsidR="003016E3" w:rsidRPr="0044158B">
          <w:rPr>
            <w:rStyle w:val="Hyperlink"/>
            <w:noProof/>
          </w:rPr>
          <w:t>Required Reporting by MSU Employees</w:t>
        </w:r>
        <w:r w:rsidR="003016E3">
          <w:rPr>
            <w:noProof/>
            <w:webHidden/>
          </w:rPr>
          <w:tab/>
        </w:r>
        <w:r w:rsidR="003016E3">
          <w:rPr>
            <w:noProof/>
            <w:webHidden/>
          </w:rPr>
          <w:fldChar w:fldCharType="begin"/>
        </w:r>
        <w:r w:rsidR="003016E3">
          <w:rPr>
            <w:noProof/>
            <w:webHidden/>
          </w:rPr>
          <w:instrText xml:space="preserve"> PAGEREF _Toc146191564 \h </w:instrText>
        </w:r>
        <w:r w:rsidR="003016E3">
          <w:rPr>
            <w:noProof/>
            <w:webHidden/>
          </w:rPr>
        </w:r>
        <w:r w:rsidR="003016E3">
          <w:rPr>
            <w:noProof/>
            <w:webHidden/>
          </w:rPr>
          <w:fldChar w:fldCharType="separate"/>
        </w:r>
        <w:r w:rsidR="003016E3">
          <w:rPr>
            <w:noProof/>
            <w:webHidden/>
          </w:rPr>
          <w:t>39</w:t>
        </w:r>
        <w:r w:rsidR="003016E3">
          <w:rPr>
            <w:noProof/>
            <w:webHidden/>
          </w:rPr>
          <w:fldChar w:fldCharType="end"/>
        </w:r>
      </w:hyperlink>
    </w:p>
    <w:p w14:paraId="3BB6BE28" w14:textId="2C2C71D7" w:rsidR="003016E3" w:rsidRDefault="00000000">
      <w:pPr>
        <w:pStyle w:val="TOC2"/>
        <w:tabs>
          <w:tab w:val="right" w:leader="dot" w:pos="9350"/>
        </w:tabs>
        <w:rPr>
          <w:noProof/>
          <w:kern w:val="2"/>
          <w:sz w:val="22"/>
          <w:szCs w:val="22"/>
          <w14:ligatures w14:val="standardContextual"/>
        </w:rPr>
      </w:pPr>
      <w:hyperlink w:anchor="_Toc146191565" w:history="1">
        <w:r w:rsidR="003016E3" w:rsidRPr="0044158B">
          <w:rPr>
            <w:rStyle w:val="Hyperlink"/>
            <w:noProof/>
          </w:rPr>
          <w:t>Reporting to Law Enforcement</w:t>
        </w:r>
        <w:r w:rsidR="003016E3">
          <w:rPr>
            <w:noProof/>
            <w:webHidden/>
          </w:rPr>
          <w:tab/>
        </w:r>
        <w:r w:rsidR="003016E3">
          <w:rPr>
            <w:noProof/>
            <w:webHidden/>
          </w:rPr>
          <w:fldChar w:fldCharType="begin"/>
        </w:r>
        <w:r w:rsidR="003016E3">
          <w:rPr>
            <w:noProof/>
            <w:webHidden/>
          </w:rPr>
          <w:instrText xml:space="preserve"> PAGEREF _Toc146191565 \h </w:instrText>
        </w:r>
        <w:r w:rsidR="003016E3">
          <w:rPr>
            <w:noProof/>
            <w:webHidden/>
          </w:rPr>
        </w:r>
        <w:r w:rsidR="003016E3">
          <w:rPr>
            <w:noProof/>
            <w:webHidden/>
          </w:rPr>
          <w:fldChar w:fldCharType="separate"/>
        </w:r>
        <w:r w:rsidR="003016E3">
          <w:rPr>
            <w:noProof/>
            <w:webHidden/>
          </w:rPr>
          <w:t>40</w:t>
        </w:r>
        <w:r w:rsidR="003016E3">
          <w:rPr>
            <w:noProof/>
            <w:webHidden/>
          </w:rPr>
          <w:fldChar w:fldCharType="end"/>
        </w:r>
      </w:hyperlink>
    </w:p>
    <w:p w14:paraId="6CA9E436" w14:textId="0D2AF742" w:rsidR="003016E3" w:rsidRDefault="00000000">
      <w:pPr>
        <w:pStyle w:val="TOC2"/>
        <w:tabs>
          <w:tab w:val="right" w:leader="dot" w:pos="9350"/>
        </w:tabs>
        <w:rPr>
          <w:noProof/>
          <w:kern w:val="2"/>
          <w:sz w:val="22"/>
          <w:szCs w:val="22"/>
          <w14:ligatures w14:val="standardContextual"/>
        </w:rPr>
      </w:pPr>
      <w:hyperlink w:anchor="_Toc146191566" w:history="1">
        <w:r w:rsidR="003016E3" w:rsidRPr="0044158B">
          <w:rPr>
            <w:rStyle w:val="Hyperlink"/>
            <w:noProof/>
          </w:rPr>
          <w:t>Anonymous Reporting</w:t>
        </w:r>
        <w:r w:rsidR="003016E3">
          <w:rPr>
            <w:noProof/>
            <w:webHidden/>
          </w:rPr>
          <w:tab/>
        </w:r>
        <w:r w:rsidR="003016E3">
          <w:rPr>
            <w:noProof/>
            <w:webHidden/>
          </w:rPr>
          <w:fldChar w:fldCharType="begin"/>
        </w:r>
        <w:r w:rsidR="003016E3">
          <w:rPr>
            <w:noProof/>
            <w:webHidden/>
          </w:rPr>
          <w:instrText xml:space="preserve"> PAGEREF _Toc146191566 \h </w:instrText>
        </w:r>
        <w:r w:rsidR="003016E3">
          <w:rPr>
            <w:noProof/>
            <w:webHidden/>
          </w:rPr>
        </w:r>
        <w:r w:rsidR="003016E3">
          <w:rPr>
            <w:noProof/>
            <w:webHidden/>
          </w:rPr>
          <w:fldChar w:fldCharType="separate"/>
        </w:r>
        <w:r w:rsidR="003016E3">
          <w:rPr>
            <w:noProof/>
            <w:webHidden/>
          </w:rPr>
          <w:t>41</w:t>
        </w:r>
        <w:r w:rsidR="003016E3">
          <w:rPr>
            <w:noProof/>
            <w:webHidden/>
          </w:rPr>
          <w:fldChar w:fldCharType="end"/>
        </w:r>
      </w:hyperlink>
    </w:p>
    <w:p w14:paraId="4CA4EA18" w14:textId="033248AE" w:rsidR="003016E3" w:rsidRDefault="00000000">
      <w:pPr>
        <w:pStyle w:val="TOC2"/>
        <w:tabs>
          <w:tab w:val="right" w:leader="dot" w:pos="9350"/>
        </w:tabs>
        <w:rPr>
          <w:noProof/>
          <w:kern w:val="2"/>
          <w:sz w:val="22"/>
          <w:szCs w:val="22"/>
          <w14:ligatures w14:val="standardContextual"/>
        </w:rPr>
      </w:pPr>
      <w:hyperlink w:anchor="_Toc146191567" w:history="1">
        <w:r w:rsidR="003016E3" w:rsidRPr="0044158B">
          <w:rPr>
            <w:rStyle w:val="Hyperlink"/>
            <w:noProof/>
          </w:rPr>
          <w:t>Amnesty Policy</w:t>
        </w:r>
        <w:r w:rsidR="003016E3">
          <w:rPr>
            <w:noProof/>
            <w:webHidden/>
          </w:rPr>
          <w:tab/>
        </w:r>
        <w:r w:rsidR="003016E3">
          <w:rPr>
            <w:noProof/>
            <w:webHidden/>
          </w:rPr>
          <w:fldChar w:fldCharType="begin"/>
        </w:r>
        <w:r w:rsidR="003016E3">
          <w:rPr>
            <w:noProof/>
            <w:webHidden/>
          </w:rPr>
          <w:instrText xml:space="preserve"> PAGEREF _Toc146191567 \h </w:instrText>
        </w:r>
        <w:r w:rsidR="003016E3">
          <w:rPr>
            <w:noProof/>
            <w:webHidden/>
          </w:rPr>
        </w:r>
        <w:r w:rsidR="003016E3">
          <w:rPr>
            <w:noProof/>
            <w:webHidden/>
          </w:rPr>
          <w:fldChar w:fldCharType="separate"/>
        </w:r>
        <w:r w:rsidR="003016E3">
          <w:rPr>
            <w:noProof/>
            <w:webHidden/>
          </w:rPr>
          <w:t>41</w:t>
        </w:r>
        <w:r w:rsidR="003016E3">
          <w:rPr>
            <w:noProof/>
            <w:webHidden/>
          </w:rPr>
          <w:fldChar w:fldCharType="end"/>
        </w:r>
      </w:hyperlink>
    </w:p>
    <w:p w14:paraId="6DB58BEF" w14:textId="2156DC9E" w:rsidR="003016E3" w:rsidRDefault="00000000">
      <w:pPr>
        <w:pStyle w:val="TOC2"/>
        <w:tabs>
          <w:tab w:val="right" w:leader="dot" w:pos="9350"/>
        </w:tabs>
        <w:rPr>
          <w:noProof/>
          <w:kern w:val="2"/>
          <w:sz w:val="22"/>
          <w:szCs w:val="22"/>
          <w14:ligatures w14:val="standardContextual"/>
        </w:rPr>
      </w:pPr>
      <w:hyperlink w:anchor="_Toc146191568" w:history="1">
        <w:r w:rsidR="003016E3" w:rsidRPr="0044158B">
          <w:rPr>
            <w:rStyle w:val="Hyperlink"/>
            <w:noProof/>
          </w:rPr>
          <w:t>What To Do If You Are a Victim of Dating Violence, Domestic Violence, Sexual Assault, or Stalking</w:t>
        </w:r>
        <w:r w:rsidR="003016E3">
          <w:rPr>
            <w:noProof/>
            <w:webHidden/>
          </w:rPr>
          <w:tab/>
        </w:r>
        <w:r w:rsidR="003016E3">
          <w:rPr>
            <w:noProof/>
            <w:webHidden/>
          </w:rPr>
          <w:fldChar w:fldCharType="begin"/>
        </w:r>
        <w:r w:rsidR="003016E3">
          <w:rPr>
            <w:noProof/>
            <w:webHidden/>
          </w:rPr>
          <w:instrText xml:space="preserve"> PAGEREF _Toc146191568 \h </w:instrText>
        </w:r>
        <w:r w:rsidR="003016E3">
          <w:rPr>
            <w:noProof/>
            <w:webHidden/>
          </w:rPr>
        </w:r>
        <w:r w:rsidR="003016E3">
          <w:rPr>
            <w:noProof/>
            <w:webHidden/>
          </w:rPr>
          <w:fldChar w:fldCharType="separate"/>
        </w:r>
        <w:r w:rsidR="003016E3">
          <w:rPr>
            <w:noProof/>
            <w:webHidden/>
          </w:rPr>
          <w:t>42</w:t>
        </w:r>
        <w:r w:rsidR="003016E3">
          <w:rPr>
            <w:noProof/>
            <w:webHidden/>
          </w:rPr>
          <w:fldChar w:fldCharType="end"/>
        </w:r>
      </w:hyperlink>
    </w:p>
    <w:p w14:paraId="68C63B45" w14:textId="05DA81B0" w:rsidR="003016E3" w:rsidRDefault="00000000">
      <w:pPr>
        <w:pStyle w:val="TOC2"/>
        <w:tabs>
          <w:tab w:val="right" w:leader="dot" w:pos="9350"/>
        </w:tabs>
        <w:rPr>
          <w:noProof/>
          <w:kern w:val="2"/>
          <w:sz w:val="22"/>
          <w:szCs w:val="22"/>
          <w14:ligatures w14:val="standardContextual"/>
        </w:rPr>
      </w:pPr>
      <w:hyperlink w:anchor="_Toc146191569" w:history="1">
        <w:r w:rsidR="003016E3" w:rsidRPr="0044158B">
          <w:rPr>
            <w:rStyle w:val="Hyperlink"/>
            <w:noProof/>
          </w:rPr>
          <w:t>Assistance for Victims</w:t>
        </w:r>
        <w:r w:rsidR="003016E3">
          <w:rPr>
            <w:noProof/>
            <w:webHidden/>
          </w:rPr>
          <w:tab/>
        </w:r>
        <w:r w:rsidR="003016E3">
          <w:rPr>
            <w:noProof/>
            <w:webHidden/>
          </w:rPr>
          <w:fldChar w:fldCharType="begin"/>
        </w:r>
        <w:r w:rsidR="003016E3">
          <w:rPr>
            <w:noProof/>
            <w:webHidden/>
          </w:rPr>
          <w:instrText xml:space="preserve"> PAGEREF _Toc146191569 \h </w:instrText>
        </w:r>
        <w:r w:rsidR="003016E3">
          <w:rPr>
            <w:noProof/>
            <w:webHidden/>
          </w:rPr>
        </w:r>
        <w:r w:rsidR="003016E3">
          <w:rPr>
            <w:noProof/>
            <w:webHidden/>
          </w:rPr>
          <w:fldChar w:fldCharType="separate"/>
        </w:r>
        <w:r w:rsidR="003016E3">
          <w:rPr>
            <w:noProof/>
            <w:webHidden/>
          </w:rPr>
          <w:t>43</w:t>
        </w:r>
        <w:r w:rsidR="003016E3">
          <w:rPr>
            <w:noProof/>
            <w:webHidden/>
          </w:rPr>
          <w:fldChar w:fldCharType="end"/>
        </w:r>
      </w:hyperlink>
    </w:p>
    <w:p w14:paraId="17DCB231" w14:textId="6D1439A9" w:rsidR="003016E3" w:rsidRDefault="00000000">
      <w:pPr>
        <w:pStyle w:val="TOC2"/>
        <w:tabs>
          <w:tab w:val="right" w:leader="dot" w:pos="9350"/>
        </w:tabs>
        <w:rPr>
          <w:noProof/>
          <w:kern w:val="2"/>
          <w:sz w:val="22"/>
          <w:szCs w:val="22"/>
          <w14:ligatures w14:val="standardContextual"/>
        </w:rPr>
      </w:pPr>
      <w:hyperlink w:anchor="_Toc146191570" w:history="1">
        <w:r w:rsidR="003016E3" w:rsidRPr="0044158B">
          <w:rPr>
            <w:rStyle w:val="Hyperlink"/>
            <w:noProof/>
          </w:rPr>
          <w:t>University Response</w:t>
        </w:r>
        <w:r w:rsidR="003016E3">
          <w:rPr>
            <w:noProof/>
            <w:webHidden/>
          </w:rPr>
          <w:tab/>
        </w:r>
        <w:r w:rsidR="003016E3">
          <w:rPr>
            <w:noProof/>
            <w:webHidden/>
          </w:rPr>
          <w:fldChar w:fldCharType="begin"/>
        </w:r>
        <w:r w:rsidR="003016E3">
          <w:rPr>
            <w:noProof/>
            <w:webHidden/>
          </w:rPr>
          <w:instrText xml:space="preserve"> PAGEREF _Toc146191570 \h </w:instrText>
        </w:r>
        <w:r w:rsidR="003016E3">
          <w:rPr>
            <w:noProof/>
            <w:webHidden/>
          </w:rPr>
        </w:r>
        <w:r w:rsidR="003016E3">
          <w:rPr>
            <w:noProof/>
            <w:webHidden/>
          </w:rPr>
          <w:fldChar w:fldCharType="separate"/>
        </w:r>
        <w:r w:rsidR="003016E3">
          <w:rPr>
            <w:noProof/>
            <w:webHidden/>
          </w:rPr>
          <w:t>45</w:t>
        </w:r>
        <w:r w:rsidR="003016E3">
          <w:rPr>
            <w:noProof/>
            <w:webHidden/>
          </w:rPr>
          <w:fldChar w:fldCharType="end"/>
        </w:r>
      </w:hyperlink>
    </w:p>
    <w:p w14:paraId="08ACB967" w14:textId="7EDFB485" w:rsidR="003016E3" w:rsidRDefault="00000000">
      <w:pPr>
        <w:pStyle w:val="TOC2"/>
        <w:tabs>
          <w:tab w:val="right" w:leader="dot" w:pos="9350"/>
        </w:tabs>
        <w:rPr>
          <w:noProof/>
          <w:kern w:val="2"/>
          <w:sz w:val="22"/>
          <w:szCs w:val="22"/>
          <w14:ligatures w14:val="standardContextual"/>
        </w:rPr>
      </w:pPr>
      <w:hyperlink w:anchor="_Toc146191571" w:history="1">
        <w:r w:rsidR="003016E3" w:rsidRPr="0044158B">
          <w:rPr>
            <w:rStyle w:val="Hyperlink"/>
            <w:noProof/>
          </w:rPr>
          <w:t>MSU’S Education and Outreach</w:t>
        </w:r>
        <w:r w:rsidR="003016E3">
          <w:rPr>
            <w:noProof/>
            <w:webHidden/>
          </w:rPr>
          <w:tab/>
        </w:r>
        <w:r w:rsidR="003016E3">
          <w:rPr>
            <w:noProof/>
            <w:webHidden/>
          </w:rPr>
          <w:fldChar w:fldCharType="begin"/>
        </w:r>
        <w:r w:rsidR="003016E3">
          <w:rPr>
            <w:noProof/>
            <w:webHidden/>
          </w:rPr>
          <w:instrText xml:space="preserve"> PAGEREF _Toc146191571 \h </w:instrText>
        </w:r>
        <w:r w:rsidR="003016E3">
          <w:rPr>
            <w:noProof/>
            <w:webHidden/>
          </w:rPr>
        </w:r>
        <w:r w:rsidR="003016E3">
          <w:rPr>
            <w:noProof/>
            <w:webHidden/>
          </w:rPr>
          <w:fldChar w:fldCharType="separate"/>
        </w:r>
        <w:r w:rsidR="003016E3">
          <w:rPr>
            <w:noProof/>
            <w:webHidden/>
          </w:rPr>
          <w:t>48</w:t>
        </w:r>
        <w:r w:rsidR="003016E3">
          <w:rPr>
            <w:noProof/>
            <w:webHidden/>
          </w:rPr>
          <w:fldChar w:fldCharType="end"/>
        </w:r>
      </w:hyperlink>
    </w:p>
    <w:p w14:paraId="65514F5A" w14:textId="239FF86E" w:rsidR="003016E3" w:rsidRDefault="00000000">
      <w:pPr>
        <w:pStyle w:val="TOC2"/>
        <w:tabs>
          <w:tab w:val="right" w:leader="dot" w:pos="9350"/>
        </w:tabs>
        <w:rPr>
          <w:noProof/>
          <w:kern w:val="2"/>
          <w:sz w:val="22"/>
          <w:szCs w:val="22"/>
          <w14:ligatures w14:val="standardContextual"/>
        </w:rPr>
      </w:pPr>
      <w:hyperlink w:anchor="_Toc146191572" w:history="1">
        <w:r w:rsidR="003016E3" w:rsidRPr="0044158B">
          <w:rPr>
            <w:rStyle w:val="Hyperlink"/>
            <w:noProof/>
          </w:rPr>
          <w:t>Bystander Engagement</w:t>
        </w:r>
        <w:r w:rsidR="003016E3">
          <w:rPr>
            <w:noProof/>
            <w:webHidden/>
          </w:rPr>
          <w:tab/>
        </w:r>
        <w:r w:rsidR="003016E3">
          <w:rPr>
            <w:noProof/>
            <w:webHidden/>
          </w:rPr>
          <w:fldChar w:fldCharType="begin"/>
        </w:r>
        <w:r w:rsidR="003016E3">
          <w:rPr>
            <w:noProof/>
            <w:webHidden/>
          </w:rPr>
          <w:instrText xml:space="preserve"> PAGEREF _Toc146191572 \h </w:instrText>
        </w:r>
        <w:r w:rsidR="003016E3">
          <w:rPr>
            <w:noProof/>
            <w:webHidden/>
          </w:rPr>
        </w:r>
        <w:r w:rsidR="003016E3">
          <w:rPr>
            <w:noProof/>
            <w:webHidden/>
          </w:rPr>
          <w:fldChar w:fldCharType="separate"/>
        </w:r>
        <w:r w:rsidR="003016E3">
          <w:rPr>
            <w:noProof/>
            <w:webHidden/>
          </w:rPr>
          <w:t>51</w:t>
        </w:r>
        <w:r w:rsidR="003016E3">
          <w:rPr>
            <w:noProof/>
            <w:webHidden/>
          </w:rPr>
          <w:fldChar w:fldCharType="end"/>
        </w:r>
      </w:hyperlink>
    </w:p>
    <w:p w14:paraId="7B5E0C9A" w14:textId="543453CF" w:rsidR="003016E3" w:rsidRDefault="00000000">
      <w:pPr>
        <w:pStyle w:val="TOC2"/>
        <w:tabs>
          <w:tab w:val="right" w:leader="dot" w:pos="9350"/>
        </w:tabs>
        <w:rPr>
          <w:noProof/>
          <w:kern w:val="2"/>
          <w:sz w:val="22"/>
          <w:szCs w:val="22"/>
          <w14:ligatures w14:val="standardContextual"/>
        </w:rPr>
      </w:pPr>
      <w:hyperlink w:anchor="_Toc146191573" w:history="1">
        <w:r w:rsidR="003016E3" w:rsidRPr="0044158B">
          <w:rPr>
            <w:rStyle w:val="Hyperlink"/>
            <w:noProof/>
          </w:rPr>
          <w:t>MSU Sexual and Violent Offenders List (Montana State Sex Offender Registry)</w:t>
        </w:r>
        <w:r w:rsidR="003016E3">
          <w:rPr>
            <w:noProof/>
            <w:webHidden/>
          </w:rPr>
          <w:tab/>
        </w:r>
        <w:r w:rsidR="003016E3">
          <w:rPr>
            <w:noProof/>
            <w:webHidden/>
          </w:rPr>
          <w:fldChar w:fldCharType="begin"/>
        </w:r>
        <w:r w:rsidR="003016E3">
          <w:rPr>
            <w:noProof/>
            <w:webHidden/>
          </w:rPr>
          <w:instrText xml:space="preserve"> PAGEREF _Toc146191573 \h </w:instrText>
        </w:r>
        <w:r w:rsidR="003016E3">
          <w:rPr>
            <w:noProof/>
            <w:webHidden/>
          </w:rPr>
        </w:r>
        <w:r w:rsidR="003016E3">
          <w:rPr>
            <w:noProof/>
            <w:webHidden/>
          </w:rPr>
          <w:fldChar w:fldCharType="separate"/>
        </w:r>
        <w:r w:rsidR="003016E3">
          <w:rPr>
            <w:noProof/>
            <w:webHidden/>
          </w:rPr>
          <w:t>52</w:t>
        </w:r>
        <w:r w:rsidR="003016E3">
          <w:rPr>
            <w:noProof/>
            <w:webHidden/>
          </w:rPr>
          <w:fldChar w:fldCharType="end"/>
        </w:r>
      </w:hyperlink>
    </w:p>
    <w:p w14:paraId="62167923" w14:textId="607657C4" w:rsidR="003016E3" w:rsidRDefault="00000000" w:rsidP="003016E3">
      <w:pPr>
        <w:pStyle w:val="TOC1"/>
        <w:rPr>
          <w:rFonts w:eastAsiaTheme="minorEastAsia" w:cstheme="minorBidi"/>
          <w:noProof/>
          <w:color w:val="auto"/>
          <w:kern w:val="2"/>
          <w:sz w:val="22"/>
          <w:szCs w:val="22"/>
          <w14:ligatures w14:val="standardContextual"/>
        </w:rPr>
      </w:pPr>
      <w:hyperlink w:anchor="_Toc146191574" w:history="1">
        <w:r w:rsidR="003016E3" w:rsidRPr="0044158B">
          <w:rPr>
            <w:rStyle w:val="Hyperlink"/>
            <w:noProof/>
          </w:rPr>
          <w:t>MSU Campus Policies on Alcohol and Other Drugs</w:t>
        </w:r>
        <w:r w:rsidR="003016E3">
          <w:rPr>
            <w:noProof/>
            <w:webHidden/>
          </w:rPr>
          <w:tab/>
        </w:r>
        <w:r w:rsidR="003016E3">
          <w:rPr>
            <w:noProof/>
            <w:webHidden/>
          </w:rPr>
          <w:fldChar w:fldCharType="begin"/>
        </w:r>
        <w:r w:rsidR="003016E3">
          <w:rPr>
            <w:noProof/>
            <w:webHidden/>
          </w:rPr>
          <w:instrText xml:space="preserve"> PAGEREF _Toc146191574 \h </w:instrText>
        </w:r>
        <w:r w:rsidR="003016E3">
          <w:rPr>
            <w:noProof/>
            <w:webHidden/>
          </w:rPr>
        </w:r>
        <w:r w:rsidR="003016E3">
          <w:rPr>
            <w:noProof/>
            <w:webHidden/>
          </w:rPr>
          <w:fldChar w:fldCharType="separate"/>
        </w:r>
        <w:r w:rsidR="003016E3">
          <w:rPr>
            <w:noProof/>
            <w:webHidden/>
          </w:rPr>
          <w:t>53</w:t>
        </w:r>
        <w:r w:rsidR="003016E3">
          <w:rPr>
            <w:noProof/>
            <w:webHidden/>
          </w:rPr>
          <w:fldChar w:fldCharType="end"/>
        </w:r>
      </w:hyperlink>
    </w:p>
    <w:p w14:paraId="13322409" w14:textId="35048211" w:rsidR="003016E3" w:rsidRDefault="00000000" w:rsidP="003016E3">
      <w:pPr>
        <w:pStyle w:val="TOC1"/>
        <w:rPr>
          <w:rFonts w:eastAsiaTheme="minorEastAsia" w:cstheme="minorBidi"/>
          <w:noProof/>
          <w:color w:val="auto"/>
          <w:kern w:val="2"/>
          <w:sz w:val="22"/>
          <w:szCs w:val="22"/>
          <w14:ligatures w14:val="standardContextual"/>
        </w:rPr>
      </w:pPr>
      <w:hyperlink w:anchor="_Toc146191575" w:history="1">
        <w:r w:rsidR="003016E3" w:rsidRPr="0044158B">
          <w:rPr>
            <w:rStyle w:val="Hyperlink"/>
            <w:noProof/>
          </w:rPr>
          <w:t>PREPARATION OF THE MRJCON ANNUAL DISCLOSURE OF CLERY CRIME STATISTICS</w:t>
        </w:r>
        <w:r w:rsidR="003016E3">
          <w:rPr>
            <w:noProof/>
            <w:webHidden/>
          </w:rPr>
          <w:tab/>
        </w:r>
        <w:r w:rsidR="003016E3">
          <w:rPr>
            <w:noProof/>
            <w:webHidden/>
          </w:rPr>
          <w:fldChar w:fldCharType="begin"/>
        </w:r>
        <w:r w:rsidR="003016E3">
          <w:rPr>
            <w:noProof/>
            <w:webHidden/>
          </w:rPr>
          <w:instrText xml:space="preserve"> PAGEREF _Toc146191575 \h </w:instrText>
        </w:r>
        <w:r w:rsidR="003016E3">
          <w:rPr>
            <w:noProof/>
            <w:webHidden/>
          </w:rPr>
        </w:r>
        <w:r w:rsidR="003016E3">
          <w:rPr>
            <w:noProof/>
            <w:webHidden/>
          </w:rPr>
          <w:fldChar w:fldCharType="separate"/>
        </w:r>
        <w:r w:rsidR="003016E3">
          <w:rPr>
            <w:noProof/>
            <w:webHidden/>
          </w:rPr>
          <w:t>53</w:t>
        </w:r>
        <w:r w:rsidR="003016E3">
          <w:rPr>
            <w:noProof/>
            <w:webHidden/>
          </w:rPr>
          <w:fldChar w:fldCharType="end"/>
        </w:r>
      </w:hyperlink>
    </w:p>
    <w:p w14:paraId="059D2B77" w14:textId="3DC236B1" w:rsidR="003016E3" w:rsidRDefault="00000000" w:rsidP="003016E3">
      <w:pPr>
        <w:pStyle w:val="TOC1"/>
        <w:rPr>
          <w:rFonts w:eastAsiaTheme="minorEastAsia" w:cstheme="minorBidi"/>
          <w:noProof/>
          <w:color w:val="auto"/>
          <w:kern w:val="2"/>
          <w:sz w:val="22"/>
          <w:szCs w:val="22"/>
          <w14:ligatures w14:val="standardContextual"/>
        </w:rPr>
      </w:pPr>
      <w:hyperlink w:anchor="_Toc146191576" w:history="1">
        <w:r w:rsidR="003016E3" w:rsidRPr="0044158B">
          <w:rPr>
            <w:rStyle w:val="Hyperlink"/>
            <w:noProof/>
          </w:rPr>
          <w:t>MSU MRJCON CRIME STATISTICS: CLERY DATA</w:t>
        </w:r>
        <w:r w:rsidR="003016E3">
          <w:rPr>
            <w:noProof/>
            <w:webHidden/>
          </w:rPr>
          <w:tab/>
        </w:r>
        <w:r w:rsidR="003016E3">
          <w:rPr>
            <w:noProof/>
            <w:webHidden/>
          </w:rPr>
          <w:fldChar w:fldCharType="begin"/>
        </w:r>
        <w:r w:rsidR="003016E3">
          <w:rPr>
            <w:noProof/>
            <w:webHidden/>
          </w:rPr>
          <w:instrText xml:space="preserve"> PAGEREF _Toc146191576 \h </w:instrText>
        </w:r>
        <w:r w:rsidR="003016E3">
          <w:rPr>
            <w:noProof/>
            <w:webHidden/>
          </w:rPr>
        </w:r>
        <w:r w:rsidR="003016E3">
          <w:rPr>
            <w:noProof/>
            <w:webHidden/>
          </w:rPr>
          <w:fldChar w:fldCharType="separate"/>
        </w:r>
        <w:r w:rsidR="003016E3">
          <w:rPr>
            <w:noProof/>
            <w:webHidden/>
          </w:rPr>
          <w:t>54</w:t>
        </w:r>
        <w:r w:rsidR="003016E3">
          <w:rPr>
            <w:noProof/>
            <w:webHidden/>
          </w:rPr>
          <w:fldChar w:fldCharType="end"/>
        </w:r>
      </w:hyperlink>
    </w:p>
    <w:p w14:paraId="79991E90" w14:textId="73D94389" w:rsidR="003016E3" w:rsidRDefault="00000000">
      <w:pPr>
        <w:pStyle w:val="TOC2"/>
        <w:tabs>
          <w:tab w:val="right" w:leader="dot" w:pos="9350"/>
        </w:tabs>
        <w:rPr>
          <w:noProof/>
          <w:kern w:val="2"/>
          <w:sz w:val="22"/>
          <w:szCs w:val="22"/>
          <w14:ligatures w14:val="standardContextual"/>
        </w:rPr>
      </w:pPr>
      <w:hyperlink w:anchor="_Toc146191577" w:history="1">
        <w:r w:rsidR="003016E3" w:rsidRPr="0044158B">
          <w:rPr>
            <w:rStyle w:val="Hyperlink"/>
            <w:noProof/>
          </w:rPr>
          <w:t>Kalispell MRJCON Campus</w:t>
        </w:r>
        <w:r w:rsidR="003016E3">
          <w:rPr>
            <w:noProof/>
            <w:webHidden/>
          </w:rPr>
          <w:tab/>
        </w:r>
        <w:r w:rsidR="003016E3">
          <w:rPr>
            <w:noProof/>
            <w:webHidden/>
          </w:rPr>
          <w:fldChar w:fldCharType="begin"/>
        </w:r>
        <w:r w:rsidR="003016E3">
          <w:rPr>
            <w:noProof/>
            <w:webHidden/>
          </w:rPr>
          <w:instrText xml:space="preserve"> PAGEREF _Toc146191577 \h </w:instrText>
        </w:r>
        <w:r w:rsidR="003016E3">
          <w:rPr>
            <w:noProof/>
            <w:webHidden/>
          </w:rPr>
        </w:r>
        <w:r w:rsidR="003016E3">
          <w:rPr>
            <w:noProof/>
            <w:webHidden/>
          </w:rPr>
          <w:fldChar w:fldCharType="separate"/>
        </w:r>
        <w:r w:rsidR="003016E3">
          <w:rPr>
            <w:noProof/>
            <w:webHidden/>
          </w:rPr>
          <w:t>54</w:t>
        </w:r>
        <w:r w:rsidR="003016E3">
          <w:rPr>
            <w:noProof/>
            <w:webHidden/>
          </w:rPr>
          <w:fldChar w:fldCharType="end"/>
        </w:r>
      </w:hyperlink>
    </w:p>
    <w:p w14:paraId="02366C35" w14:textId="2E9973FF" w:rsidR="003016E3" w:rsidRDefault="00000000">
      <w:pPr>
        <w:pStyle w:val="TOC2"/>
        <w:tabs>
          <w:tab w:val="right" w:leader="dot" w:pos="9350"/>
        </w:tabs>
        <w:rPr>
          <w:noProof/>
          <w:kern w:val="2"/>
          <w:sz w:val="22"/>
          <w:szCs w:val="22"/>
          <w14:ligatures w14:val="standardContextual"/>
        </w:rPr>
      </w:pPr>
      <w:hyperlink w:anchor="_Toc146191578" w:history="1">
        <w:r w:rsidR="003016E3" w:rsidRPr="0044158B">
          <w:rPr>
            <w:rStyle w:val="Hyperlink"/>
            <w:noProof/>
          </w:rPr>
          <w:t>Great Falls MRJCON Campus</w:t>
        </w:r>
        <w:r w:rsidR="003016E3">
          <w:rPr>
            <w:noProof/>
            <w:webHidden/>
          </w:rPr>
          <w:tab/>
        </w:r>
        <w:r w:rsidR="003016E3">
          <w:rPr>
            <w:noProof/>
            <w:webHidden/>
          </w:rPr>
          <w:fldChar w:fldCharType="begin"/>
        </w:r>
        <w:r w:rsidR="003016E3">
          <w:rPr>
            <w:noProof/>
            <w:webHidden/>
          </w:rPr>
          <w:instrText xml:space="preserve"> PAGEREF _Toc146191578 \h </w:instrText>
        </w:r>
        <w:r w:rsidR="003016E3">
          <w:rPr>
            <w:noProof/>
            <w:webHidden/>
          </w:rPr>
        </w:r>
        <w:r w:rsidR="003016E3">
          <w:rPr>
            <w:noProof/>
            <w:webHidden/>
          </w:rPr>
          <w:fldChar w:fldCharType="separate"/>
        </w:r>
        <w:r w:rsidR="003016E3">
          <w:rPr>
            <w:noProof/>
            <w:webHidden/>
          </w:rPr>
          <w:t>56</w:t>
        </w:r>
        <w:r w:rsidR="003016E3">
          <w:rPr>
            <w:noProof/>
            <w:webHidden/>
          </w:rPr>
          <w:fldChar w:fldCharType="end"/>
        </w:r>
      </w:hyperlink>
    </w:p>
    <w:p w14:paraId="7CE1E453" w14:textId="3A7B2BE7" w:rsidR="003016E3" w:rsidRDefault="00000000">
      <w:pPr>
        <w:pStyle w:val="TOC2"/>
        <w:tabs>
          <w:tab w:val="right" w:leader="dot" w:pos="9350"/>
        </w:tabs>
        <w:rPr>
          <w:noProof/>
          <w:kern w:val="2"/>
          <w:sz w:val="22"/>
          <w:szCs w:val="22"/>
          <w14:ligatures w14:val="standardContextual"/>
        </w:rPr>
      </w:pPr>
      <w:hyperlink w:anchor="_Toc146191579" w:history="1">
        <w:r w:rsidR="003016E3" w:rsidRPr="0044158B">
          <w:rPr>
            <w:rStyle w:val="Hyperlink"/>
            <w:noProof/>
          </w:rPr>
          <w:t>Missoula MRJCON Campus</w:t>
        </w:r>
        <w:r w:rsidR="003016E3">
          <w:rPr>
            <w:noProof/>
            <w:webHidden/>
          </w:rPr>
          <w:tab/>
        </w:r>
        <w:r w:rsidR="003016E3">
          <w:rPr>
            <w:noProof/>
            <w:webHidden/>
          </w:rPr>
          <w:fldChar w:fldCharType="begin"/>
        </w:r>
        <w:r w:rsidR="003016E3">
          <w:rPr>
            <w:noProof/>
            <w:webHidden/>
          </w:rPr>
          <w:instrText xml:space="preserve"> PAGEREF _Toc146191579 \h </w:instrText>
        </w:r>
        <w:r w:rsidR="003016E3">
          <w:rPr>
            <w:noProof/>
            <w:webHidden/>
          </w:rPr>
        </w:r>
        <w:r w:rsidR="003016E3">
          <w:rPr>
            <w:noProof/>
            <w:webHidden/>
          </w:rPr>
          <w:fldChar w:fldCharType="separate"/>
        </w:r>
        <w:r w:rsidR="003016E3">
          <w:rPr>
            <w:noProof/>
            <w:webHidden/>
          </w:rPr>
          <w:t>58</w:t>
        </w:r>
        <w:r w:rsidR="003016E3">
          <w:rPr>
            <w:noProof/>
            <w:webHidden/>
          </w:rPr>
          <w:fldChar w:fldCharType="end"/>
        </w:r>
      </w:hyperlink>
    </w:p>
    <w:p w14:paraId="01013168" w14:textId="4670974F" w:rsidR="003016E3" w:rsidRDefault="00000000">
      <w:pPr>
        <w:pStyle w:val="TOC2"/>
        <w:tabs>
          <w:tab w:val="right" w:leader="dot" w:pos="9350"/>
        </w:tabs>
        <w:rPr>
          <w:noProof/>
          <w:kern w:val="2"/>
          <w:sz w:val="22"/>
          <w:szCs w:val="22"/>
          <w14:ligatures w14:val="standardContextual"/>
        </w:rPr>
      </w:pPr>
      <w:hyperlink w:anchor="_Toc146191580" w:history="1">
        <w:r w:rsidR="003016E3" w:rsidRPr="0044158B">
          <w:rPr>
            <w:rStyle w:val="Hyperlink"/>
            <w:noProof/>
          </w:rPr>
          <w:t>Billings MRJCON Campus</w:t>
        </w:r>
        <w:r w:rsidR="003016E3">
          <w:rPr>
            <w:noProof/>
            <w:webHidden/>
          </w:rPr>
          <w:tab/>
        </w:r>
        <w:r w:rsidR="003016E3">
          <w:rPr>
            <w:noProof/>
            <w:webHidden/>
          </w:rPr>
          <w:fldChar w:fldCharType="begin"/>
        </w:r>
        <w:r w:rsidR="003016E3">
          <w:rPr>
            <w:noProof/>
            <w:webHidden/>
          </w:rPr>
          <w:instrText xml:space="preserve"> PAGEREF _Toc146191580 \h </w:instrText>
        </w:r>
        <w:r w:rsidR="003016E3">
          <w:rPr>
            <w:noProof/>
            <w:webHidden/>
          </w:rPr>
        </w:r>
        <w:r w:rsidR="003016E3">
          <w:rPr>
            <w:noProof/>
            <w:webHidden/>
          </w:rPr>
          <w:fldChar w:fldCharType="separate"/>
        </w:r>
        <w:r w:rsidR="003016E3">
          <w:rPr>
            <w:noProof/>
            <w:webHidden/>
          </w:rPr>
          <w:t>60</w:t>
        </w:r>
        <w:r w:rsidR="003016E3">
          <w:rPr>
            <w:noProof/>
            <w:webHidden/>
          </w:rPr>
          <w:fldChar w:fldCharType="end"/>
        </w:r>
      </w:hyperlink>
    </w:p>
    <w:p w14:paraId="25D10088" w14:textId="5DB85DB0" w:rsidR="003016E3" w:rsidRDefault="00000000" w:rsidP="003016E3">
      <w:pPr>
        <w:pStyle w:val="TOC1"/>
        <w:rPr>
          <w:rFonts w:eastAsiaTheme="minorEastAsia" w:cstheme="minorBidi"/>
          <w:noProof/>
          <w:color w:val="auto"/>
          <w:kern w:val="2"/>
          <w:sz w:val="22"/>
          <w:szCs w:val="22"/>
          <w14:ligatures w14:val="standardContextual"/>
        </w:rPr>
      </w:pPr>
      <w:hyperlink w:anchor="_Toc146191581" w:history="1">
        <w:r w:rsidR="003016E3" w:rsidRPr="0044158B">
          <w:rPr>
            <w:rStyle w:val="Hyperlink"/>
            <w:noProof/>
          </w:rPr>
          <w:t>CLERY CRIME DEFINITIONS</w:t>
        </w:r>
        <w:r w:rsidR="003016E3">
          <w:rPr>
            <w:noProof/>
            <w:webHidden/>
          </w:rPr>
          <w:tab/>
        </w:r>
        <w:r w:rsidR="003016E3">
          <w:rPr>
            <w:noProof/>
            <w:webHidden/>
          </w:rPr>
          <w:fldChar w:fldCharType="begin"/>
        </w:r>
        <w:r w:rsidR="003016E3">
          <w:rPr>
            <w:noProof/>
            <w:webHidden/>
          </w:rPr>
          <w:instrText xml:space="preserve"> PAGEREF _Toc146191581 \h </w:instrText>
        </w:r>
        <w:r w:rsidR="003016E3">
          <w:rPr>
            <w:noProof/>
            <w:webHidden/>
          </w:rPr>
        </w:r>
        <w:r w:rsidR="003016E3">
          <w:rPr>
            <w:noProof/>
            <w:webHidden/>
          </w:rPr>
          <w:fldChar w:fldCharType="separate"/>
        </w:r>
        <w:r w:rsidR="003016E3">
          <w:rPr>
            <w:noProof/>
            <w:webHidden/>
          </w:rPr>
          <w:t>62</w:t>
        </w:r>
        <w:r w:rsidR="003016E3">
          <w:rPr>
            <w:noProof/>
            <w:webHidden/>
          </w:rPr>
          <w:fldChar w:fldCharType="end"/>
        </w:r>
      </w:hyperlink>
    </w:p>
    <w:p w14:paraId="5E0E1927" w14:textId="143CF66B" w:rsidR="003016E3" w:rsidRDefault="00000000">
      <w:pPr>
        <w:pStyle w:val="TOC2"/>
        <w:tabs>
          <w:tab w:val="right" w:leader="dot" w:pos="9350"/>
        </w:tabs>
        <w:rPr>
          <w:noProof/>
          <w:kern w:val="2"/>
          <w:sz w:val="22"/>
          <w:szCs w:val="22"/>
          <w14:ligatures w14:val="standardContextual"/>
        </w:rPr>
      </w:pPr>
      <w:hyperlink w:anchor="_Toc146191582" w:history="1">
        <w:r w:rsidR="003016E3" w:rsidRPr="0044158B">
          <w:rPr>
            <w:rStyle w:val="Hyperlink"/>
            <w:noProof/>
          </w:rPr>
          <w:t>Definition of Crime Categories Under Federal Law</w:t>
        </w:r>
        <w:r w:rsidR="003016E3">
          <w:rPr>
            <w:noProof/>
            <w:webHidden/>
          </w:rPr>
          <w:tab/>
        </w:r>
        <w:r w:rsidR="003016E3">
          <w:rPr>
            <w:noProof/>
            <w:webHidden/>
          </w:rPr>
          <w:fldChar w:fldCharType="begin"/>
        </w:r>
        <w:r w:rsidR="003016E3">
          <w:rPr>
            <w:noProof/>
            <w:webHidden/>
          </w:rPr>
          <w:instrText xml:space="preserve"> PAGEREF _Toc146191582 \h </w:instrText>
        </w:r>
        <w:r w:rsidR="003016E3">
          <w:rPr>
            <w:noProof/>
            <w:webHidden/>
          </w:rPr>
        </w:r>
        <w:r w:rsidR="003016E3">
          <w:rPr>
            <w:noProof/>
            <w:webHidden/>
          </w:rPr>
          <w:fldChar w:fldCharType="separate"/>
        </w:r>
        <w:r w:rsidR="003016E3">
          <w:rPr>
            <w:noProof/>
            <w:webHidden/>
          </w:rPr>
          <w:t>62</w:t>
        </w:r>
        <w:r w:rsidR="003016E3">
          <w:rPr>
            <w:noProof/>
            <w:webHidden/>
          </w:rPr>
          <w:fldChar w:fldCharType="end"/>
        </w:r>
      </w:hyperlink>
    </w:p>
    <w:p w14:paraId="5DE7D7E7" w14:textId="6E8A2E33" w:rsidR="003016E3" w:rsidRDefault="00000000">
      <w:pPr>
        <w:pStyle w:val="TOC2"/>
        <w:tabs>
          <w:tab w:val="right" w:leader="dot" w:pos="9350"/>
        </w:tabs>
        <w:rPr>
          <w:noProof/>
          <w:kern w:val="2"/>
          <w:sz w:val="22"/>
          <w:szCs w:val="22"/>
          <w14:ligatures w14:val="standardContextual"/>
        </w:rPr>
      </w:pPr>
      <w:hyperlink w:anchor="_Toc146191583" w:history="1">
        <w:r w:rsidR="003016E3" w:rsidRPr="0044158B">
          <w:rPr>
            <w:rStyle w:val="Hyperlink"/>
            <w:noProof/>
          </w:rPr>
          <w:t>Definition of Crime Categories Under Montana Law</w:t>
        </w:r>
        <w:r w:rsidR="003016E3">
          <w:rPr>
            <w:noProof/>
            <w:webHidden/>
          </w:rPr>
          <w:tab/>
        </w:r>
        <w:r w:rsidR="003016E3">
          <w:rPr>
            <w:noProof/>
            <w:webHidden/>
          </w:rPr>
          <w:fldChar w:fldCharType="begin"/>
        </w:r>
        <w:r w:rsidR="003016E3">
          <w:rPr>
            <w:noProof/>
            <w:webHidden/>
          </w:rPr>
          <w:instrText xml:space="preserve"> PAGEREF _Toc146191583 \h </w:instrText>
        </w:r>
        <w:r w:rsidR="003016E3">
          <w:rPr>
            <w:noProof/>
            <w:webHidden/>
          </w:rPr>
        </w:r>
        <w:r w:rsidR="003016E3">
          <w:rPr>
            <w:noProof/>
            <w:webHidden/>
          </w:rPr>
          <w:fldChar w:fldCharType="separate"/>
        </w:r>
        <w:r w:rsidR="003016E3">
          <w:rPr>
            <w:noProof/>
            <w:webHidden/>
          </w:rPr>
          <w:t>65</w:t>
        </w:r>
        <w:r w:rsidR="003016E3">
          <w:rPr>
            <w:noProof/>
            <w:webHidden/>
          </w:rPr>
          <w:fldChar w:fldCharType="end"/>
        </w:r>
      </w:hyperlink>
    </w:p>
    <w:p w14:paraId="7D0971A2" w14:textId="05FF61B0" w:rsidR="00FF354E" w:rsidRDefault="004E2B64">
      <w:pPr>
        <w:rPr>
          <w:rFonts w:eastAsiaTheme="majorEastAsia" w:cstheme="majorBidi"/>
          <w:caps/>
          <w:color w:val="2F5496" w:themeColor="accent1" w:themeShade="BF"/>
          <w:sz w:val="28"/>
          <w:szCs w:val="28"/>
        </w:rPr>
      </w:pPr>
      <w:r>
        <w:rPr>
          <w:rFonts w:eastAsiaTheme="majorEastAsia" w:cstheme="majorBidi"/>
          <w:caps/>
          <w:color w:val="2F5496" w:themeColor="accent1" w:themeShade="BF"/>
          <w:sz w:val="28"/>
          <w:szCs w:val="28"/>
        </w:rPr>
        <w:fldChar w:fldCharType="end"/>
      </w:r>
    </w:p>
    <w:p w14:paraId="705573E0" w14:textId="77777777" w:rsidR="001728D0" w:rsidRDefault="001728D0">
      <w:pPr>
        <w:rPr>
          <w:rFonts w:eastAsiaTheme="majorEastAsia" w:cstheme="majorBidi"/>
          <w:caps/>
          <w:color w:val="2F5496" w:themeColor="accent1" w:themeShade="BF"/>
          <w:sz w:val="28"/>
          <w:szCs w:val="28"/>
        </w:rPr>
      </w:pPr>
    </w:p>
    <w:p w14:paraId="546D20A2" w14:textId="77777777" w:rsidR="001728D0" w:rsidRDefault="001728D0"/>
    <w:p w14:paraId="02249811" w14:textId="03C6AD28" w:rsidR="00C536EE" w:rsidRDefault="00C536EE" w:rsidP="00F41EE5">
      <w:pPr>
        <w:rPr>
          <w:rFonts w:ascii="Cambria" w:hAnsi="Cambria"/>
          <w:b/>
          <w:bCs/>
          <w:sz w:val="28"/>
          <w:szCs w:val="28"/>
          <w:u w:val="single"/>
        </w:rPr>
      </w:pPr>
    </w:p>
    <w:p w14:paraId="2D6C4196" w14:textId="12749E4A" w:rsidR="00F41EE5" w:rsidRPr="00C02F52" w:rsidRDefault="4278299A" w:rsidP="540A41F3">
      <w:pPr>
        <w:pStyle w:val="Heading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4" w:name="_Toc109730671"/>
      <w:bookmarkStart w:id="5" w:name="_Toc145579810"/>
      <w:bookmarkStart w:id="6" w:name="_Toc146191530"/>
      <w:bookmarkStart w:id="7" w:name="_Toc528830723"/>
      <w:bookmarkStart w:id="8" w:name="_Hlk528588331"/>
      <w:r>
        <w:lastRenderedPageBreak/>
        <w:t>L</w:t>
      </w:r>
      <w:r w:rsidR="62C9E442">
        <w:t>OCATIONS</w:t>
      </w:r>
      <w:r w:rsidR="067501ED">
        <w:t xml:space="preserve"> &amp; GEOGRAPHY</w:t>
      </w:r>
      <w:bookmarkEnd w:id="4"/>
      <w:bookmarkEnd w:id="5"/>
      <w:bookmarkEnd w:id="6"/>
    </w:p>
    <w:p w14:paraId="2D1CED96" w14:textId="3AF32FCA" w:rsidR="00F41EE5" w:rsidRPr="0025245A" w:rsidRDefault="1C95094E" w:rsidP="5B54FF7A">
      <w:pPr>
        <w:pStyle w:val="Heading2"/>
      </w:pPr>
      <w:bookmarkStart w:id="9" w:name="_Toc145579811"/>
      <w:bookmarkStart w:id="10" w:name="_Toc146191531"/>
      <w:r>
        <w:t>Mark and Robyn Jones College of Nursing (MRJCON) Separate Campuses</w:t>
      </w:r>
      <w:bookmarkEnd w:id="7"/>
      <w:bookmarkEnd w:id="9"/>
      <w:bookmarkEnd w:id="10"/>
    </w:p>
    <w:p w14:paraId="49D36204" w14:textId="2B8884DE" w:rsidR="00F41EE5" w:rsidRDefault="00F41EE5" w:rsidP="00F41EE5">
      <w:pPr>
        <w:rPr>
          <w:rFonts w:ascii="Cambria" w:hAnsi="Cambria"/>
          <w:sz w:val="22"/>
          <w:szCs w:val="22"/>
        </w:rPr>
      </w:pPr>
      <w:r w:rsidRPr="0025245A">
        <w:rPr>
          <w:rFonts w:ascii="Cambria" w:hAnsi="Cambria"/>
          <w:sz w:val="22"/>
          <w:szCs w:val="22"/>
        </w:rPr>
        <w:t xml:space="preserve">All </w:t>
      </w:r>
      <w:r>
        <w:rPr>
          <w:rFonts w:ascii="Cambria" w:hAnsi="Cambria"/>
          <w:sz w:val="22"/>
          <w:szCs w:val="22"/>
        </w:rPr>
        <w:t xml:space="preserve">MSU </w:t>
      </w:r>
      <w:r w:rsidRPr="0025245A">
        <w:rPr>
          <w:rFonts w:ascii="Cambria" w:hAnsi="Cambria"/>
          <w:sz w:val="22"/>
          <w:szCs w:val="22"/>
        </w:rPr>
        <w:t>policy statements contained in this report apply to all</w:t>
      </w:r>
      <w:r>
        <w:rPr>
          <w:rFonts w:ascii="Cambria" w:hAnsi="Cambria"/>
          <w:sz w:val="22"/>
          <w:szCs w:val="22"/>
        </w:rPr>
        <w:t xml:space="preserve"> </w:t>
      </w:r>
      <w:r w:rsidRPr="611C0641">
        <w:rPr>
          <w:rFonts w:ascii="Cambria" w:hAnsi="Cambria"/>
          <w:sz w:val="22"/>
          <w:szCs w:val="22"/>
        </w:rPr>
        <w:t>MRJCON</w:t>
      </w:r>
      <w:r>
        <w:rPr>
          <w:rFonts w:ascii="Cambria" w:hAnsi="Cambria"/>
          <w:sz w:val="22"/>
          <w:szCs w:val="22"/>
        </w:rPr>
        <w:t xml:space="preserve"> students, regardless of campus, </w:t>
      </w:r>
      <w:r w:rsidRPr="0025245A">
        <w:rPr>
          <w:rFonts w:ascii="Cambria" w:hAnsi="Cambria"/>
          <w:sz w:val="22"/>
          <w:szCs w:val="22"/>
        </w:rPr>
        <w:t>unless otherwise indicated.</w:t>
      </w:r>
      <w:bookmarkEnd w:id="8"/>
    </w:p>
    <w:p w14:paraId="2F5DFFD5" w14:textId="2F88AAE5" w:rsidR="00AA11DE" w:rsidRDefault="00AA11DE" w:rsidP="00F41EE5">
      <w:pPr>
        <w:rPr>
          <w:rFonts w:ascii="Cambria" w:hAnsi="Cambria"/>
          <w:sz w:val="22"/>
          <w:szCs w:val="22"/>
        </w:rPr>
      </w:pPr>
    </w:p>
    <w:p w14:paraId="2910EA09" w14:textId="325F8A50" w:rsidR="00AA11DE" w:rsidRDefault="00AA11DE" w:rsidP="00F41EE5">
      <w:pPr>
        <w:rPr>
          <w:rFonts w:ascii="Cambria" w:hAnsi="Cambria"/>
          <w:sz w:val="22"/>
          <w:szCs w:val="22"/>
        </w:rPr>
      </w:pPr>
      <w:r>
        <w:rPr>
          <w:rFonts w:ascii="Cambria" w:hAnsi="Cambria"/>
          <w:sz w:val="22"/>
          <w:szCs w:val="22"/>
        </w:rPr>
        <w:t>The specific geography for each MRJCON campus is defined below:</w:t>
      </w:r>
    </w:p>
    <w:p w14:paraId="4D641B14" w14:textId="77777777" w:rsidR="00F41EE5" w:rsidRDefault="00F41EE5" w:rsidP="00F41EE5">
      <w:pPr>
        <w:rPr>
          <w:rFonts w:ascii="Cambria" w:hAnsi="Cambria"/>
          <w:sz w:val="22"/>
          <w:szCs w:val="22"/>
        </w:rPr>
      </w:pPr>
    </w:p>
    <w:p w14:paraId="3C8052A8" w14:textId="77777777" w:rsidR="0043708A" w:rsidRDefault="00F41EE5" w:rsidP="00F41EE5">
      <w:pPr>
        <w:rPr>
          <w:rFonts w:ascii="Cambria" w:hAnsi="Cambria"/>
          <w:b/>
          <w:sz w:val="22"/>
          <w:szCs w:val="22"/>
        </w:rPr>
      </w:pPr>
      <w:r w:rsidRPr="006A19CF">
        <w:rPr>
          <w:rFonts w:ascii="Cambria" w:hAnsi="Cambria"/>
          <w:b/>
          <w:sz w:val="22"/>
          <w:szCs w:val="22"/>
        </w:rPr>
        <w:t>Kalispell</w:t>
      </w:r>
    </w:p>
    <w:p w14:paraId="146FB020" w14:textId="47F9E596" w:rsidR="00F41EE5" w:rsidRDefault="6AC7B66D" w:rsidP="5B54FF7A">
      <w:pPr>
        <w:rPr>
          <w:rFonts w:ascii="Cambria" w:hAnsi="Cambria"/>
          <w:color w:val="333333"/>
          <w:sz w:val="22"/>
          <w:szCs w:val="22"/>
          <w:shd w:val="clear" w:color="auto" w:fill="FFFFFF"/>
        </w:rPr>
      </w:pPr>
      <w:r w:rsidRPr="5B54FF7A">
        <w:rPr>
          <w:rFonts w:ascii="Cambria" w:hAnsi="Cambria"/>
          <w:sz w:val="22"/>
          <w:szCs w:val="22"/>
        </w:rPr>
        <w:t>Located</w:t>
      </w:r>
      <w:r w:rsidRPr="5B54FF7A">
        <w:rPr>
          <w:rFonts w:ascii="Cambria" w:hAnsi="Cambria"/>
          <w:b/>
          <w:bCs/>
          <w:sz w:val="22"/>
          <w:szCs w:val="22"/>
        </w:rPr>
        <w:t xml:space="preserve"> </w:t>
      </w:r>
      <w:r w:rsidR="3F3C050C" w:rsidRPr="005D5AA2">
        <w:rPr>
          <w:rFonts w:ascii="Cambria" w:hAnsi="Cambria"/>
          <w:color w:val="333333"/>
          <w:sz w:val="22"/>
          <w:szCs w:val="22"/>
          <w:shd w:val="clear" w:color="auto" w:fill="FFFFFF"/>
        </w:rPr>
        <w:t>in the Medical Arts Building</w:t>
      </w:r>
      <w:r w:rsidR="00F36B0B">
        <w:rPr>
          <w:rFonts w:ascii="Cambria" w:hAnsi="Cambria"/>
          <w:color w:val="333333"/>
          <w:sz w:val="22"/>
          <w:szCs w:val="22"/>
          <w:shd w:val="clear" w:color="auto" w:fill="FFFFFF"/>
        </w:rPr>
        <w:t xml:space="preserve"> located at 210 Sunny View Lane, Suite 5</w:t>
      </w:r>
      <w:r w:rsidR="3F3C050C" w:rsidRPr="005D5AA2">
        <w:rPr>
          <w:rFonts w:ascii="Cambria" w:hAnsi="Cambria"/>
          <w:color w:val="333333"/>
          <w:sz w:val="22"/>
          <w:szCs w:val="22"/>
          <w:shd w:val="clear" w:color="auto" w:fill="FFFFFF"/>
        </w:rPr>
        <w:t xml:space="preserve"> on the </w:t>
      </w:r>
      <w:r w:rsidR="08E90323" w:rsidRPr="005D5AA2">
        <w:rPr>
          <w:rFonts w:ascii="Cambria" w:hAnsi="Cambria"/>
          <w:color w:val="333333"/>
          <w:sz w:val="22"/>
          <w:szCs w:val="22"/>
          <w:shd w:val="clear" w:color="auto" w:fill="FFFFFF"/>
        </w:rPr>
        <w:t>Logan Health</w:t>
      </w:r>
      <w:r w:rsidR="3F3C050C" w:rsidRPr="005D5AA2">
        <w:rPr>
          <w:rFonts w:ascii="Cambria" w:hAnsi="Cambria"/>
          <w:color w:val="333333"/>
          <w:sz w:val="22"/>
          <w:szCs w:val="22"/>
          <w:shd w:val="clear" w:color="auto" w:fill="FFFFFF"/>
        </w:rPr>
        <w:t xml:space="preserve"> </w:t>
      </w:r>
      <w:r w:rsidR="539FB6B3" w:rsidRPr="5B54FF7A">
        <w:rPr>
          <w:rFonts w:ascii="Cambria" w:hAnsi="Cambria"/>
          <w:sz w:val="22"/>
          <w:szCs w:val="22"/>
        </w:rPr>
        <w:t xml:space="preserve">Medical Center </w:t>
      </w:r>
      <w:r w:rsidR="3F3C050C" w:rsidRPr="005D5AA2">
        <w:rPr>
          <w:rFonts w:ascii="Cambria" w:hAnsi="Cambria"/>
          <w:color w:val="333333"/>
          <w:sz w:val="22"/>
          <w:szCs w:val="22"/>
          <w:shd w:val="clear" w:color="auto" w:fill="FFFFFF"/>
        </w:rPr>
        <w:t>campus, with classrooms and labs located in the basement of the Medical Arts Building.</w:t>
      </w:r>
    </w:p>
    <w:p w14:paraId="1BC477A5" w14:textId="77777777" w:rsidR="00F41EE5" w:rsidRDefault="00F41EE5" w:rsidP="00F41EE5">
      <w:pPr>
        <w:rPr>
          <w:rFonts w:ascii="Cambria" w:hAnsi="Cambria"/>
          <w:color w:val="333333"/>
          <w:sz w:val="22"/>
          <w:szCs w:val="22"/>
          <w:shd w:val="clear" w:color="auto" w:fill="FFFFFF"/>
        </w:rPr>
      </w:pPr>
    </w:p>
    <w:p w14:paraId="227D4113" w14:textId="06A6CE02" w:rsidR="0043708A" w:rsidRDefault="00F41EE5" w:rsidP="00F41EE5">
      <w:pPr>
        <w:rPr>
          <w:rFonts w:ascii="Cambria" w:hAnsi="Cambria"/>
          <w:color w:val="333333"/>
          <w:sz w:val="22"/>
          <w:szCs w:val="22"/>
          <w:shd w:val="clear" w:color="auto" w:fill="FFFFFF"/>
        </w:rPr>
      </w:pPr>
      <w:r w:rsidRPr="006A19CF">
        <w:rPr>
          <w:rFonts w:ascii="Cambria" w:hAnsi="Cambria"/>
          <w:b/>
          <w:sz w:val="22"/>
          <w:szCs w:val="22"/>
        </w:rPr>
        <w:t>Great Falls</w:t>
      </w:r>
    </w:p>
    <w:p w14:paraId="5B2EBB5F" w14:textId="7911762A" w:rsidR="00F41EE5" w:rsidRPr="005D5AA2" w:rsidRDefault="0043708A" w:rsidP="00F41EE5">
      <w:pPr>
        <w:rPr>
          <w:rFonts w:ascii="Cambria" w:hAnsi="Cambria"/>
          <w:sz w:val="22"/>
          <w:szCs w:val="22"/>
        </w:rPr>
      </w:pPr>
      <w:r>
        <w:rPr>
          <w:rFonts w:ascii="Cambria" w:hAnsi="Cambria"/>
          <w:color w:val="333333"/>
          <w:sz w:val="22"/>
          <w:szCs w:val="22"/>
          <w:shd w:val="clear" w:color="auto" w:fill="FFFFFF"/>
        </w:rPr>
        <w:t xml:space="preserve">Located </w:t>
      </w:r>
      <w:r w:rsidR="00F41EE5" w:rsidRPr="005D5AA2">
        <w:rPr>
          <w:rFonts w:ascii="Cambria" w:hAnsi="Cambria"/>
          <w:color w:val="333333"/>
          <w:sz w:val="22"/>
          <w:szCs w:val="22"/>
          <w:shd w:val="clear" w:color="auto" w:fill="FFFFFF"/>
        </w:rPr>
        <w:t>on the lower level of the Benefis Building #31, 400 15th Ave. S., Suite 106, which is across from Benefis West.</w:t>
      </w:r>
    </w:p>
    <w:p w14:paraId="2AD721D3" w14:textId="77777777" w:rsidR="00F41EE5" w:rsidRDefault="00F41EE5" w:rsidP="00F41EE5">
      <w:pPr>
        <w:rPr>
          <w:rFonts w:ascii="Cambria" w:hAnsi="Cambria"/>
          <w:sz w:val="22"/>
          <w:szCs w:val="22"/>
        </w:rPr>
      </w:pPr>
    </w:p>
    <w:p w14:paraId="70B0029D" w14:textId="77777777" w:rsidR="0043708A" w:rsidRDefault="00F41EE5" w:rsidP="00F41EE5">
      <w:pPr>
        <w:rPr>
          <w:rFonts w:ascii="Cambria" w:hAnsi="Cambria"/>
          <w:b/>
          <w:sz w:val="22"/>
          <w:szCs w:val="22"/>
        </w:rPr>
      </w:pPr>
      <w:r w:rsidRPr="006A19CF">
        <w:rPr>
          <w:rFonts w:ascii="Cambria" w:hAnsi="Cambria"/>
          <w:b/>
          <w:sz w:val="22"/>
          <w:szCs w:val="22"/>
        </w:rPr>
        <w:t>Missoula</w:t>
      </w:r>
    </w:p>
    <w:p w14:paraId="1A396E3A" w14:textId="222BA649" w:rsidR="00F41EE5" w:rsidRDefault="0043708A" w:rsidP="00F41EE5">
      <w:pPr>
        <w:rPr>
          <w:rFonts w:ascii="Cambria" w:hAnsi="Cambria"/>
          <w:color w:val="333333"/>
          <w:sz w:val="22"/>
          <w:szCs w:val="22"/>
          <w:shd w:val="clear" w:color="auto" w:fill="FFFFFF"/>
        </w:rPr>
      </w:pPr>
      <w:r w:rsidRPr="00AA11DE">
        <w:rPr>
          <w:rFonts w:ascii="Cambria" w:hAnsi="Cambria"/>
          <w:bCs/>
          <w:sz w:val="22"/>
          <w:szCs w:val="22"/>
        </w:rPr>
        <w:t xml:space="preserve">Located </w:t>
      </w:r>
      <w:r w:rsidR="00F41EE5" w:rsidRPr="006A19CF">
        <w:rPr>
          <w:rFonts w:ascii="Cambria" w:hAnsi="Cambria"/>
          <w:color w:val="333333"/>
          <w:sz w:val="22"/>
          <w:szCs w:val="22"/>
          <w:shd w:val="clear" w:color="auto" w:fill="FFFFFF"/>
        </w:rPr>
        <w:t>on the campus of the University of Montana in North Corbin Hall at 32 Campus Drive.</w:t>
      </w:r>
    </w:p>
    <w:p w14:paraId="284660FE" w14:textId="77777777" w:rsidR="00F41EE5" w:rsidRDefault="00F41EE5" w:rsidP="00F41EE5">
      <w:pPr>
        <w:rPr>
          <w:rFonts w:ascii="Cambria" w:hAnsi="Cambria"/>
          <w:color w:val="333333"/>
          <w:sz w:val="22"/>
          <w:szCs w:val="22"/>
          <w:shd w:val="clear" w:color="auto" w:fill="FFFFFF"/>
        </w:rPr>
      </w:pPr>
    </w:p>
    <w:p w14:paraId="0C3B369D" w14:textId="6436F602" w:rsidR="00AA11DE" w:rsidRDefault="00F41EE5" w:rsidP="00F41EE5">
      <w:pPr>
        <w:rPr>
          <w:rFonts w:ascii="Cambria" w:hAnsi="Cambria"/>
          <w:sz w:val="22"/>
          <w:szCs w:val="22"/>
        </w:rPr>
      </w:pPr>
      <w:r w:rsidRPr="006A19CF">
        <w:rPr>
          <w:rFonts w:ascii="Cambria" w:hAnsi="Cambria"/>
          <w:b/>
          <w:sz w:val="22"/>
          <w:szCs w:val="22"/>
        </w:rPr>
        <w:t>Billings</w:t>
      </w:r>
      <w:r w:rsidRPr="005D5AA2">
        <w:rPr>
          <w:rFonts w:ascii="Cambria" w:hAnsi="Cambria"/>
          <w:sz w:val="22"/>
          <w:szCs w:val="22"/>
        </w:rPr>
        <w:t xml:space="preserve"> </w:t>
      </w:r>
    </w:p>
    <w:p w14:paraId="2F03B369" w14:textId="0A096997" w:rsidR="00F41EE5" w:rsidRPr="0004249F" w:rsidRDefault="47E0F52D" w:rsidP="00F41EE5">
      <w:pPr>
        <w:rPr>
          <w:rFonts w:ascii="Cambria" w:hAnsi="Cambria"/>
          <w:sz w:val="22"/>
          <w:szCs w:val="22"/>
        </w:rPr>
      </w:pPr>
      <w:r>
        <w:rPr>
          <w:rFonts w:ascii="Cambria" w:hAnsi="Cambria"/>
          <w:sz w:val="22"/>
          <w:szCs w:val="22"/>
        </w:rPr>
        <w:t xml:space="preserve">Located </w:t>
      </w:r>
      <w:r w:rsidR="3F3C050C">
        <w:rPr>
          <w:rFonts w:ascii="Cambria" w:hAnsi="Cambria"/>
          <w:sz w:val="22"/>
          <w:szCs w:val="22"/>
        </w:rPr>
        <w:t>in the</w:t>
      </w:r>
      <w:r w:rsidR="3F3C050C" w:rsidRPr="005D5AA2">
        <w:rPr>
          <w:rFonts w:ascii="Cambria" w:hAnsi="Cambria"/>
          <w:color w:val="333333"/>
          <w:sz w:val="22"/>
          <w:szCs w:val="22"/>
          <w:shd w:val="clear" w:color="auto" w:fill="FFFFFF"/>
        </w:rPr>
        <w:t xml:space="preserve"> Apsaruke Building on MSU-Billings</w:t>
      </w:r>
      <w:r w:rsidR="3F3C050C">
        <w:rPr>
          <w:rFonts w:ascii="Cambria" w:hAnsi="Cambria"/>
          <w:color w:val="333333"/>
          <w:sz w:val="22"/>
          <w:szCs w:val="22"/>
          <w:shd w:val="clear" w:color="auto" w:fill="FFFFFF"/>
        </w:rPr>
        <w:t xml:space="preserve"> campus</w:t>
      </w:r>
      <w:r w:rsidR="1A06B123">
        <w:rPr>
          <w:rFonts w:ascii="Cambria" w:hAnsi="Cambria"/>
          <w:color w:val="333333"/>
          <w:sz w:val="22"/>
          <w:szCs w:val="22"/>
          <w:shd w:val="clear" w:color="auto" w:fill="FFFFFF"/>
        </w:rPr>
        <w:t>.</w:t>
      </w:r>
    </w:p>
    <w:p w14:paraId="3C069365" w14:textId="77777777" w:rsidR="00F41EE5" w:rsidRPr="0004249F" w:rsidRDefault="00F41EE5" w:rsidP="00F41EE5">
      <w:pPr>
        <w:rPr>
          <w:rFonts w:ascii="Cambria" w:hAnsi="Cambria"/>
          <w:sz w:val="22"/>
          <w:szCs w:val="22"/>
        </w:rPr>
      </w:pPr>
    </w:p>
    <w:p w14:paraId="635151C5"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Helvetica"/>
          <w:sz w:val="22"/>
          <w:szCs w:val="22"/>
        </w:rPr>
      </w:pPr>
      <w:r w:rsidRPr="0025245A">
        <w:rPr>
          <w:rFonts w:ascii="Cambria" w:hAnsi="Cambria" w:cs="Helvetica"/>
          <w:b/>
          <w:sz w:val="20"/>
          <w:szCs w:val="22"/>
        </w:rPr>
        <w:t>MSU’s non-discrimination policy</w:t>
      </w:r>
    </w:p>
    <w:p w14:paraId="41BAE8BB" w14:textId="34A4769B" w:rsidR="00F41EE5" w:rsidRPr="0025245A" w:rsidRDefault="62C9E442" w:rsidP="611C0641">
      <w:pPr>
        <w:rPr>
          <w:rFonts w:ascii="Cambria" w:hAnsi="Cambria"/>
          <w:sz w:val="20"/>
          <w:szCs w:val="20"/>
        </w:rPr>
      </w:pPr>
      <w:r w:rsidRPr="540A41F3">
        <w:rPr>
          <w:rFonts w:ascii="Cambria" w:hAnsi="Cambria" w:cs="Times"/>
          <w:sz w:val="20"/>
          <w:szCs w:val="20"/>
        </w:rPr>
        <w:t xml:space="preserve">Montana State University’s campuses are committed to providing an environment that emphasizes the dignity and worth of every member of its community and that is free from harassment and discrimination based upon race, color, religion, national origin, creed, service in the uniformed services (as defined in state and federal law), veteran’s status, sex, age, political ideas, marital or family status, pregnancy, physical or mental disability, genetic information, gender identity, gender expression, or sexual orientation. Such an environment is necessary to a healthy learning, working, and living atmosphere because discrimination and harassment undermine human dignity and the positive connection among all people at our </w:t>
      </w:r>
      <w:r w:rsidR="69165B30" w:rsidRPr="540A41F3">
        <w:rPr>
          <w:rFonts w:ascii="Cambria" w:hAnsi="Cambria" w:cs="Times"/>
          <w:sz w:val="20"/>
          <w:szCs w:val="20"/>
        </w:rPr>
        <w:t>university</w:t>
      </w:r>
      <w:r w:rsidRPr="540A41F3">
        <w:rPr>
          <w:rFonts w:ascii="Cambria" w:hAnsi="Cambria" w:cs="Times"/>
          <w:sz w:val="20"/>
          <w:szCs w:val="20"/>
        </w:rPr>
        <w:t xml:space="preserve">. Please direct any inquiries regarding MSU’s non-discrimination policy or procedures to the Director of Institutional Equity at </w:t>
      </w:r>
      <w:hyperlink r:id="rId11">
        <w:r w:rsidRPr="540A41F3">
          <w:rPr>
            <w:rStyle w:val="Hyperlink"/>
            <w:rFonts w:ascii="Cambria" w:hAnsi="Cambria" w:cs="Times"/>
            <w:sz w:val="20"/>
            <w:szCs w:val="20"/>
          </w:rPr>
          <w:t>OIE@montana.edu</w:t>
        </w:r>
      </w:hyperlink>
      <w:r w:rsidR="00837E18">
        <w:rPr>
          <w:rStyle w:val="Hyperlink"/>
          <w:rFonts w:ascii="Cambria" w:hAnsi="Cambria" w:cs="Times"/>
          <w:sz w:val="20"/>
          <w:szCs w:val="20"/>
        </w:rPr>
        <w:t>.</w:t>
      </w:r>
      <w:r w:rsidRPr="540A41F3">
        <w:rPr>
          <w:rFonts w:ascii="Cambria" w:hAnsi="Cambria" w:cs="Times"/>
          <w:sz w:val="20"/>
          <w:szCs w:val="20"/>
        </w:rPr>
        <w:t xml:space="preserve"> </w:t>
      </w:r>
    </w:p>
    <w:p w14:paraId="3A7F1292" w14:textId="6F4A7E89" w:rsidR="00F41EE5" w:rsidRDefault="00F41EE5" w:rsidP="00F41EE5">
      <w:pPr>
        <w:jc w:val="both"/>
        <w:rPr>
          <w:rFonts w:ascii="Cambria" w:hAnsi="Cambria" w:cs="Helvetica"/>
          <w:b/>
          <w:sz w:val="32"/>
          <w:szCs w:val="22"/>
          <w:u w:val="single"/>
        </w:rPr>
      </w:pPr>
    </w:p>
    <w:p w14:paraId="4D2DD25B" w14:textId="5E421D5A" w:rsidR="4154306F" w:rsidRPr="00C10F51" w:rsidRDefault="1E28C6F6" w:rsidP="5B54FF7A">
      <w:pPr>
        <w:pStyle w:val="Heading2"/>
        <w:rPr>
          <w:rStyle w:val="Heading1Char"/>
          <w:rFonts w:ascii="Calibri" w:eastAsia="Calibri" w:hAnsi="Calibri" w:cs="Calibri"/>
          <w:b/>
          <w:color w:val="806000" w:themeColor="accent4" w:themeShade="80"/>
        </w:rPr>
      </w:pPr>
      <w:bookmarkStart w:id="11" w:name="_Toc145579812"/>
      <w:bookmarkStart w:id="12" w:name="_Toc146191532"/>
      <w:r>
        <w:t>Reporting Authorities</w:t>
      </w:r>
      <w:bookmarkEnd w:id="11"/>
      <w:bookmarkEnd w:id="12"/>
    </w:p>
    <w:p w14:paraId="3C910916" w14:textId="014EEE4C" w:rsidR="00F41EE5" w:rsidRPr="00A63EC8" w:rsidRDefault="00F41EE5" w:rsidP="00F41EE5">
      <w:pPr>
        <w:rPr>
          <w:rFonts w:ascii="Cambria" w:hAnsi="Cambria"/>
          <w:sz w:val="22"/>
          <w:szCs w:val="22"/>
        </w:rPr>
      </w:pPr>
      <w:r w:rsidRPr="4F3B85A3">
        <w:rPr>
          <w:rFonts w:ascii="Cambria" w:hAnsi="Cambria"/>
          <w:sz w:val="22"/>
          <w:szCs w:val="22"/>
        </w:rPr>
        <w:t xml:space="preserve">The MSU </w:t>
      </w:r>
      <w:r w:rsidRPr="611C0641">
        <w:rPr>
          <w:rFonts w:ascii="Cambria" w:hAnsi="Cambria"/>
          <w:sz w:val="22"/>
          <w:szCs w:val="22"/>
        </w:rPr>
        <w:t xml:space="preserve">Mark and Robyn Jones </w:t>
      </w:r>
      <w:r w:rsidRPr="4F3B85A3">
        <w:rPr>
          <w:rFonts w:ascii="Cambria" w:hAnsi="Cambria"/>
          <w:sz w:val="22"/>
          <w:szCs w:val="22"/>
        </w:rPr>
        <w:t>College of Nursing (</w:t>
      </w:r>
      <w:r w:rsidRPr="611C0641">
        <w:rPr>
          <w:rFonts w:ascii="Cambria" w:hAnsi="Cambria"/>
          <w:sz w:val="22"/>
          <w:szCs w:val="22"/>
        </w:rPr>
        <w:t>MRJCON</w:t>
      </w:r>
      <w:r w:rsidRPr="4F3B85A3">
        <w:rPr>
          <w:rFonts w:ascii="Cambria" w:hAnsi="Cambria"/>
          <w:sz w:val="22"/>
          <w:szCs w:val="22"/>
        </w:rPr>
        <w:t xml:space="preserve">) </w:t>
      </w:r>
      <w:r w:rsidR="00E16F43">
        <w:rPr>
          <w:rFonts w:ascii="Cambria" w:hAnsi="Cambria"/>
          <w:sz w:val="22"/>
          <w:szCs w:val="22"/>
        </w:rPr>
        <w:t>has locations</w:t>
      </w:r>
      <w:r w:rsidRPr="4F3B85A3">
        <w:rPr>
          <w:rFonts w:ascii="Cambria" w:hAnsi="Cambria"/>
          <w:sz w:val="22"/>
          <w:szCs w:val="22"/>
        </w:rPr>
        <w:t xml:space="preserve"> on four separate campuses across the State of Montana with four different reporting authorities who interact with private security, campus police department, and local police department in each location:</w:t>
      </w:r>
    </w:p>
    <w:p w14:paraId="23165BEC" w14:textId="77777777" w:rsidR="00F41EE5" w:rsidRPr="00A63EC8" w:rsidRDefault="00F41EE5" w:rsidP="00F41EE5">
      <w:pPr>
        <w:rPr>
          <w:rFonts w:ascii="Cambria" w:hAnsi="Cambria"/>
          <w:sz w:val="22"/>
          <w:szCs w:val="22"/>
        </w:rPr>
      </w:pPr>
    </w:p>
    <w:p w14:paraId="2BD138CA" w14:textId="489376E6" w:rsidR="00F41EE5" w:rsidRPr="00A63EC8" w:rsidRDefault="62C9E442" w:rsidP="00F41EE5">
      <w:pPr>
        <w:rPr>
          <w:rFonts w:ascii="Cambria" w:hAnsi="Cambria"/>
          <w:sz w:val="22"/>
          <w:szCs w:val="22"/>
        </w:rPr>
      </w:pPr>
      <w:r w:rsidRPr="540A41F3">
        <w:rPr>
          <w:rFonts w:ascii="Cambria" w:hAnsi="Cambria"/>
          <w:sz w:val="22"/>
          <w:szCs w:val="22"/>
        </w:rPr>
        <w:t xml:space="preserve">In each instance in the report below, these four separate campuses will be addressed by the city they </w:t>
      </w:r>
      <w:r w:rsidR="2B04E594" w:rsidRPr="540A41F3">
        <w:rPr>
          <w:rFonts w:ascii="Cambria" w:hAnsi="Cambria"/>
          <w:sz w:val="22"/>
          <w:szCs w:val="22"/>
        </w:rPr>
        <w:t>are in</w:t>
      </w:r>
      <w:r w:rsidRPr="540A41F3">
        <w:rPr>
          <w:rFonts w:ascii="Cambria" w:hAnsi="Cambria"/>
          <w:sz w:val="22"/>
          <w:szCs w:val="22"/>
        </w:rPr>
        <w:t>, consistently in the same order throughout the report:</w:t>
      </w:r>
    </w:p>
    <w:p w14:paraId="147C5EE0" w14:textId="77777777" w:rsidR="00F41EE5" w:rsidRPr="00A63EC8" w:rsidRDefault="00F41EE5" w:rsidP="00F41EE5">
      <w:pPr>
        <w:rPr>
          <w:rFonts w:ascii="Cambria" w:hAnsi="Cambria"/>
          <w:sz w:val="22"/>
          <w:szCs w:val="22"/>
        </w:rPr>
      </w:pPr>
    </w:p>
    <w:p w14:paraId="60B5CF29" w14:textId="5B6A8B9A" w:rsidR="00F41EE5" w:rsidRPr="00A63EC8" w:rsidRDefault="3F3C050C" w:rsidP="5B54FF7A">
      <w:pPr>
        <w:rPr>
          <w:rFonts w:ascii="Cambria" w:hAnsi="Cambria"/>
          <w:sz w:val="22"/>
          <w:szCs w:val="22"/>
        </w:rPr>
      </w:pPr>
      <w:r w:rsidRPr="5B54FF7A">
        <w:rPr>
          <w:rFonts w:ascii="Cambria" w:hAnsi="Cambria"/>
          <w:b/>
          <w:bCs/>
          <w:sz w:val="22"/>
          <w:szCs w:val="22"/>
        </w:rPr>
        <w:t>Kalispell:</w:t>
      </w:r>
      <w:r w:rsidRPr="5B54FF7A">
        <w:rPr>
          <w:rFonts w:ascii="Cambria" w:hAnsi="Cambria"/>
          <w:sz w:val="22"/>
          <w:szCs w:val="22"/>
        </w:rPr>
        <w:t xml:space="preserve"> </w:t>
      </w:r>
      <w:r w:rsidR="0C683EA1" w:rsidRPr="5B54FF7A">
        <w:rPr>
          <w:rFonts w:ascii="Cambria" w:hAnsi="Cambria"/>
          <w:sz w:val="22"/>
          <w:szCs w:val="22"/>
        </w:rPr>
        <w:t>Logan Health</w:t>
      </w:r>
      <w:r w:rsidRPr="5B54FF7A">
        <w:rPr>
          <w:rFonts w:ascii="Cambria" w:hAnsi="Cambria"/>
          <w:sz w:val="22"/>
          <w:szCs w:val="22"/>
        </w:rPr>
        <w:t xml:space="preserve"> </w:t>
      </w:r>
      <w:r w:rsidR="770AAA15" w:rsidRPr="5B54FF7A">
        <w:rPr>
          <w:rFonts w:ascii="Cambria" w:hAnsi="Cambria"/>
          <w:sz w:val="22"/>
          <w:szCs w:val="22"/>
        </w:rPr>
        <w:t xml:space="preserve">Medical Center </w:t>
      </w:r>
      <w:r w:rsidRPr="5B54FF7A">
        <w:rPr>
          <w:rFonts w:ascii="Cambria" w:hAnsi="Cambria"/>
          <w:sz w:val="22"/>
          <w:szCs w:val="22"/>
        </w:rPr>
        <w:t>Security works with Kalispell Police Department</w:t>
      </w:r>
    </w:p>
    <w:p w14:paraId="39D945D1" w14:textId="77777777" w:rsidR="00F41EE5" w:rsidRDefault="00F41EE5" w:rsidP="00F41EE5">
      <w:pPr>
        <w:rPr>
          <w:rFonts w:ascii="Cambria" w:hAnsi="Cambria"/>
          <w:b/>
          <w:bCs/>
          <w:sz w:val="22"/>
          <w:szCs w:val="22"/>
        </w:rPr>
      </w:pPr>
    </w:p>
    <w:p w14:paraId="5781B87A" w14:textId="77777777" w:rsidR="00F41EE5" w:rsidRPr="00A63EC8" w:rsidRDefault="00F41EE5" w:rsidP="00F41EE5">
      <w:pPr>
        <w:rPr>
          <w:rFonts w:ascii="Cambria" w:hAnsi="Cambria"/>
          <w:sz w:val="22"/>
          <w:szCs w:val="22"/>
        </w:rPr>
      </w:pPr>
      <w:r w:rsidRPr="4F3B85A3">
        <w:rPr>
          <w:rFonts w:ascii="Cambria" w:hAnsi="Cambria"/>
          <w:b/>
          <w:bCs/>
          <w:sz w:val="22"/>
          <w:szCs w:val="22"/>
        </w:rPr>
        <w:t>Great Falls:</w:t>
      </w:r>
      <w:r w:rsidRPr="4F3B85A3">
        <w:rPr>
          <w:rFonts w:ascii="Cambria" w:hAnsi="Cambria"/>
          <w:sz w:val="22"/>
          <w:szCs w:val="22"/>
        </w:rPr>
        <w:t xml:space="preserve"> Benefis Health System Security works with Great Falls Police Department</w:t>
      </w:r>
    </w:p>
    <w:p w14:paraId="268F070D" w14:textId="77777777" w:rsidR="00F41EE5" w:rsidRDefault="00F41EE5" w:rsidP="00F41EE5">
      <w:pPr>
        <w:rPr>
          <w:rFonts w:ascii="Cambria" w:hAnsi="Cambria"/>
          <w:sz w:val="22"/>
          <w:szCs w:val="22"/>
        </w:rPr>
      </w:pPr>
    </w:p>
    <w:p w14:paraId="33AD6143" w14:textId="77777777" w:rsidR="00F41EE5" w:rsidRDefault="00F41EE5" w:rsidP="00F41EE5">
      <w:pPr>
        <w:rPr>
          <w:rFonts w:ascii="Cambria" w:hAnsi="Cambria"/>
          <w:sz w:val="22"/>
          <w:szCs w:val="22"/>
        </w:rPr>
      </w:pPr>
      <w:r w:rsidRPr="4F3B85A3">
        <w:rPr>
          <w:rFonts w:ascii="Cambria" w:hAnsi="Cambria"/>
          <w:b/>
          <w:bCs/>
          <w:sz w:val="22"/>
          <w:szCs w:val="22"/>
        </w:rPr>
        <w:t>Missoula:</w:t>
      </w:r>
      <w:r w:rsidRPr="4F3B85A3">
        <w:rPr>
          <w:rFonts w:ascii="Cambria" w:hAnsi="Cambria"/>
          <w:sz w:val="22"/>
          <w:szCs w:val="22"/>
        </w:rPr>
        <w:t xml:space="preserve"> University of Montana Police works with Missoula Police Department</w:t>
      </w:r>
    </w:p>
    <w:p w14:paraId="1D790947" w14:textId="77777777" w:rsidR="00F41EE5" w:rsidRDefault="00F41EE5" w:rsidP="00F41EE5">
      <w:pPr>
        <w:rPr>
          <w:rFonts w:ascii="Cambria" w:hAnsi="Cambria"/>
          <w:sz w:val="22"/>
          <w:szCs w:val="22"/>
        </w:rPr>
      </w:pPr>
    </w:p>
    <w:p w14:paraId="7048E0D0" w14:textId="77777777" w:rsidR="00F41EE5" w:rsidRPr="00A63EC8" w:rsidRDefault="00F41EE5" w:rsidP="00F41EE5">
      <w:pPr>
        <w:rPr>
          <w:rFonts w:ascii="Cambria" w:hAnsi="Cambria"/>
          <w:sz w:val="22"/>
          <w:szCs w:val="22"/>
        </w:rPr>
      </w:pPr>
      <w:r w:rsidRPr="4F3B85A3">
        <w:rPr>
          <w:rFonts w:ascii="Cambria" w:hAnsi="Cambria"/>
          <w:b/>
          <w:bCs/>
          <w:sz w:val="22"/>
          <w:szCs w:val="22"/>
        </w:rPr>
        <w:t>Billings</w:t>
      </w:r>
      <w:r w:rsidRPr="4F3B85A3">
        <w:rPr>
          <w:rFonts w:ascii="Cambria" w:hAnsi="Cambria"/>
          <w:sz w:val="22"/>
          <w:szCs w:val="22"/>
        </w:rPr>
        <w:t>: MSU-Billings Police works with Billings Police Department</w:t>
      </w:r>
    </w:p>
    <w:p w14:paraId="36E5888B" w14:textId="77777777" w:rsidR="00F41EE5" w:rsidRDefault="00F41EE5" w:rsidP="00F41EE5">
      <w:pPr>
        <w:rPr>
          <w:rFonts w:ascii="Cambria" w:hAnsi="Cambria"/>
          <w:b/>
          <w:bCs/>
          <w:sz w:val="22"/>
          <w:szCs w:val="22"/>
        </w:rPr>
      </w:pPr>
    </w:p>
    <w:p w14:paraId="6A7318EB" w14:textId="7F401630" w:rsidR="00F41EE5" w:rsidRDefault="62C9E442" w:rsidP="00F41EE5">
      <w:pPr>
        <w:rPr>
          <w:rFonts w:ascii="Cambria" w:hAnsi="Cambria" w:cs="Helvetica"/>
          <w:b/>
          <w:bCs/>
          <w:sz w:val="22"/>
          <w:szCs w:val="22"/>
        </w:rPr>
      </w:pPr>
      <w:bookmarkStart w:id="13" w:name="_Toc109730672"/>
      <w:bookmarkStart w:id="14" w:name="_Toc145579813"/>
      <w:bookmarkStart w:id="15" w:name="_Toc146191533"/>
      <w:r w:rsidRPr="540A41F3">
        <w:rPr>
          <w:rStyle w:val="Heading1Char"/>
        </w:rPr>
        <w:lastRenderedPageBreak/>
        <w:t>Safety</w:t>
      </w:r>
      <w:bookmarkEnd w:id="13"/>
      <w:bookmarkEnd w:id="14"/>
      <w:bookmarkEnd w:id="15"/>
    </w:p>
    <w:p w14:paraId="5C8FEC5A" w14:textId="376A0E4F" w:rsidR="00F41EE5" w:rsidRDefault="3F3C050C" w:rsidP="5B54FF7A">
      <w:pPr>
        <w:rPr>
          <w:rFonts w:ascii="Cambria" w:hAnsi="Cambria"/>
          <w:sz w:val="22"/>
          <w:szCs w:val="22"/>
        </w:rPr>
      </w:pPr>
      <w:r w:rsidRPr="5B54FF7A">
        <w:rPr>
          <w:rFonts w:ascii="Cambria" w:hAnsi="Cambria"/>
          <w:b/>
          <w:bCs/>
          <w:sz w:val="22"/>
          <w:szCs w:val="22"/>
        </w:rPr>
        <w:t>Kalispell:</w:t>
      </w:r>
      <w:r w:rsidRPr="5B54FF7A">
        <w:rPr>
          <w:rFonts w:ascii="Cambria" w:hAnsi="Cambria"/>
          <w:sz w:val="22"/>
          <w:szCs w:val="22"/>
        </w:rPr>
        <w:t xml:space="preserve"> </w:t>
      </w:r>
      <w:r w:rsidR="5F71B693" w:rsidRPr="5B54FF7A">
        <w:rPr>
          <w:rFonts w:ascii="Cambria" w:hAnsi="Cambria"/>
          <w:sz w:val="22"/>
          <w:szCs w:val="22"/>
        </w:rPr>
        <w:t>Logan Health</w:t>
      </w:r>
      <w:r w:rsidRPr="5B54FF7A">
        <w:rPr>
          <w:rFonts w:ascii="Cambria" w:hAnsi="Cambria"/>
          <w:sz w:val="22"/>
          <w:szCs w:val="22"/>
        </w:rPr>
        <w:t xml:space="preserve"> </w:t>
      </w:r>
      <w:r w:rsidR="0E3BED7E" w:rsidRPr="5B54FF7A">
        <w:rPr>
          <w:rFonts w:ascii="Cambria" w:hAnsi="Cambria"/>
          <w:sz w:val="22"/>
          <w:szCs w:val="22"/>
        </w:rPr>
        <w:t xml:space="preserve">Medical Center </w:t>
      </w:r>
      <w:r w:rsidRPr="5B54FF7A">
        <w:rPr>
          <w:rFonts w:ascii="Cambria" w:hAnsi="Cambria"/>
          <w:sz w:val="22"/>
          <w:szCs w:val="22"/>
        </w:rPr>
        <w:t>Security</w:t>
      </w:r>
    </w:p>
    <w:p w14:paraId="186B11A3" w14:textId="77777777" w:rsidR="00F41EE5" w:rsidRDefault="00F41EE5" w:rsidP="00F41EE5">
      <w:pPr>
        <w:rPr>
          <w:rFonts w:ascii="Cambria" w:hAnsi="Cambria"/>
          <w:sz w:val="22"/>
          <w:szCs w:val="22"/>
        </w:rPr>
      </w:pPr>
    </w:p>
    <w:p w14:paraId="5E9064FE" w14:textId="77777777" w:rsidR="00F41EE5" w:rsidRDefault="00F41EE5" w:rsidP="00F41EE5">
      <w:pPr>
        <w:rPr>
          <w:rFonts w:ascii="Cambria" w:hAnsi="Cambria"/>
          <w:sz w:val="22"/>
          <w:szCs w:val="22"/>
        </w:rPr>
      </w:pPr>
      <w:r w:rsidRPr="006A19CF">
        <w:rPr>
          <w:rFonts w:ascii="Cambria" w:hAnsi="Cambria"/>
          <w:b/>
          <w:sz w:val="22"/>
          <w:szCs w:val="22"/>
        </w:rPr>
        <w:t>Great Falls:</w:t>
      </w:r>
      <w:r w:rsidRPr="43F21420">
        <w:rPr>
          <w:rFonts w:ascii="Cambria" w:hAnsi="Cambria"/>
          <w:sz w:val="22"/>
          <w:szCs w:val="22"/>
        </w:rPr>
        <w:t xml:space="preserve"> Benefis Health System Security</w:t>
      </w:r>
    </w:p>
    <w:p w14:paraId="647F48C0" w14:textId="77777777" w:rsidR="00F41EE5" w:rsidRDefault="00F41EE5" w:rsidP="00F41EE5">
      <w:pPr>
        <w:rPr>
          <w:rFonts w:ascii="Cambria" w:hAnsi="Cambria"/>
          <w:sz w:val="22"/>
          <w:szCs w:val="22"/>
        </w:rPr>
      </w:pPr>
    </w:p>
    <w:p w14:paraId="0216DDD9" w14:textId="58D46990" w:rsidR="00F41EE5" w:rsidRDefault="3693770D" w:rsidP="5B54FF7A">
      <w:pPr>
        <w:rPr>
          <w:rFonts w:ascii="Cambria" w:hAnsi="Cambria"/>
          <w:sz w:val="22"/>
          <w:szCs w:val="22"/>
        </w:rPr>
      </w:pPr>
      <w:r w:rsidRPr="5B54FF7A">
        <w:rPr>
          <w:rFonts w:ascii="Cambria" w:hAnsi="Cambria"/>
          <w:sz w:val="22"/>
          <w:szCs w:val="22"/>
        </w:rPr>
        <w:t xml:space="preserve">Two of the MRJCON campuses are housed on medical campuses: Kalispell </w:t>
      </w:r>
      <w:r w:rsidR="73692FD1" w:rsidRPr="5B54FF7A">
        <w:rPr>
          <w:rFonts w:ascii="Cambria" w:hAnsi="Cambria"/>
          <w:sz w:val="22"/>
          <w:szCs w:val="22"/>
        </w:rPr>
        <w:t xml:space="preserve">at the </w:t>
      </w:r>
      <w:r w:rsidR="1F852545" w:rsidRPr="5B54FF7A">
        <w:rPr>
          <w:rFonts w:ascii="Cambria" w:hAnsi="Cambria"/>
          <w:sz w:val="22"/>
          <w:szCs w:val="22"/>
        </w:rPr>
        <w:t>Logan Health</w:t>
      </w:r>
      <w:r w:rsidRPr="5B54FF7A">
        <w:rPr>
          <w:rFonts w:ascii="Cambria" w:hAnsi="Cambria"/>
          <w:sz w:val="22"/>
          <w:szCs w:val="22"/>
        </w:rPr>
        <w:t xml:space="preserve"> </w:t>
      </w:r>
      <w:r w:rsidR="01CDB9A0" w:rsidRPr="5B54FF7A">
        <w:rPr>
          <w:rFonts w:ascii="Cambria" w:hAnsi="Cambria"/>
          <w:sz w:val="22"/>
          <w:szCs w:val="22"/>
        </w:rPr>
        <w:t xml:space="preserve">Medical Center </w:t>
      </w:r>
      <w:r w:rsidRPr="5B54FF7A">
        <w:rPr>
          <w:rFonts w:ascii="Cambria" w:hAnsi="Cambria"/>
          <w:sz w:val="22"/>
          <w:szCs w:val="22"/>
        </w:rPr>
        <w:t xml:space="preserve">and Great Falls on the Benefis Health System campus. At both campuses, security is </w:t>
      </w:r>
      <w:r w:rsidR="3D28CD51" w:rsidRPr="5B54FF7A">
        <w:rPr>
          <w:rFonts w:ascii="Cambria" w:hAnsi="Cambria"/>
          <w:sz w:val="22"/>
          <w:szCs w:val="22"/>
        </w:rPr>
        <w:t xml:space="preserve">available </w:t>
      </w:r>
      <w:r w:rsidRPr="5B54FF7A">
        <w:rPr>
          <w:rFonts w:ascii="Cambria" w:hAnsi="Cambria"/>
          <w:sz w:val="22"/>
          <w:szCs w:val="22"/>
        </w:rPr>
        <w:t>24</w:t>
      </w:r>
      <w:r w:rsidR="3DFEF43A" w:rsidRPr="5B54FF7A">
        <w:rPr>
          <w:rFonts w:ascii="Cambria" w:hAnsi="Cambria"/>
          <w:sz w:val="22"/>
          <w:szCs w:val="22"/>
        </w:rPr>
        <w:t xml:space="preserve"> </w:t>
      </w:r>
      <w:r w:rsidR="36B84379" w:rsidRPr="5B54FF7A">
        <w:rPr>
          <w:rFonts w:ascii="Cambria" w:hAnsi="Cambria"/>
          <w:sz w:val="22"/>
          <w:szCs w:val="22"/>
        </w:rPr>
        <w:t>x 7</w:t>
      </w:r>
      <w:r w:rsidR="45B45C24" w:rsidRPr="5B54FF7A">
        <w:rPr>
          <w:rFonts w:ascii="Cambria" w:hAnsi="Cambria"/>
          <w:sz w:val="22"/>
          <w:szCs w:val="22"/>
        </w:rPr>
        <w:t xml:space="preserve"> </w:t>
      </w:r>
      <w:r w:rsidRPr="5B54FF7A">
        <w:rPr>
          <w:rFonts w:ascii="Cambria" w:hAnsi="Cambria"/>
          <w:sz w:val="22"/>
          <w:szCs w:val="22"/>
        </w:rPr>
        <w:t>by private security</w:t>
      </w:r>
      <w:r w:rsidR="3D28CD51" w:rsidRPr="5B54FF7A">
        <w:rPr>
          <w:rFonts w:ascii="Cambria" w:hAnsi="Cambria"/>
          <w:sz w:val="22"/>
          <w:szCs w:val="22"/>
        </w:rPr>
        <w:t xml:space="preserve"> hired by the hospitals,</w:t>
      </w:r>
      <w:r w:rsidRPr="5B54FF7A">
        <w:rPr>
          <w:rFonts w:ascii="Cambria" w:hAnsi="Cambria"/>
          <w:sz w:val="22"/>
          <w:szCs w:val="22"/>
        </w:rPr>
        <w:t xml:space="preserve"> </w:t>
      </w:r>
      <w:r w:rsidR="0BB43533" w:rsidRPr="5B54FF7A">
        <w:rPr>
          <w:rFonts w:ascii="Cambria" w:hAnsi="Cambria"/>
          <w:sz w:val="22"/>
          <w:szCs w:val="22"/>
        </w:rPr>
        <w:t>Logan Health</w:t>
      </w:r>
      <w:r w:rsidRPr="5B54FF7A">
        <w:rPr>
          <w:rFonts w:ascii="Cambria" w:hAnsi="Cambria"/>
          <w:sz w:val="22"/>
          <w:szCs w:val="22"/>
        </w:rPr>
        <w:t xml:space="preserve"> </w:t>
      </w:r>
      <w:r w:rsidR="6410E21E" w:rsidRPr="5B54FF7A">
        <w:rPr>
          <w:rFonts w:ascii="Cambria" w:hAnsi="Cambria"/>
          <w:sz w:val="22"/>
          <w:szCs w:val="22"/>
        </w:rPr>
        <w:t xml:space="preserve">Medical Center </w:t>
      </w:r>
      <w:r w:rsidRPr="5B54FF7A">
        <w:rPr>
          <w:rFonts w:ascii="Cambria" w:hAnsi="Cambria"/>
          <w:sz w:val="22"/>
          <w:szCs w:val="22"/>
        </w:rPr>
        <w:t xml:space="preserve">Security and Benefis Health System Security. </w:t>
      </w:r>
      <w:r w:rsidR="0E6E007B" w:rsidRPr="5B54FF7A">
        <w:rPr>
          <w:rFonts w:ascii="Cambria" w:hAnsi="Cambria"/>
          <w:sz w:val="22"/>
          <w:szCs w:val="22"/>
        </w:rPr>
        <w:t>Both</w:t>
      </w:r>
      <w:r w:rsidRPr="5B54FF7A">
        <w:rPr>
          <w:rFonts w:ascii="Cambria" w:hAnsi="Cambria"/>
          <w:sz w:val="22"/>
          <w:szCs w:val="22"/>
        </w:rPr>
        <w:t xml:space="preserve"> agencies’ authority extends to the medical campus. They work in collaboration with the local Kalispell and Great Falls Police Departments to provide security.</w:t>
      </w:r>
    </w:p>
    <w:p w14:paraId="4249771E" w14:textId="77777777" w:rsidR="00F41EE5" w:rsidRDefault="00F41EE5" w:rsidP="00F41EE5">
      <w:pPr>
        <w:rPr>
          <w:rFonts w:ascii="Cambria" w:hAnsi="Cambria"/>
          <w:b/>
          <w:bCs/>
          <w:sz w:val="22"/>
          <w:szCs w:val="22"/>
          <w:u w:val="single"/>
        </w:rPr>
      </w:pPr>
    </w:p>
    <w:p w14:paraId="176B96F7" w14:textId="77777777" w:rsidR="00F41EE5" w:rsidRDefault="00F41EE5" w:rsidP="00F41EE5">
      <w:pPr>
        <w:rPr>
          <w:rFonts w:ascii="Cambria" w:hAnsi="Cambria" w:cs="Helvetica"/>
          <w:b/>
          <w:bCs/>
          <w:sz w:val="22"/>
          <w:szCs w:val="22"/>
        </w:rPr>
      </w:pPr>
      <w:r w:rsidRPr="43F21420">
        <w:rPr>
          <w:rFonts w:ascii="Cambria" w:hAnsi="Cambria" w:cs="Helvetica"/>
          <w:b/>
          <w:bCs/>
          <w:sz w:val="22"/>
          <w:szCs w:val="22"/>
        </w:rPr>
        <w:t>Missoula: University of Montana Police Department (UMPD)</w:t>
      </w:r>
    </w:p>
    <w:p w14:paraId="158B3CC7" w14:textId="77777777" w:rsidR="00F41EE5" w:rsidRDefault="00F41EE5" w:rsidP="00F41EE5">
      <w:pPr>
        <w:rPr>
          <w:rFonts w:ascii="Cambria" w:hAnsi="Cambria" w:cs="Helvetica"/>
          <w:b/>
          <w:bCs/>
          <w:sz w:val="22"/>
          <w:szCs w:val="22"/>
        </w:rPr>
      </w:pPr>
    </w:p>
    <w:p w14:paraId="19A756DE" w14:textId="052DB203" w:rsidR="00F41EE5" w:rsidRDefault="62C9E442" w:rsidP="00F41EE5">
      <w:pPr>
        <w:rPr>
          <w:rFonts w:ascii="Cambria" w:hAnsi="Cambria"/>
          <w:sz w:val="22"/>
          <w:szCs w:val="22"/>
        </w:rPr>
      </w:pPr>
      <w:r w:rsidRPr="540A41F3">
        <w:rPr>
          <w:rFonts w:ascii="Cambria" w:hAnsi="Cambria"/>
          <w:sz w:val="22"/>
          <w:szCs w:val="22"/>
        </w:rPr>
        <w:t>The University of Montana Police Department (UMPD) is responsible for law enforcement on the University of Montana Mountain Campus including the River Campus, and Missoula College West. Its jurisdiction extends within a mile of each campus’s boundaries for university-related activities.  This jurisdiction includes the Missoula MRJCON Campus. The authority for UMPD is derived from Montana Code Annotated, Section 20-25-321. UMPD is housed in Building 32, Campus Drive (Physical Plant), directly east of the Washington-Grizzly Stadium.</w:t>
      </w:r>
    </w:p>
    <w:p w14:paraId="43BC3B72" w14:textId="77777777" w:rsidR="00F41EE5" w:rsidRDefault="00F41EE5" w:rsidP="00F41EE5">
      <w:pPr>
        <w:rPr>
          <w:rFonts w:ascii="Cambria" w:hAnsi="Cambria"/>
          <w:sz w:val="22"/>
          <w:szCs w:val="22"/>
        </w:rPr>
      </w:pPr>
    </w:p>
    <w:p w14:paraId="2741521E" w14:textId="77777777" w:rsidR="00F41EE5" w:rsidRDefault="62C9E442" w:rsidP="00F41EE5">
      <w:pPr>
        <w:rPr>
          <w:rFonts w:ascii="Cambria" w:hAnsi="Cambria"/>
          <w:sz w:val="22"/>
          <w:szCs w:val="22"/>
        </w:rPr>
      </w:pPr>
      <w:r w:rsidRPr="540A41F3">
        <w:rPr>
          <w:rFonts w:ascii="Cambria" w:hAnsi="Cambria"/>
          <w:sz w:val="22"/>
          <w:szCs w:val="22"/>
        </w:rPr>
        <w:t xml:space="preserve">UMPD provides continuous security and law enforcement protection to the University community, 24 hours a day, 365 days a year. Police services are provided with access to assistance from the adjacent local law enforcement agencies, municipal fire, and emergency medical services. </w:t>
      </w:r>
    </w:p>
    <w:p w14:paraId="0FF80A3D" w14:textId="77777777" w:rsidR="00F41EE5" w:rsidRDefault="00F41EE5" w:rsidP="00F41EE5">
      <w:pPr>
        <w:rPr>
          <w:rFonts w:ascii="Cambria" w:hAnsi="Cambria"/>
          <w:sz w:val="22"/>
          <w:szCs w:val="22"/>
        </w:rPr>
      </w:pPr>
    </w:p>
    <w:p w14:paraId="39AD889F" w14:textId="77777777" w:rsidR="00F41EE5" w:rsidRDefault="00F41EE5" w:rsidP="00F41EE5">
      <w:pPr>
        <w:rPr>
          <w:rFonts w:ascii="Cambria" w:hAnsi="Cambria"/>
          <w:sz w:val="22"/>
          <w:szCs w:val="22"/>
        </w:rPr>
      </w:pPr>
      <w:r w:rsidRPr="00516227">
        <w:rPr>
          <w:rFonts w:ascii="Cambria" w:hAnsi="Cambria"/>
          <w:sz w:val="22"/>
          <w:szCs w:val="22"/>
        </w:rPr>
        <w:t xml:space="preserve">UMPD staffs a detective who is embedded with the Missoula City Police Department’s Special Victims Unit, a bicycle patrol, explosive detection K9 officer, and a Community Liaison Officer for residence halls. Residence halls and the Villages (University Villages and Lewis and Clark Village) are also assigned an Area Officer to work closely with resident students and staff. </w:t>
      </w:r>
    </w:p>
    <w:p w14:paraId="515F1A05" w14:textId="77777777" w:rsidR="00F41EE5" w:rsidRDefault="00F41EE5" w:rsidP="00F41EE5">
      <w:pPr>
        <w:rPr>
          <w:rFonts w:ascii="Cambria" w:hAnsi="Cambria"/>
          <w:sz w:val="22"/>
          <w:szCs w:val="22"/>
        </w:rPr>
      </w:pPr>
    </w:p>
    <w:p w14:paraId="48761EFD" w14:textId="77777777" w:rsidR="00F41EE5" w:rsidRDefault="00F41EE5" w:rsidP="00F41EE5">
      <w:pPr>
        <w:rPr>
          <w:rFonts w:ascii="Cambria" w:hAnsi="Cambria"/>
          <w:sz w:val="22"/>
          <w:szCs w:val="22"/>
        </w:rPr>
      </w:pPr>
      <w:r w:rsidRPr="00516227">
        <w:rPr>
          <w:rFonts w:ascii="Cambria" w:hAnsi="Cambria"/>
          <w:sz w:val="22"/>
          <w:szCs w:val="22"/>
        </w:rPr>
        <w:t>The mission of the University of Montana Police Department is to work in partnership with the campus community to provide the most professional, effective public safety services possible. All of this must be done in an environment that is conducive to learning</w:t>
      </w:r>
    </w:p>
    <w:p w14:paraId="768F9C56" w14:textId="77777777" w:rsidR="00F41EE5" w:rsidRPr="00516227" w:rsidRDefault="00F41EE5" w:rsidP="00F41EE5">
      <w:pPr>
        <w:rPr>
          <w:rFonts w:ascii="Cambria" w:eastAsia="Cambria" w:hAnsi="Cambria" w:cs="Cambria"/>
          <w:sz w:val="22"/>
          <w:szCs w:val="22"/>
        </w:rPr>
      </w:pPr>
    </w:p>
    <w:p w14:paraId="7E6D7391" w14:textId="77777777" w:rsidR="00F41EE5" w:rsidRPr="00516227" w:rsidRDefault="00F41EE5" w:rsidP="00F41EE5">
      <w:pPr>
        <w:rPr>
          <w:rFonts w:ascii="Cambria" w:eastAsia="Cambria" w:hAnsi="Cambria" w:cs="Cambria"/>
          <w:sz w:val="22"/>
          <w:szCs w:val="22"/>
        </w:rPr>
      </w:pPr>
      <w:r w:rsidRPr="00516227">
        <w:rPr>
          <w:rFonts w:ascii="Cambria" w:eastAsia="Cambria" w:hAnsi="Cambria" w:cs="Cambria"/>
          <w:b/>
          <w:sz w:val="22"/>
          <w:szCs w:val="22"/>
        </w:rPr>
        <w:t>Billings:</w:t>
      </w:r>
      <w:r w:rsidRPr="00516227">
        <w:rPr>
          <w:rFonts w:ascii="Cambria" w:eastAsia="Cambria" w:hAnsi="Cambria" w:cs="Cambria"/>
          <w:sz w:val="22"/>
          <w:szCs w:val="22"/>
        </w:rPr>
        <w:t xml:space="preserve"> </w:t>
      </w:r>
      <w:r w:rsidRPr="00913212">
        <w:rPr>
          <w:rFonts w:ascii="Cambria" w:eastAsia="Cambria" w:hAnsi="Cambria" w:cs="Cambria"/>
          <w:b/>
          <w:bCs/>
          <w:sz w:val="22"/>
          <w:szCs w:val="22"/>
        </w:rPr>
        <w:t>MSU-Billings Police Department (MSUBPD)</w:t>
      </w:r>
    </w:p>
    <w:p w14:paraId="47F78A45" w14:textId="77777777" w:rsidR="00F41EE5" w:rsidRDefault="00F41EE5" w:rsidP="00F41EE5">
      <w:pPr>
        <w:rPr>
          <w:rFonts w:ascii="Cambria" w:eastAsia="Cambria" w:hAnsi="Cambria" w:cs="Cambria"/>
          <w:sz w:val="22"/>
          <w:szCs w:val="22"/>
        </w:rPr>
      </w:pPr>
    </w:p>
    <w:p w14:paraId="56FD88CD" w14:textId="6B10F487" w:rsidR="00F41EE5" w:rsidRDefault="62C9E442" w:rsidP="00F41EE5">
      <w:r w:rsidRPr="540A41F3">
        <w:rPr>
          <w:rFonts w:ascii="Cambria" w:eastAsia="Cambria" w:hAnsi="Cambria" w:cs="Cambria"/>
          <w:sz w:val="22"/>
          <w:szCs w:val="22"/>
        </w:rPr>
        <w:t xml:space="preserve">Under Montana Code Annotated 20-25-321, the Board of Regents has empowered the MSU Billings Chancellor to establish a Police Department for MSU Billings. Since the MRJCON campus in Billings is on the MSU Billings campus, the MSUB PD has </w:t>
      </w:r>
      <w:bookmarkStart w:id="16" w:name="_Int_M7LKmEG9"/>
      <w:r w:rsidRPr="540A41F3">
        <w:rPr>
          <w:rFonts w:ascii="Cambria" w:eastAsia="Cambria" w:hAnsi="Cambria" w:cs="Cambria"/>
          <w:sz w:val="22"/>
          <w:szCs w:val="22"/>
        </w:rPr>
        <w:t>jurisdiction</w:t>
      </w:r>
      <w:bookmarkEnd w:id="16"/>
      <w:r w:rsidRPr="540A41F3">
        <w:rPr>
          <w:rFonts w:ascii="Cambria" w:eastAsia="Cambria" w:hAnsi="Cambria" w:cs="Cambria"/>
          <w:sz w:val="22"/>
          <w:szCs w:val="22"/>
        </w:rPr>
        <w:t xml:space="preserve"> on the MRJCON</w:t>
      </w:r>
      <w:r w:rsidR="2C3FFCC3" w:rsidRPr="540A41F3">
        <w:rPr>
          <w:rFonts w:ascii="Cambria" w:eastAsia="Cambria" w:hAnsi="Cambria" w:cs="Cambria"/>
          <w:sz w:val="22"/>
          <w:szCs w:val="22"/>
        </w:rPr>
        <w:t xml:space="preserve"> Billings</w:t>
      </w:r>
      <w:r w:rsidRPr="540A41F3">
        <w:rPr>
          <w:rFonts w:ascii="Cambria" w:eastAsia="Cambria" w:hAnsi="Cambria" w:cs="Cambria"/>
          <w:sz w:val="22"/>
          <w:szCs w:val="22"/>
        </w:rPr>
        <w:t xml:space="preserve"> campus.  The MSU Billings Chief of Police/Safety Director is responsible for the management of the University Police Department and reports directly to the Vice Chancellor for Administration and Finance. However, all public safety services are closely coordinated with other key University administrators as well as local officials.</w:t>
      </w:r>
    </w:p>
    <w:p w14:paraId="146285F7" w14:textId="0B53E875" w:rsidR="00F41EE5" w:rsidRDefault="00F41EE5" w:rsidP="611C0641">
      <w:pPr>
        <w:rPr>
          <w:rFonts w:ascii="Cambria" w:eastAsia="Cambria" w:hAnsi="Cambria" w:cs="Cambria"/>
          <w:sz w:val="22"/>
          <w:szCs w:val="22"/>
        </w:rPr>
      </w:pPr>
    </w:p>
    <w:p w14:paraId="6210ACF7" w14:textId="53AF392C" w:rsidR="00F41EE5" w:rsidRDefault="00445A5B" w:rsidP="00F41EE5">
      <w:r w:rsidRPr="7530FBD3">
        <w:rPr>
          <w:rFonts w:ascii="Cambria" w:eastAsia="Cambria" w:hAnsi="Cambria" w:cs="Cambria"/>
          <w:sz w:val="22"/>
          <w:szCs w:val="22"/>
        </w:rPr>
        <w:t>T</w:t>
      </w:r>
      <w:r w:rsidR="00F41EE5" w:rsidRPr="7530FBD3">
        <w:rPr>
          <w:rFonts w:ascii="Cambria" w:eastAsia="Cambria" w:hAnsi="Cambria" w:cs="Cambria"/>
          <w:sz w:val="22"/>
          <w:szCs w:val="22"/>
        </w:rPr>
        <w:t>he department provides other services to the University community, which include fire safety, parking enforcement, emergency management, fire code inspections, building safety, security, and workplace safety. The department is committed to upholding a community</w:t>
      </w:r>
      <w:r w:rsidR="0F1CDE01" w:rsidRPr="7530FBD3">
        <w:rPr>
          <w:rFonts w:ascii="Cambria" w:eastAsia="Cambria" w:hAnsi="Cambria" w:cs="Cambria"/>
          <w:sz w:val="22"/>
          <w:szCs w:val="22"/>
        </w:rPr>
        <w:t>-</w:t>
      </w:r>
      <w:r w:rsidR="00F41EE5" w:rsidRPr="7530FBD3">
        <w:rPr>
          <w:rFonts w:ascii="Cambria" w:eastAsia="Cambria" w:hAnsi="Cambria" w:cs="Cambria"/>
          <w:sz w:val="22"/>
          <w:szCs w:val="22"/>
        </w:rPr>
        <w:t xml:space="preserve"> oriented policing philosophy, maintaining a belief in treating people with professionalism and courtesy. University Police officers train to assist victims of bias crimes (incidents related to race, religion, or sexual </w:t>
      </w:r>
      <w:r w:rsidR="00F41EE5" w:rsidRPr="7530FBD3">
        <w:rPr>
          <w:rFonts w:ascii="Cambria" w:eastAsia="Cambria" w:hAnsi="Cambria" w:cs="Cambria"/>
          <w:sz w:val="22"/>
          <w:szCs w:val="22"/>
        </w:rPr>
        <w:lastRenderedPageBreak/>
        <w:t xml:space="preserve">orientation), sexual violence (including acquaintance rape and stranger rape), and domestic violence. Officers participate in Crisis Intervention Training, where they learn and practice techniques for providing service to persons suffering mental illness, the emotionally disturbed, and those with chemical dependencies. </w:t>
      </w:r>
    </w:p>
    <w:p w14:paraId="18768B4F" w14:textId="747F13C9" w:rsidR="00F41EE5" w:rsidRDefault="00F41EE5" w:rsidP="611C0641">
      <w:pPr>
        <w:rPr>
          <w:rFonts w:ascii="Cambria" w:eastAsia="Cambria" w:hAnsi="Cambria" w:cs="Cambria"/>
          <w:sz w:val="22"/>
          <w:szCs w:val="22"/>
        </w:rPr>
      </w:pPr>
    </w:p>
    <w:p w14:paraId="7E8057FF" w14:textId="3DBA7256" w:rsidR="00F41EE5" w:rsidRDefault="62C9E442" w:rsidP="00F41EE5">
      <w:r w:rsidRPr="540A41F3">
        <w:rPr>
          <w:rFonts w:ascii="Cambria" w:eastAsia="Cambria" w:hAnsi="Cambria" w:cs="Cambria"/>
          <w:sz w:val="22"/>
          <w:szCs w:val="22"/>
        </w:rPr>
        <w:t xml:space="preserve">The University Police provides 24/7, year-round security and law enforcement protection to the MSU Billings community. Services are provided with access to municipal fire and emergency medical services. University Police </w:t>
      </w:r>
      <w:r w:rsidR="2CB2A058" w:rsidRPr="540A41F3">
        <w:rPr>
          <w:rFonts w:ascii="Cambria" w:eastAsia="Cambria" w:hAnsi="Cambria" w:cs="Cambria"/>
          <w:sz w:val="22"/>
          <w:szCs w:val="22"/>
        </w:rPr>
        <w:t>patrol</w:t>
      </w:r>
      <w:r w:rsidRPr="540A41F3">
        <w:rPr>
          <w:rFonts w:ascii="Cambria" w:eastAsia="Cambria" w:hAnsi="Cambria" w:cs="Cambria"/>
          <w:sz w:val="22"/>
          <w:szCs w:val="22"/>
        </w:rPr>
        <w:t xml:space="preserve"> two campuses within the City of Billings: MSUB University Campus at 1500 University Drive and MSUB City College at 3803 Central Avenue. </w:t>
      </w:r>
    </w:p>
    <w:p w14:paraId="1CBCD729" w14:textId="77777777" w:rsidR="00F41EE5" w:rsidRDefault="00F41EE5" w:rsidP="00F41EE5">
      <w:pPr>
        <w:rPr>
          <w:rFonts w:ascii="Cambria" w:eastAsia="Cambria" w:hAnsi="Cambria" w:cs="Cambria"/>
          <w:sz w:val="22"/>
          <w:szCs w:val="22"/>
        </w:rPr>
      </w:pPr>
    </w:p>
    <w:p w14:paraId="13970DC0" w14:textId="77777777" w:rsidR="00F41EE5" w:rsidRDefault="00F41EE5" w:rsidP="00F41EE5">
      <w:pPr>
        <w:rPr>
          <w:rFonts w:ascii="Cambria" w:hAnsi="Cambria"/>
          <w:sz w:val="22"/>
          <w:szCs w:val="22"/>
        </w:rPr>
      </w:pPr>
    </w:p>
    <w:p w14:paraId="24F727AA" w14:textId="77777777" w:rsidR="00F41EE5" w:rsidRPr="0023621F" w:rsidRDefault="1C95094E" w:rsidP="5B54FF7A">
      <w:pPr>
        <w:pStyle w:val="Heading2"/>
      </w:pPr>
      <w:bookmarkStart w:id="17" w:name="_Toc109730673"/>
      <w:bookmarkStart w:id="18" w:name="_Toc145579814"/>
      <w:bookmarkStart w:id="19" w:name="_Toc146191534"/>
      <w:r>
        <w:t>Working relationship with local, state, and federal law enforcement agencies</w:t>
      </w:r>
      <w:bookmarkEnd w:id="17"/>
      <w:bookmarkEnd w:id="18"/>
      <w:bookmarkEnd w:id="19"/>
    </w:p>
    <w:p w14:paraId="7B045A24" w14:textId="31357C2E" w:rsidR="00F41EE5" w:rsidRDefault="3F3C050C" w:rsidP="5B54FF7A">
      <w:pPr>
        <w:rPr>
          <w:rFonts w:ascii="Cambria" w:hAnsi="Cambria"/>
          <w:sz w:val="22"/>
          <w:szCs w:val="22"/>
        </w:rPr>
      </w:pPr>
      <w:r w:rsidRPr="5B54FF7A">
        <w:rPr>
          <w:rFonts w:ascii="Cambria" w:hAnsi="Cambria"/>
          <w:b/>
          <w:bCs/>
          <w:sz w:val="22"/>
          <w:szCs w:val="22"/>
        </w:rPr>
        <w:t>Kalispell:</w:t>
      </w:r>
      <w:r w:rsidRPr="5B54FF7A">
        <w:rPr>
          <w:rFonts w:ascii="Cambria" w:hAnsi="Cambria"/>
          <w:sz w:val="22"/>
          <w:szCs w:val="22"/>
        </w:rPr>
        <w:t xml:space="preserve"> </w:t>
      </w:r>
      <w:r w:rsidR="5856C0AA" w:rsidRPr="5B54FF7A">
        <w:rPr>
          <w:rFonts w:ascii="Cambria" w:hAnsi="Cambria"/>
          <w:sz w:val="22"/>
          <w:szCs w:val="22"/>
        </w:rPr>
        <w:t>Logan Health</w:t>
      </w:r>
      <w:r w:rsidRPr="5B54FF7A">
        <w:rPr>
          <w:rFonts w:ascii="Cambria" w:hAnsi="Cambria"/>
          <w:sz w:val="22"/>
          <w:szCs w:val="22"/>
        </w:rPr>
        <w:t xml:space="preserve"> </w:t>
      </w:r>
      <w:r w:rsidR="1E27644C" w:rsidRPr="5B54FF7A">
        <w:rPr>
          <w:rFonts w:ascii="Cambria" w:hAnsi="Cambria"/>
          <w:sz w:val="22"/>
          <w:szCs w:val="22"/>
        </w:rPr>
        <w:t xml:space="preserve">Medical Center </w:t>
      </w:r>
      <w:r w:rsidRPr="5B54FF7A">
        <w:rPr>
          <w:rFonts w:ascii="Cambria" w:hAnsi="Cambria"/>
          <w:sz w:val="22"/>
          <w:szCs w:val="22"/>
        </w:rPr>
        <w:t>Security</w:t>
      </w:r>
    </w:p>
    <w:p w14:paraId="1C31330B" w14:textId="30C10465" w:rsidR="00F41EE5" w:rsidRDefault="00F41EE5" w:rsidP="00F41EE5">
      <w:pPr>
        <w:rPr>
          <w:rFonts w:ascii="Cambria" w:hAnsi="Cambria"/>
          <w:sz w:val="22"/>
          <w:szCs w:val="22"/>
        </w:rPr>
      </w:pPr>
      <w:r w:rsidRPr="006A19CF">
        <w:rPr>
          <w:rFonts w:ascii="Cambria" w:hAnsi="Cambria"/>
          <w:b/>
          <w:sz w:val="22"/>
          <w:szCs w:val="22"/>
        </w:rPr>
        <w:t>Great Falls:</w:t>
      </w:r>
      <w:r w:rsidRPr="43F21420">
        <w:rPr>
          <w:rFonts w:ascii="Cambria" w:hAnsi="Cambria"/>
          <w:sz w:val="22"/>
          <w:szCs w:val="22"/>
        </w:rPr>
        <w:t xml:space="preserve"> Benefis Health System Security</w:t>
      </w:r>
    </w:p>
    <w:p w14:paraId="1220BBDE" w14:textId="77777777" w:rsidR="00C02F52" w:rsidRDefault="00C02F52" w:rsidP="00F41EE5">
      <w:pPr>
        <w:rPr>
          <w:rFonts w:ascii="Cambria" w:hAnsi="Cambria"/>
          <w:sz w:val="22"/>
          <w:szCs w:val="22"/>
        </w:rPr>
      </w:pPr>
    </w:p>
    <w:p w14:paraId="267FF9F3" w14:textId="5772531D" w:rsidR="00F41EE5" w:rsidRDefault="1C95094E" w:rsidP="5B54FF7A">
      <w:pPr>
        <w:rPr>
          <w:rFonts w:ascii="Cambria" w:hAnsi="Cambria"/>
          <w:sz w:val="22"/>
          <w:szCs w:val="22"/>
        </w:rPr>
      </w:pPr>
      <w:r w:rsidRPr="5B54FF7A">
        <w:rPr>
          <w:rFonts w:ascii="Cambria" w:hAnsi="Cambria"/>
          <w:sz w:val="22"/>
          <w:szCs w:val="22"/>
        </w:rPr>
        <w:t xml:space="preserve">Two of our </w:t>
      </w:r>
      <w:r w:rsidR="4F800EEE" w:rsidRPr="5B54FF7A">
        <w:rPr>
          <w:rFonts w:ascii="Cambria" w:hAnsi="Cambria"/>
          <w:sz w:val="22"/>
          <w:szCs w:val="22"/>
        </w:rPr>
        <w:t>MRJ</w:t>
      </w:r>
      <w:r w:rsidRPr="5B54FF7A">
        <w:rPr>
          <w:rFonts w:ascii="Cambria" w:hAnsi="Cambria"/>
          <w:sz w:val="22"/>
          <w:szCs w:val="22"/>
        </w:rPr>
        <w:t xml:space="preserve">CON campuses are housed on medical campuses: Kalispell on </w:t>
      </w:r>
      <w:r w:rsidR="5FFECA6B" w:rsidRPr="5B54FF7A">
        <w:rPr>
          <w:rFonts w:ascii="Cambria" w:hAnsi="Cambria"/>
          <w:sz w:val="22"/>
          <w:szCs w:val="22"/>
        </w:rPr>
        <w:t>Logan Health</w:t>
      </w:r>
      <w:r w:rsidRPr="5B54FF7A">
        <w:rPr>
          <w:rFonts w:ascii="Cambria" w:hAnsi="Cambria"/>
          <w:sz w:val="22"/>
          <w:szCs w:val="22"/>
        </w:rPr>
        <w:t xml:space="preserve"> </w:t>
      </w:r>
      <w:r w:rsidR="41D219F7" w:rsidRPr="5B54FF7A">
        <w:rPr>
          <w:rFonts w:ascii="Cambria" w:hAnsi="Cambria"/>
          <w:sz w:val="22"/>
          <w:szCs w:val="22"/>
        </w:rPr>
        <w:t xml:space="preserve">Medical Center </w:t>
      </w:r>
      <w:r w:rsidRPr="5B54FF7A">
        <w:rPr>
          <w:rFonts w:ascii="Cambria" w:hAnsi="Cambria"/>
          <w:sz w:val="22"/>
          <w:szCs w:val="22"/>
        </w:rPr>
        <w:t xml:space="preserve">and Great Falls on the Benefis Health System campus. At both campuses, security is </w:t>
      </w:r>
      <w:r w:rsidR="4B3295EC" w:rsidRPr="5B54FF7A">
        <w:rPr>
          <w:rFonts w:ascii="Cambria" w:hAnsi="Cambria"/>
          <w:sz w:val="22"/>
          <w:szCs w:val="22"/>
        </w:rPr>
        <w:t xml:space="preserve">available </w:t>
      </w:r>
      <w:r w:rsidRPr="5B54FF7A">
        <w:rPr>
          <w:rFonts w:ascii="Cambria" w:hAnsi="Cambria"/>
          <w:sz w:val="22"/>
          <w:szCs w:val="22"/>
        </w:rPr>
        <w:t>24 x 7 by private security</w:t>
      </w:r>
      <w:r w:rsidR="4B3295EC" w:rsidRPr="5B54FF7A">
        <w:rPr>
          <w:rFonts w:ascii="Cambria" w:hAnsi="Cambria"/>
          <w:sz w:val="22"/>
          <w:szCs w:val="22"/>
        </w:rPr>
        <w:t>,</w:t>
      </w:r>
      <w:r w:rsidRPr="5B54FF7A">
        <w:rPr>
          <w:rFonts w:ascii="Cambria" w:hAnsi="Cambria"/>
          <w:sz w:val="22"/>
          <w:szCs w:val="22"/>
        </w:rPr>
        <w:t xml:space="preserve"> </w:t>
      </w:r>
      <w:r w:rsidR="43F22DE9" w:rsidRPr="5B54FF7A">
        <w:rPr>
          <w:rFonts w:ascii="Cambria" w:hAnsi="Cambria"/>
          <w:sz w:val="22"/>
          <w:szCs w:val="22"/>
        </w:rPr>
        <w:t>Logan Health</w:t>
      </w:r>
      <w:r w:rsidRPr="5B54FF7A">
        <w:rPr>
          <w:rFonts w:ascii="Cambria" w:hAnsi="Cambria"/>
          <w:sz w:val="22"/>
          <w:szCs w:val="22"/>
        </w:rPr>
        <w:t xml:space="preserve"> </w:t>
      </w:r>
      <w:r w:rsidR="0819BC04" w:rsidRPr="5B54FF7A">
        <w:rPr>
          <w:rFonts w:ascii="Cambria" w:hAnsi="Cambria"/>
          <w:sz w:val="22"/>
          <w:szCs w:val="22"/>
        </w:rPr>
        <w:t xml:space="preserve">Medical Center </w:t>
      </w:r>
      <w:r w:rsidRPr="5B54FF7A">
        <w:rPr>
          <w:rFonts w:ascii="Cambria" w:hAnsi="Cambria"/>
          <w:sz w:val="22"/>
          <w:szCs w:val="22"/>
        </w:rPr>
        <w:t xml:space="preserve">Security and Benefis Health System Security. </w:t>
      </w:r>
      <w:r w:rsidR="2AB3FF97" w:rsidRPr="5B54FF7A">
        <w:rPr>
          <w:rFonts w:ascii="Cambria" w:hAnsi="Cambria"/>
          <w:sz w:val="22"/>
          <w:szCs w:val="22"/>
        </w:rPr>
        <w:t>Both</w:t>
      </w:r>
      <w:r w:rsidRPr="5B54FF7A">
        <w:rPr>
          <w:rFonts w:ascii="Cambria" w:hAnsi="Cambria"/>
          <w:sz w:val="22"/>
          <w:szCs w:val="22"/>
        </w:rPr>
        <w:t xml:space="preserve"> </w:t>
      </w:r>
      <w:r w:rsidR="61193ADD" w:rsidRPr="5B54FF7A">
        <w:rPr>
          <w:rFonts w:ascii="Cambria" w:hAnsi="Cambria"/>
          <w:sz w:val="22"/>
          <w:szCs w:val="22"/>
        </w:rPr>
        <w:t>agencies’</w:t>
      </w:r>
      <w:r w:rsidRPr="5B54FF7A">
        <w:rPr>
          <w:rFonts w:ascii="Cambria" w:hAnsi="Cambria"/>
          <w:sz w:val="22"/>
          <w:szCs w:val="22"/>
        </w:rPr>
        <w:t xml:space="preserve"> authority extends to the medical campus. </w:t>
      </w:r>
      <w:r w:rsidR="63B780F6" w:rsidRPr="5B54FF7A">
        <w:rPr>
          <w:rFonts w:ascii="Cambria" w:hAnsi="Cambria"/>
          <w:sz w:val="22"/>
          <w:szCs w:val="22"/>
        </w:rPr>
        <w:t>Both security departments maintain a strong working relationship as</w:t>
      </w:r>
      <w:r w:rsidR="63B780F6">
        <w:t xml:space="preserve"> </w:t>
      </w:r>
      <w:r w:rsidR="63B780F6" w:rsidRPr="5B54FF7A">
        <w:rPr>
          <w:rFonts w:ascii="Cambria" w:hAnsi="Cambria"/>
          <w:sz w:val="22"/>
          <w:szCs w:val="22"/>
        </w:rPr>
        <w:t>t</w:t>
      </w:r>
      <w:r w:rsidRPr="5B54FF7A">
        <w:rPr>
          <w:rFonts w:ascii="Cambria" w:hAnsi="Cambria"/>
          <w:sz w:val="22"/>
          <w:szCs w:val="22"/>
        </w:rPr>
        <w:t>hey work in collaboration with the local Kalispell and Great Falls Police Departments to provide security.</w:t>
      </w:r>
    </w:p>
    <w:p w14:paraId="0FDEDE01" w14:textId="7AEA1603" w:rsidR="0069043E" w:rsidRDefault="0069043E" w:rsidP="00F41EE5">
      <w:pPr>
        <w:rPr>
          <w:rFonts w:ascii="Cambria" w:hAnsi="Cambria"/>
          <w:sz w:val="22"/>
          <w:szCs w:val="22"/>
        </w:rPr>
      </w:pPr>
    </w:p>
    <w:p w14:paraId="2C94964E" w14:textId="1A5FD2B8" w:rsidR="0069043E" w:rsidRPr="00F36B0B" w:rsidRDefault="5F2C1FB8" w:rsidP="5B54FF7A">
      <w:pPr>
        <w:rPr>
          <w:rFonts w:ascii="Cambria" w:eastAsia="Cambria" w:hAnsi="Cambria" w:cs="Cambria"/>
          <w:sz w:val="22"/>
          <w:szCs w:val="22"/>
        </w:rPr>
      </w:pPr>
      <w:r w:rsidRPr="00F36B0B">
        <w:rPr>
          <w:rFonts w:ascii="Cambria" w:eastAsia="Cambria" w:hAnsi="Cambria" w:cs="Cambria"/>
          <w:sz w:val="22"/>
          <w:szCs w:val="22"/>
        </w:rPr>
        <w:t>There are no written agreements or memorandums of understanding concerning the investigation of criminal incidents, between MSU and the Kalispell and Great Falls Police Departments</w:t>
      </w:r>
      <w:r w:rsidR="57858EDD" w:rsidRPr="00F36B0B">
        <w:rPr>
          <w:rFonts w:ascii="Cambria" w:eastAsia="Cambria" w:hAnsi="Cambria" w:cs="Cambria"/>
          <w:sz w:val="22"/>
          <w:szCs w:val="22"/>
        </w:rPr>
        <w:t xml:space="preserve"> or hospital security</w:t>
      </w:r>
      <w:r w:rsidR="5F9AE862" w:rsidRPr="5B54FF7A">
        <w:rPr>
          <w:rFonts w:ascii="Cambria" w:eastAsia="Cambria" w:hAnsi="Cambria" w:cs="Cambria"/>
          <w:sz w:val="22"/>
          <w:szCs w:val="22"/>
        </w:rPr>
        <w:t>.</w:t>
      </w:r>
    </w:p>
    <w:p w14:paraId="16A4A7A9" w14:textId="77777777" w:rsidR="00F41EE5" w:rsidRDefault="00F41EE5" w:rsidP="00F41EE5">
      <w:pPr>
        <w:rPr>
          <w:rFonts w:ascii="Cambria" w:hAnsi="Cambria"/>
          <w:sz w:val="22"/>
          <w:szCs w:val="22"/>
        </w:rPr>
      </w:pPr>
    </w:p>
    <w:p w14:paraId="0F20AAE8" w14:textId="19B346B6" w:rsidR="00F41EE5" w:rsidRDefault="00F41EE5" w:rsidP="00F41EE5">
      <w:pPr>
        <w:rPr>
          <w:rFonts w:ascii="Cambria" w:hAnsi="Cambria"/>
          <w:sz w:val="22"/>
          <w:szCs w:val="22"/>
        </w:rPr>
      </w:pPr>
      <w:r w:rsidRPr="006A19CF">
        <w:rPr>
          <w:rFonts w:ascii="Cambria" w:hAnsi="Cambria"/>
          <w:b/>
          <w:sz w:val="22"/>
          <w:szCs w:val="22"/>
        </w:rPr>
        <w:t>Missoula:</w:t>
      </w:r>
      <w:r w:rsidRPr="43F21420">
        <w:rPr>
          <w:rFonts w:ascii="Cambria" w:hAnsi="Cambria"/>
          <w:sz w:val="22"/>
          <w:szCs w:val="22"/>
        </w:rPr>
        <w:t xml:space="preserve"> University of Montana Police Department</w:t>
      </w:r>
    </w:p>
    <w:p w14:paraId="734949F0" w14:textId="43C73437" w:rsidR="00F41EE5" w:rsidRPr="00237A8A" w:rsidRDefault="62C9E442" w:rsidP="00F41EE5">
      <w:pPr>
        <w:rPr>
          <w:rFonts w:ascii="Cambria" w:hAnsi="Cambria"/>
          <w:sz w:val="22"/>
          <w:szCs w:val="22"/>
        </w:rPr>
      </w:pPr>
      <w:r w:rsidRPr="540A41F3">
        <w:rPr>
          <w:rFonts w:ascii="Cambria" w:hAnsi="Cambria"/>
          <w:sz w:val="22"/>
          <w:szCs w:val="22"/>
        </w:rPr>
        <w:t xml:space="preserve">UMPD maintains Memorandums of Understanding (MOUs) with three other law enforcement agencies: the Missoula Police Department (MPD), the Missoula County Sheriff’s Office (MCSO), and the Montana Highway Patrol (MHP). Under these MOUs, UMPD may request assistance for aid from any of these agencies during the response or investigation of a call for service. The MOUs allow UMPD to enforce vehicle and traffic laws within the boundaries of the campus or on streets and alleys contiguous to campus. UMPD assumes first jurisdiction and responsibility for all felony crimes occurring on campus, except for felony drug crimes, which are referred to Missoula’s High Intensity Drug Task Force. UMPD assumes first jurisdiction on all misdemeanors occurring on University property and will provide mutual aid and support to the Missoula Police Department on request as available. </w:t>
      </w:r>
    </w:p>
    <w:p w14:paraId="5DA67D36" w14:textId="77777777" w:rsidR="00F41EE5" w:rsidRPr="00237A8A" w:rsidRDefault="00F41EE5" w:rsidP="00F41EE5">
      <w:pPr>
        <w:rPr>
          <w:rFonts w:ascii="Cambria" w:hAnsi="Cambria"/>
          <w:sz w:val="22"/>
          <w:szCs w:val="22"/>
        </w:rPr>
      </w:pPr>
    </w:p>
    <w:p w14:paraId="571E78BA" w14:textId="3A2E42B2" w:rsidR="00F41EE5" w:rsidRPr="00237A8A" w:rsidRDefault="62C9E442" w:rsidP="00F41EE5">
      <w:pPr>
        <w:rPr>
          <w:rFonts w:ascii="Cambria" w:hAnsi="Cambria"/>
          <w:sz w:val="22"/>
          <w:szCs w:val="22"/>
        </w:rPr>
      </w:pPr>
      <w:r w:rsidRPr="540A41F3">
        <w:rPr>
          <w:rFonts w:ascii="Cambria" w:hAnsi="Cambria"/>
          <w:sz w:val="22"/>
          <w:szCs w:val="22"/>
        </w:rPr>
        <w:t xml:space="preserve">In addition to working with the Missoula Police Department, the Missoula County Sheriff’s Office, and the Montana Highway Patrol, UMPD works with several other local, state, and federal law enforcement agencies on incidents that occur </w:t>
      </w:r>
      <w:r w:rsidR="7B64DE95" w:rsidRPr="540A41F3">
        <w:rPr>
          <w:rFonts w:ascii="Cambria" w:hAnsi="Cambria"/>
          <w:sz w:val="22"/>
          <w:szCs w:val="22"/>
        </w:rPr>
        <w:t xml:space="preserve">on the main UM campus or other </w:t>
      </w:r>
      <w:r w:rsidRPr="540A41F3">
        <w:rPr>
          <w:rFonts w:ascii="Cambria" w:hAnsi="Cambria"/>
          <w:sz w:val="22"/>
          <w:szCs w:val="22"/>
        </w:rPr>
        <w:t>UM properties</w:t>
      </w:r>
      <w:r w:rsidR="7B64DE95" w:rsidRPr="540A41F3">
        <w:rPr>
          <w:rFonts w:ascii="Cambria" w:hAnsi="Cambria"/>
          <w:sz w:val="22"/>
          <w:szCs w:val="22"/>
        </w:rPr>
        <w:t xml:space="preserve">. </w:t>
      </w:r>
      <w:r w:rsidRPr="540A41F3">
        <w:rPr>
          <w:rFonts w:ascii="Cambria" w:hAnsi="Cambria"/>
          <w:sz w:val="22"/>
          <w:szCs w:val="22"/>
        </w:rPr>
        <w:t xml:space="preserve"> These properties include the Missoula College West Campus, Bitterroot College in Hamilton, the Flathead Lake Biological Station Campus near Polson, and several other research facilities and land parcels. Additional law enforcement agencies include the U.S. Forest Service Law Enforcement (USFS), the Hamilton Police Department (HPD), the Lake County Sheriff’s Office (LCSO) and the Confederated Tribal Police Department (CTPD). </w:t>
      </w:r>
    </w:p>
    <w:p w14:paraId="470A57EE" w14:textId="77777777" w:rsidR="00F41EE5" w:rsidRPr="00237A8A" w:rsidRDefault="00F41EE5" w:rsidP="00F41EE5">
      <w:pPr>
        <w:rPr>
          <w:rFonts w:ascii="Cambria" w:hAnsi="Cambria"/>
          <w:sz w:val="22"/>
          <w:szCs w:val="22"/>
        </w:rPr>
      </w:pPr>
    </w:p>
    <w:p w14:paraId="72DC0F90" w14:textId="77777777" w:rsidR="00F41EE5" w:rsidRPr="00237A8A" w:rsidRDefault="62C9E442" w:rsidP="00F41EE5">
      <w:pPr>
        <w:rPr>
          <w:rFonts w:ascii="Cambria" w:hAnsi="Cambria"/>
          <w:sz w:val="22"/>
          <w:szCs w:val="22"/>
        </w:rPr>
      </w:pPr>
      <w:r w:rsidRPr="540A41F3">
        <w:rPr>
          <w:rFonts w:ascii="Cambria" w:hAnsi="Cambria"/>
          <w:sz w:val="22"/>
          <w:szCs w:val="22"/>
        </w:rPr>
        <w:lastRenderedPageBreak/>
        <w:t>Aside from the MOU the UMPD has with the Missoula Police Department, the Missoula County Sheriff’s Office and the Montana Highway Patrol, the UMPD has no MOUs with other law enforcement agencies.</w:t>
      </w:r>
    </w:p>
    <w:p w14:paraId="7F4DF9CD" w14:textId="77777777" w:rsidR="00F41EE5" w:rsidRDefault="00F41EE5" w:rsidP="00F41EE5">
      <w:pPr>
        <w:rPr>
          <w:rFonts w:ascii="Cambria" w:eastAsia="Cambria" w:hAnsi="Cambria" w:cs="Cambria"/>
          <w:sz w:val="22"/>
          <w:szCs w:val="22"/>
        </w:rPr>
      </w:pPr>
    </w:p>
    <w:p w14:paraId="40CB3599" w14:textId="36895EB1" w:rsidR="00F41EE5" w:rsidRDefault="00F41EE5" w:rsidP="00F41EE5">
      <w:pPr>
        <w:rPr>
          <w:rFonts w:ascii="Cambria" w:eastAsia="Cambria" w:hAnsi="Cambria" w:cs="Cambria"/>
          <w:sz w:val="22"/>
          <w:szCs w:val="22"/>
        </w:rPr>
      </w:pPr>
      <w:r w:rsidRPr="006A19CF">
        <w:rPr>
          <w:rFonts w:ascii="Cambria" w:eastAsia="Cambria" w:hAnsi="Cambria" w:cs="Cambria"/>
          <w:b/>
          <w:sz w:val="22"/>
          <w:szCs w:val="22"/>
        </w:rPr>
        <w:t>Billings:</w:t>
      </w:r>
      <w:r w:rsidRPr="43F21420">
        <w:rPr>
          <w:rFonts w:ascii="Cambria" w:eastAsia="Cambria" w:hAnsi="Cambria" w:cs="Cambria"/>
          <w:sz w:val="22"/>
          <w:szCs w:val="22"/>
        </w:rPr>
        <w:t xml:space="preserve"> MSU-Billings Police Department</w:t>
      </w:r>
    </w:p>
    <w:p w14:paraId="4ED40C04" w14:textId="6B2A898C" w:rsidR="00F41EE5" w:rsidRDefault="62C9E442" w:rsidP="00F41EE5">
      <w:pPr>
        <w:rPr>
          <w:rFonts w:ascii="Cambria" w:eastAsia="Cambria" w:hAnsi="Cambria" w:cs="Cambria"/>
          <w:sz w:val="22"/>
          <w:szCs w:val="22"/>
        </w:rPr>
      </w:pPr>
      <w:r w:rsidRPr="540A41F3">
        <w:rPr>
          <w:rFonts w:ascii="Cambria" w:eastAsia="Cambria" w:hAnsi="Cambria" w:cs="Cambria"/>
          <w:sz w:val="22"/>
          <w:szCs w:val="22"/>
        </w:rPr>
        <w:t xml:space="preserve">Pursuant to MCA 20-25-321 and MCA 7-32-303, MSU Billings maintains a Memorandum of Understanding and Agreement with the City of Billings that extends the jurisdiction of University Police Officers throughout the city of Billings and within a </w:t>
      </w:r>
      <w:r w:rsidR="397FCD20" w:rsidRPr="540A41F3">
        <w:rPr>
          <w:rFonts w:ascii="Cambria" w:eastAsia="Cambria" w:hAnsi="Cambria" w:cs="Cambria"/>
          <w:sz w:val="22"/>
          <w:szCs w:val="22"/>
        </w:rPr>
        <w:t>5-mile</w:t>
      </w:r>
      <w:r w:rsidRPr="540A41F3">
        <w:rPr>
          <w:rFonts w:ascii="Cambria" w:eastAsia="Cambria" w:hAnsi="Cambria" w:cs="Cambria"/>
          <w:sz w:val="22"/>
          <w:szCs w:val="22"/>
        </w:rPr>
        <w:t xml:space="preserve"> radius of city limits. Under this agreement, University Police Officers may enforce Billings Municipal Ordinances, traffic laws, and all criminal codes found within Montana Code Annotated. Under the MOU, university officers are also able to issue citations within their patrol jurisdiction for parking violations as defined by state or municipal laws. It is agreed that University Police will assume first jurisdiction on all University-related property for events sponsored by the University. University Police officers will provide mutual aid and support to Billings Police on request, as available. The University Police Department maintains a close working relationship with Billings Police, Yellowstone County Sheriff’s Office, and the Federal Bureau of Investigation, the local Probation and Parole office, and other agencies within the criminal justice system. University Police maintain direct radio contact with Billings Police to ensure officer safety, as well as effective coordination during emergency situations. An additional formal written agreement outlines the University Police involvement with the enforcement of alcohol laws within Yellowstone County. Montana State University Billings does not have a Memorandum of Understanding with Billings Police or any other agency regarding the investigation of criminal incidents.</w:t>
      </w:r>
    </w:p>
    <w:p w14:paraId="37DDE2B3" w14:textId="77777777" w:rsidR="00F41EE5" w:rsidRPr="0025245A" w:rsidRDefault="00F41EE5" w:rsidP="00F41EE5">
      <w:pPr>
        <w:rPr>
          <w:rFonts w:ascii="Cambria" w:hAnsi="Cambria" w:cs="Helvetica"/>
          <w:sz w:val="22"/>
          <w:szCs w:val="22"/>
        </w:rPr>
      </w:pPr>
    </w:p>
    <w:p w14:paraId="564EC06C" w14:textId="77777777" w:rsidR="00F41EE5" w:rsidRPr="0025245A" w:rsidRDefault="00F41EE5" w:rsidP="00F41EE5">
      <w:pPr>
        <w:rPr>
          <w:rFonts w:ascii="Cambria" w:hAnsi="Cambria" w:cs="Helvetica"/>
          <w:sz w:val="22"/>
          <w:szCs w:val="22"/>
        </w:rPr>
      </w:pPr>
      <w:bookmarkStart w:id="20" w:name="_Hlk522039158"/>
      <w:bookmarkStart w:id="21" w:name="_Hlk507771259"/>
      <w:r w:rsidRPr="32911364">
        <w:rPr>
          <w:rStyle w:val="CommentReference"/>
          <w:rFonts w:ascii="Cambria" w:hAnsi="Cambria"/>
        </w:rPr>
        <w:t xml:space="preserve">  </w:t>
      </w:r>
      <w:bookmarkEnd w:id="20"/>
      <w:bookmarkEnd w:id="21"/>
    </w:p>
    <w:p w14:paraId="6C7B0494" w14:textId="58220D47" w:rsidR="00F41EE5" w:rsidRPr="00237BAE" w:rsidRDefault="1C95094E" w:rsidP="5B54FF7A">
      <w:pPr>
        <w:pStyle w:val="Heading2"/>
      </w:pPr>
      <w:bookmarkStart w:id="22" w:name="_Toc109730674"/>
      <w:bookmarkStart w:id="23" w:name="_Toc145579815"/>
      <w:bookmarkStart w:id="24" w:name="_Toc146191535"/>
      <w:r>
        <w:t>Role, Authority, and Training</w:t>
      </w:r>
      <w:bookmarkEnd w:id="22"/>
      <w:bookmarkEnd w:id="23"/>
      <w:bookmarkEnd w:id="24"/>
    </w:p>
    <w:p w14:paraId="54E45E51" w14:textId="3283DF6D" w:rsidR="00F41EE5" w:rsidRPr="00C02F52" w:rsidRDefault="00F41EE5" w:rsidP="00F41EE5">
      <w:pPr>
        <w:rPr>
          <w:rFonts w:ascii="Cambria" w:hAnsi="Cambria"/>
          <w:b/>
          <w:sz w:val="22"/>
          <w:szCs w:val="22"/>
        </w:rPr>
      </w:pPr>
      <w:r w:rsidRPr="006A19CF">
        <w:rPr>
          <w:rFonts w:ascii="Cambria" w:hAnsi="Cambria"/>
          <w:b/>
          <w:sz w:val="22"/>
          <w:szCs w:val="22"/>
        </w:rPr>
        <w:t>Kalispell</w:t>
      </w:r>
      <w:r w:rsidRPr="3C1095BD">
        <w:rPr>
          <w:rFonts w:ascii="Cambria" w:hAnsi="Cambria"/>
          <w:b/>
          <w:bCs/>
          <w:sz w:val="22"/>
          <w:szCs w:val="22"/>
        </w:rPr>
        <w:t xml:space="preserve"> and Great Falls</w:t>
      </w:r>
    </w:p>
    <w:p w14:paraId="1F38CF6E" w14:textId="3395B135" w:rsidR="0069043E" w:rsidRDefault="496ADB05" w:rsidP="5B54FF7A">
      <w:r w:rsidRPr="5B54FF7A">
        <w:rPr>
          <w:rFonts w:ascii="Cambria" w:hAnsi="Cambria"/>
          <w:sz w:val="22"/>
          <w:szCs w:val="22"/>
        </w:rPr>
        <w:t>Logan Health</w:t>
      </w:r>
      <w:r w:rsidR="1C95094E" w:rsidRPr="5B54FF7A">
        <w:rPr>
          <w:rFonts w:ascii="Cambria" w:hAnsi="Cambria"/>
          <w:sz w:val="22"/>
          <w:szCs w:val="22"/>
        </w:rPr>
        <w:t xml:space="preserve"> </w:t>
      </w:r>
      <w:r w:rsidR="147DCFBE" w:rsidRPr="5B54FF7A">
        <w:rPr>
          <w:rFonts w:ascii="Cambria" w:hAnsi="Cambria"/>
          <w:sz w:val="22"/>
          <w:szCs w:val="22"/>
        </w:rPr>
        <w:t xml:space="preserve">Medical Center </w:t>
      </w:r>
      <w:r w:rsidR="1C95094E" w:rsidRPr="5B54FF7A">
        <w:rPr>
          <w:rFonts w:ascii="Cambria" w:hAnsi="Cambria"/>
          <w:sz w:val="22"/>
          <w:szCs w:val="22"/>
        </w:rPr>
        <w:t>Security and Benefis Health System Security are both private security firms contracted by the hospital to provide security for the hospital campus. They are contacted in the event of an emergency, but if the threat requires more than simply asking someone to leave the property or detaining them, the security will immediately call 911 and request assistance.</w:t>
      </w:r>
      <w:r w:rsidR="63B780F6" w:rsidRPr="5B54FF7A">
        <w:rPr>
          <w:rFonts w:ascii="Cambria" w:hAnsi="Cambria"/>
          <w:sz w:val="22"/>
          <w:szCs w:val="22"/>
        </w:rPr>
        <w:t xml:space="preserve"> Security Officers have the authority to enforce hospital policies. Security Officers can detain suspects until police arrival but have no power of arrest.</w:t>
      </w:r>
      <w:r w:rsidR="63B780F6">
        <w:t xml:space="preserve"> </w:t>
      </w:r>
    </w:p>
    <w:p w14:paraId="58031A6C" w14:textId="3A606614" w:rsidR="00F41EE5" w:rsidRPr="0025245A" w:rsidRDefault="00F41EE5" w:rsidP="00F41EE5">
      <w:pPr>
        <w:rPr>
          <w:rFonts w:ascii="Cambria" w:hAnsi="Cambria"/>
          <w:sz w:val="22"/>
          <w:szCs w:val="22"/>
        </w:rPr>
      </w:pPr>
    </w:p>
    <w:p w14:paraId="1014C1D1" w14:textId="77777777" w:rsidR="00C64A98" w:rsidRDefault="00F41EE5" w:rsidP="00F41EE5">
      <w:pPr>
        <w:rPr>
          <w:rFonts w:ascii="Cambria" w:hAnsi="Cambria"/>
          <w:b/>
          <w:sz w:val="22"/>
          <w:szCs w:val="22"/>
        </w:rPr>
      </w:pPr>
      <w:r w:rsidRPr="006A19CF">
        <w:rPr>
          <w:rFonts w:ascii="Cambria" w:hAnsi="Cambria"/>
          <w:b/>
          <w:sz w:val="22"/>
          <w:szCs w:val="22"/>
        </w:rPr>
        <w:t>Missoula</w:t>
      </w:r>
    </w:p>
    <w:p w14:paraId="3DA91401" w14:textId="3814C6A0" w:rsidR="00F41EE5" w:rsidRDefault="00F41EE5" w:rsidP="00F41EE5">
      <w:pPr>
        <w:rPr>
          <w:rFonts w:ascii="Cambria" w:hAnsi="Cambria"/>
          <w:sz w:val="22"/>
          <w:szCs w:val="22"/>
        </w:rPr>
      </w:pPr>
      <w:r w:rsidRPr="43F21420">
        <w:rPr>
          <w:rFonts w:ascii="Cambria" w:hAnsi="Cambria"/>
          <w:sz w:val="22"/>
          <w:szCs w:val="22"/>
        </w:rPr>
        <w:t>University of Montana Police Department</w:t>
      </w:r>
    </w:p>
    <w:p w14:paraId="20363A69" w14:textId="4A3F9CDD" w:rsidR="0069043E" w:rsidRDefault="00F41EE5" w:rsidP="0069043E">
      <w:pPr>
        <w:rPr>
          <w:rFonts w:ascii="Cambria" w:eastAsia="Cambria" w:hAnsi="Cambria" w:cs="Cambria"/>
          <w:sz w:val="22"/>
          <w:szCs w:val="22"/>
        </w:rPr>
      </w:pPr>
      <w:r w:rsidRPr="5A3C2558">
        <w:rPr>
          <w:rFonts w:ascii="Cambria" w:hAnsi="Cambria"/>
          <w:sz w:val="22"/>
          <w:szCs w:val="22"/>
        </w:rPr>
        <w:t>All UM police officers receive training and state certification at the Montana Law Enforcement Academy and subscribe to the Montana Public Safety Officer Standards and Training (POST) (https://dojmt.gov/post/)</w:t>
      </w:r>
      <w:r w:rsidR="0069043E" w:rsidRPr="5A3C2558">
        <w:rPr>
          <w:rFonts w:ascii="Cambria" w:eastAsia="Cambria" w:hAnsi="Cambria" w:cs="Cambria"/>
          <w:sz w:val="22"/>
          <w:szCs w:val="22"/>
        </w:rPr>
        <w:t xml:space="preserve">,enabling them to enforce Federal, State, and Local laws on </w:t>
      </w:r>
      <w:r w:rsidR="00AD3E1F">
        <w:rPr>
          <w:rFonts w:ascii="Cambria" w:eastAsia="Cambria" w:hAnsi="Cambria" w:cs="Cambria"/>
          <w:sz w:val="22"/>
          <w:szCs w:val="22"/>
        </w:rPr>
        <w:t>u</w:t>
      </w:r>
      <w:r w:rsidR="0069043E" w:rsidRPr="5A3C2558">
        <w:rPr>
          <w:rFonts w:ascii="Cambria" w:eastAsia="Cambria" w:hAnsi="Cambria" w:cs="Cambria"/>
          <w:sz w:val="22"/>
          <w:szCs w:val="22"/>
        </w:rPr>
        <w:t>niversity properties including the MRJCON Missoula Campus</w:t>
      </w:r>
      <w:r w:rsidR="00AF7F2F">
        <w:rPr>
          <w:rFonts w:ascii="Cambria" w:eastAsia="Cambria" w:hAnsi="Cambria" w:cs="Cambria"/>
          <w:sz w:val="22"/>
          <w:szCs w:val="22"/>
        </w:rPr>
        <w:t>.</w:t>
      </w:r>
      <w:r w:rsidR="0069043E" w:rsidRPr="5A3C2558">
        <w:rPr>
          <w:rFonts w:ascii="Cambria" w:eastAsia="Cambria" w:hAnsi="Cambria" w:cs="Cambria"/>
          <w:sz w:val="22"/>
          <w:szCs w:val="22"/>
        </w:rPr>
        <w:t xml:space="preserve"> All university police are also responsible for enforcing university policies.</w:t>
      </w:r>
    </w:p>
    <w:p w14:paraId="53804BBF" w14:textId="11B95E71" w:rsidR="611C0641" w:rsidRDefault="611C0641" w:rsidP="611C0641">
      <w:pPr>
        <w:rPr>
          <w:rFonts w:ascii="Calibri" w:hAnsi="Calibri"/>
        </w:rPr>
      </w:pPr>
    </w:p>
    <w:p w14:paraId="178C27AA" w14:textId="77777777" w:rsidR="00F41EE5" w:rsidRPr="006D51CD" w:rsidRDefault="00F41EE5" w:rsidP="00F41EE5">
      <w:pPr>
        <w:rPr>
          <w:rFonts w:ascii="Cambria" w:hAnsi="Cambria"/>
          <w:sz w:val="22"/>
          <w:szCs w:val="22"/>
        </w:rPr>
      </w:pPr>
      <w:r w:rsidRPr="006D51CD">
        <w:rPr>
          <w:rFonts w:ascii="Cambria" w:hAnsi="Cambria"/>
          <w:sz w:val="22"/>
          <w:szCs w:val="22"/>
        </w:rPr>
        <w:t xml:space="preserve">UM officers are defined as peace officers under Title 20, Chapter 25, Part 3 of the Montana Code Annotated and are fully empowered by the state. Specifically, under 20-25-321. As peace officers, UMPD officers have the same authority to detain and arrest as Missoula City Police Officers, Missoula County Sheriff’s Deputies, or any other law enforcement agency in the state of Montana. </w:t>
      </w:r>
    </w:p>
    <w:p w14:paraId="76DA590F" w14:textId="77777777" w:rsidR="00F41EE5" w:rsidRPr="006D51CD" w:rsidRDefault="00F41EE5" w:rsidP="00F41EE5">
      <w:pPr>
        <w:rPr>
          <w:rFonts w:ascii="Cambria" w:hAnsi="Cambria"/>
          <w:sz w:val="22"/>
          <w:szCs w:val="22"/>
        </w:rPr>
      </w:pPr>
    </w:p>
    <w:p w14:paraId="298C4370" w14:textId="77777777" w:rsidR="00F41EE5" w:rsidRPr="006D51CD" w:rsidRDefault="62C9E442" w:rsidP="00F41EE5">
      <w:pPr>
        <w:rPr>
          <w:rFonts w:ascii="Cambria" w:hAnsi="Cambria"/>
          <w:sz w:val="22"/>
          <w:szCs w:val="22"/>
        </w:rPr>
      </w:pPr>
      <w:r w:rsidRPr="540A41F3">
        <w:rPr>
          <w:rFonts w:ascii="Cambria" w:hAnsi="Cambria"/>
          <w:sz w:val="22"/>
          <w:szCs w:val="22"/>
        </w:rPr>
        <w:t>The UM police officers have the power to make arrests and the authority to enforce state, local and federal laws. The patrol jurisdiction of security officers is limited to any buildings or properties owned or controlled by the University of Montana.</w:t>
      </w:r>
    </w:p>
    <w:p w14:paraId="6D62B8A5" w14:textId="77777777" w:rsidR="00F41EE5" w:rsidRPr="0025245A" w:rsidRDefault="00F41EE5" w:rsidP="00F41EE5">
      <w:pPr>
        <w:rPr>
          <w:rFonts w:ascii="Cambria" w:hAnsi="Cambria"/>
          <w:sz w:val="22"/>
          <w:szCs w:val="22"/>
        </w:rPr>
      </w:pPr>
    </w:p>
    <w:p w14:paraId="706F5BC2" w14:textId="77777777" w:rsidR="00C64A98" w:rsidRDefault="00F41EE5" w:rsidP="00F41EE5">
      <w:pPr>
        <w:rPr>
          <w:rFonts w:ascii="Cambria" w:hAnsi="Cambria"/>
          <w:b/>
          <w:sz w:val="22"/>
          <w:szCs w:val="22"/>
        </w:rPr>
      </w:pPr>
      <w:r w:rsidRPr="006A19CF">
        <w:rPr>
          <w:rFonts w:ascii="Cambria" w:hAnsi="Cambria"/>
          <w:b/>
          <w:sz w:val="22"/>
          <w:szCs w:val="22"/>
        </w:rPr>
        <w:t>Billings</w:t>
      </w:r>
    </w:p>
    <w:p w14:paraId="1E4760FC" w14:textId="4A1A5D05" w:rsidR="00F41EE5" w:rsidRPr="0025245A" w:rsidRDefault="00F41EE5" w:rsidP="00F41EE5">
      <w:pPr>
        <w:rPr>
          <w:rFonts w:ascii="Cambria" w:hAnsi="Cambria"/>
          <w:sz w:val="22"/>
          <w:szCs w:val="22"/>
        </w:rPr>
      </w:pPr>
      <w:r w:rsidRPr="43F21420">
        <w:rPr>
          <w:rFonts w:ascii="Cambria" w:hAnsi="Cambria"/>
          <w:sz w:val="22"/>
          <w:szCs w:val="22"/>
        </w:rPr>
        <w:t>MSU-Billings Police Department</w:t>
      </w:r>
    </w:p>
    <w:p w14:paraId="656A9538" w14:textId="5468803A" w:rsidR="00654D02" w:rsidRDefault="62C9E442" w:rsidP="00F41EE5">
      <w:pPr>
        <w:rPr>
          <w:rFonts w:ascii="Cambria" w:hAnsi="Cambria"/>
          <w:sz w:val="22"/>
          <w:szCs w:val="22"/>
        </w:rPr>
      </w:pPr>
      <w:r w:rsidRPr="540A41F3">
        <w:rPr>
          <w:rFonts w:ascii="Cambria" w:hAnsi="Cambria"/>
          <w:sz w:val="22"/>
          <w:szCs w:val="22"/>
        </w:rPr>
        <w:t xml:space="preserve">MSU Billings Police Department has jurisdiction over the MRJCON Billings Campus. MSU Billings Police Officers are certified Peace Officers for the State of Montana and sworn to </w:t>
      </w:r>
      <w:r w:rsidR="32C217B1" w:rsidRPr="540A41F3">
        <w:rPr>
          <w:rFonts w:ascii="Cambria" w:hAnsi="Cambria"/>
          <w:sz w:val="22"/>
          <w:szCs w:val="22"/>
        </w:rPr>
        <w:t>all</w:t>
      </w:r>
      <w:r w:rsidRPr="540A41F3">
        <w:rPr>
          <w:rFonts w:ascii="Cambria" w:hAnsi="Cambria"/>
          <w:sz w:val="22"/>
          <w:szCs w:val="22"/>
        </w:rPr>
        <w:t xml:space="preserve"> the responsibilities and powers of a Peace Officer in Montana, including the duty to maintain public order and the power to arrest. </w:t>
      </w:r>
      <w:r w:rsidR="00654D02" w:rsidRPr="540A41F3">
        <w:rPr>
          <w:rFonts w:ascii="Cambria" w:hAnsi="Cambria"/>
          <w:sz w:val="22"/>
          <w:szCs w:val="22"/>
        </w:rPr>
        <w:t xml:space="preserve">The </w:t>
      </w:r>
      <w:r w:rsidR="002B523B">
        <w:rPr>
          <w:rFonts w:ascii="Cambria" w:hAnsi="Cambria"/>
          <w:sz w:val="22"/>
          <w:szCs w:val="22"/>
        </w:rPr>
        <w:t>MSUB</w:t>
      </w:r>
      <w:r w:rsidR="00654D02" w:rsidRPr="540A41F3">
        <w:rPr>
          <w:rFonts w:ascii="Cambria" w:hAnsi="Cambria"/>
          <w:sz w:val="22"/>
          <w:szCs w:val="22"/>
        </w:rPr>
        <w:t xml:space="preserve"> police officers have the authority to enforce state, local and federal laws.</w:t>
      </w:r>
    </w:p>
    <w:p w14:paraId="1797DE41" w14:textId="77777777" w:rsidR="00654D02" w:rsidRDefault="00654D02" w:rsidP="00F41EE5">
      <w:pPr>
        <w:rPr>
          <w:rFonts w:ascii="Cambria" w:hAnsi="Cambria"/>
          <w:sz w:val="22"/>
          <w:szCs w:val="22"/>
        </w:rPr>
      </w:pPr>
    </w:p>
    <w:p w14:paraId="120E51D2" w14:textId="32FA7059" w:rsidR="00F41EE5" w:rsidRPr="0025245A" w:rsidRDefault="62C9E442" w:rsidP="00F41EE5">
      <w:pPr>
        <w:rPr>
          <w:rFonts w:ascii="Cambria" w:hAnsi="Cambria"/>
          <w:sz w:val="22"/>
          <w:szCs w:val="22"/>
        </w:rPr>
      </w:pPr>
      <w:r w:rsidRPr="540A41F3">
        <w:rPr>
          <w:rFonts w:ascii="Cambria" w:hAnsi="Cambria"/>
          <w:sz w:val="22"/>
          <w:szCs w:val="22"/>
        </w:rPr>
        <w:t>All sworn officers are graduates of an accredited Police Academy and professional and formal education is stressed for all officers. Most officers hold a B.A. degree or are working towards a degree. All University Police 911 Dispatchers are trained and certified by the State of Montana. The Director is the University Police Chief and is responsible for the management of the UPD and reports directly to the Vice President of Finance and Administration. However, all public safety services are closely coordinated with other key university administrators as well as local officials.</w:t>
      </w:r>
    </w:p>
    <w:p w14:paraId="4A659DB6" w14:textId="77777777" w:rsidR="00F41EE5" w:rsidRPr="0025245A" w:rsidRDefault="00F41EE5" w:rsidP="00F41EE5">
      <w:pPr>
        <w:rPr>
          <w:rFonts w:ascii="Cambria" w:hAnsi="Cambria" w:cs="Helvetica"/>
          <w:sz w:val="22"/>
          <w:szCs w:val="22"/>
        </w:rPr>
      </w:pPr>
    </w:p>
    <w:p w14:paraId="7DC57F8B" w14:textId="29D9F2AE" w:rsidR="00F41EE5" w:rsidRPr="00B72D6B" w:rsidRDefault="62C9E442" w:rsidP="00B72D6B">
      <w:pPr>
        <w:pStyle w:val="Heading1"/>
      </w:pPr>
      <w:bookmarkStart w:id="25" w:name="_Toc109730675"/>
      <w:bookmarkStart w:id="26" w:name="_Toc145579816"/>
      <w:bookmarkStart w:id="27" w:name="_Toc146191536"/>
      <w:r>
        <w:t>REPORTING CRIMES AND OTHER EMERGENCIES</w:t>
      </w:r>
      <w:bookmarkEnd w:id="25"/>
      <w:bookmarkEnd w:id="26"/>
      <w:bookmarkEnd w:id="27"/>
    </w:p>
    <w:p w14:paraId="1CBB04D0" w14:textId="40957B2E" w:rsidR="00F41EE5" w:rsidRDefault="14369E0F" w:rsidP="5B54FF7A">
      <w:pPr>
        <w:pStyle w:val="Heading2"/>
      </w:pPr>
      <w:bookmarkStart w:id="28" w:name="_Toc109730676"/>
      <w:bookmarkStart w:id="29" w:name="_Toc145579817"/>
      <w:bookmarkStart w:id="30" w:name="_Toc146191537"/>
      <w:r>
        <w:t>Crime or Emergency Reporting</w:t>
      </w:r>
      <w:bookmarkEnd w:id="28"/>
      <w:bookmarkEnd w:id="29"/>
      <w:bookmarkEnd w:id="30"/>
    </w:p>
    <w:p w14:paraId="4DB46937" w14:textId="45A18463" w:rsidR="00F41EE5" w:rsidRPr="00237A8A" w:rsidRDefault="62C9E442" w:rsidP="00F41EE5">
      <w:r w:rsidRPr="540A41F3">
        <w:rPr>
          <w:rFonts w:ascii="Cambria" w:hAnsi="Cambria"/>
          <w:sz w:val="22"/>
          <w:szCs w:val="22"/>
        </w:rPr>
        <w:t>Crime is a reality at Montana State University’s MRJCON campuses, and preventing crime is everyone’s responsibility on campus. Unreported crime is a criminal’s greatest ally.</w:t>
      </w:r>
      <w:r w:rsidR="431D5E42" w:rsidRPr="540A41F3">
        <w:rPr>
          <w:rFonts w:ascii="Cambria" w:hAnsi="Cambria"/>
          <w:sz w:val="22"/>
          <w:szCs w:val="22"/>
        </w:rPr>
        <w:t xml:space="preserve"> All members of the M</w:t>
      </w:r>
      <w:r w:rsidR="500EF497" w:rsidRPr="540A41F3">
        <w:rPr>
          <w:rFonts w:ascii="Cambria" w:hAnsi="Cambria"/>
          <w:sz w:val="22"/>
          <w:szCs w:val="22"/>
        </w:rPr>
        <w:t>SU</w:t>
      </w:r>
      <w:r w:rsidR="431D5E42" w:rsidRPr="540A41F3">
        <w:rPr>
          <w:rFonts w:ascii="Cambria" w:hAnsi="Cambria"/>
          <w:sz w:val="22"/>
          <w:szCs w:val="22"/>
        </w:rPr>
        <w:t xml:space="preserve"> MRJCON community and all visitors are encouraged to report potential criminal activity, suspicious behavior, and any emergencies accurately and promptly on campus and on public property running through or immediately adjacent to the campus.</w:t>
      </w:r>
      <w:r w:rsidR="431D5E42">
        <w:t xml:space="preserve"> </w:t>
      </w:r>
      <w:r w:rsidRPr="540A41F3">
        <w:rPr>
          <w:rFonts w:ascii="Cambria" w:hAnsi="Cambria"/>
          <w:sz w:val="22"/>
          <w:szCs w:val="22"/>
        </w:rPr>
        <w:t xml:space="preserve">If you suspect a criminal act has taken place, MSU highly encourages accurate and prompt reporting. </w:t>
      </w:r>
    </w:p>
    <w:p w14:paraId="1D355207" w14:textId="77777777" w:rsidR="00F41EE5" w:rsidRPr="0025245A" w:rsidRDefault="00F41EE5" w:rsidP="00F41EE5">
      <w:pPr>
        <w:rPr>
          <w:rFonts w:ascii="Cambria" w:hAnsi="Cambria" w:cs="Helvetica"/>
          <w:sz w:val="22"/>
          <w:szCs w:val="22"/>
        </w:rPr>
      </w:pPr>
    </w:p>
    <w:p w14:paraId="2198915D" w14:textId="536E376B" w:rsidR="00F41EE5" w:rsidRDefault="00F41EE5" w:rsidP="00F41EE5">
      <w:pPr>
        <w:rPr>
          <w:rFonts w:asciiTheme="majorHAnsi" w:hAnsiTheme="majorHAnsi" w:cstheme="majorBidi"/>
          <w:sz w:val="22"/>
          <w:szCs w:val="22"/>
        </w:rPr>
      </w:pPr>
      <w:r w:rsidRPr="0025245A">
        <w:rPr>
          <w:rFonts w:ascii="Cambria" w:hAnsi="Cambria" w:cs="Helvetica"/>
          <w:b/>
          <w:sz w:val="22"/>
          <w:szCs w:val="22"/>
        </w:rPr>
        <w:t xml:space="preserve">MSU </w:t>
      </w:r>
      <w:r w:rsidR="00C11B5B">
        <w:rPr>
          <w:rFonts w:ascii="Cambria" w:hAnsi="Cambria" w:cs="Helvetica"/>
          <w:b/>
          <w:sz w:val="22"/>
          <w:szCs w:val="22"/>
        </w:rPr>
        <w:t xml:space="preserve">Mark and Robyn Jones </w:t>
      </w:r>
      <w:r w:rsidRPr="0025245A">
        <w:rPr>
          <w:rFonts w:ascii="Cambria" w:hAnsi="Cambria" w:cs="Helvetica"/>
          <w:b/>
          <w:sz w:val="22"/>
          <w:szCs w:val="22"/>
        </w:rPr>
        <w:t>College of Nursing Campuses</w:t>
      </w:r>
      <w:r w:rsidRPr="611C0641">
        <w:rPr>
          <w:rFonts w:ascii="Cambria" w:hAnsi="Cambria" w:cs="Helvetica"/>
          <w:b/>
          <w:bCs/>
          <w:sz w:val="22"/>
          <w:szCs w:val="22"/>
        </w:rPr>
        <w:t>:</w:t>
      </w:r>
    </w:p>
    <w:p w14:paraId="750D66D0" w14:textId="77777777" w:rsidR="00F41EE5" w:rsidRDefault="00F41EE5" w:rsidP="00F41EE5">
      <w:pPr>
        <w:rPr>
          <w:rFonts w:ascii="Cambria" w:hAnsi="Cambria" w:cs="Helvetica"/>
          <w:b/>
          <w:sz w:val="22"/>
          <w:szCs w:val="22"/>
        </w:rPr>
      </w:pPr>
    </w:p>
    <w:p w14:paraId="3F3F1BDA" w14:textId="7C4214B7" w:rsidR="00F41EE5" w:rsidRPr="00130A23" w:rsidRDefault="00F41EE5" w:rsidP="5A3C2558">
      <w:pPr>
        <w:ind w:firstLine="720"/>
        <w:rPr>
          <w:rFonts w:ascii="Cambria" w:hAnsi="Cambria"/>
          <w:b/>
          <w:bCs/>
          <w:sz w:val="22"/>
          <w:szCs w:val="22"/>
        </w:rPr>
      </w:pPr>
      <w:r w:rsidRPr="00130A23">
        <w:rPr>
          <w:rFonts w:ascii="Cambria" w:hAnsi="Cambria"/>
          <w:b/>
          <w:bCs/>
          <w:sz w:val="22"/>
          <w:szCs w:val="22"/>
        </w:rPr>
        <w:t xml:space="preserve">Kalispell Nursing Campus </w:t>
      </w:r>
    </w:p>
    <w:p w14:paraId="1E2E2516" w14:textId="18BF2095" w:rsidR="00F41EE5" w:rsidRPr="008513A6" w:rsidRDefault="00F41EE5" w:rsidP="00F41EE5">
      <w:pPr>
        <w:ind w:firstLine="720"/>
        <w:rPr>
          <w:rFonts w:ascii="Cambria" w:hAnsi="Cambria"/>
          <w:sz w:val="22"/>
          <w:szCs w:val="22"/>
        </w:rPr>
      </w:pPr>
      <w:r w:rsidRPr="008513A6">
        <w:rPr>
          <w:rFonts w:ascii="Cambria" w:hAnsi="Cambria"/>
          <w:sz w:val="22"/>
          <w:szCs w:val="22"/>
        </w:rPr>
        <w:t xml:space="preserve">Emergency: 911 </w:t>
      </w:r>
    </w:p>
    <w:p w14:paraId="6B5189A4" w14:textId="78CF0F89" w:rsidR="00F41EE5" w:rsidRDefault="00F41EE5" w:rsidP="00F41EE5">
      <w:pPr>
        <w:rPr>
          <w:rFonts w:ascii="Cambria" w:hAnsi="Cambria"/>
          <w:sz w:val="22"/>
          <w:szCs w:val="22"/>
        </w:rPr>
      </w:pPr>
      <w:r w:rsidRPr="0025245A">
        <w:rPr>
          <w:rFonts w:ascii="Cambria" w:hAnsi="Cambria"/>
          <w:sz w:val="22"/>
          <w:szCs w:val="22"/>
        </w:rPr>
        <w:tab/>
      </w:r>
      <w:r w:rsidR="7B0E533C" w:rsidRPr="6DFD992A">
        <w:rPr>
          <w:rFonts w:ascii="Cambria" w:hAnsi="Cambria"/>
          <w:sz w:val="22"/>
          <w:szCs w:val="22"/>
        </w:rPr>
        <w:t xml:space="preserve">Kalispell Police Department </w:t>
      </w:r>
      <w:r w:rsidR="7B0E533C" w:rsidRPr="0025245A">
        <w:rPr>
          <w:rFonts w:ascii="Cambria" w:hAnsi="Cambria"/>
          <w:sz w:val="22"/>
          <w:szCs w:val="22"/>
        </w:rPr>
        <w:t>Non-Emergency: 406-758-7780</w:t>
      </w:r>
    </w:p>
    <w:p w14:paraId="09FAABAF" w14:textId="38C82FC0" w:rsidR="00F41EE5" w:rsidRDefault="2C9F9891" w:rsidP="5B54FF7A">
      <w:pPr>
        <w:ind w:left="720"/>
        <w:rPr>
          <w:rFonts w:ascii="Cambria" w:hAnsi="Cambria"/>
          <w:sz w:val="22"/>
          <w:szCs w:val="22"/>
        </w:rPr>
      </w:pPr>
      <w:r w:rsidRPr="5B54FF7A">
        <w:rPr>
          <w:rFonts w:ascii="Cambria" w:hAnsi="Cambria"/>
          <w:sz w:val="22"/>
          <w:szCs w:val="22"/>
        </w:rPr>
        <w:t>Logan Health</w:t>
      </w:r>
      <w:r w:rsidR="2E668B5C" w:rsidRPr="5B54FF7A">
        <w:rPr>
          <w:rFonts w:ascii="Cambria" w:hAnsi="Cambria"/>
          <w:sz w:val="22"/>
          <w:szCs w:val="22"/>
        </w:rPr>
        <w:t xml:space="preserve"> </w:t>
      </w:r>
      <w:r w:rsidR="55626E22" w:rsidRPr="5B54FF7A">
        <w:rPr>
          <w:rFonts w:ascii="Cambria" w:hAnsi="Cambria"/>
          <w:sz w:val="22"/>
          <w:szCs w:val="22"/>
        </w:rPr>
        <w:t xml:space="preserve">Medical Center </w:t>
      </w:r>
      <w:r w:rsidR="2E668B5C" w:rsidRPr="5B54FF7A">
        <w:rPr>
          <w:rFonts w:ascii="Cambria" w:hAnsi="Cambria"/>
          <w:sz w:val="22"/>
          <w:szCs w:val="22"/>
        </w:rPr>
        <w:t xml:space="preserve">Security: </w:t>
      </w:r>
      <w:r w:rsidR="58209D45" w:rsidRPr="5B54FF7A">
        <w:rPr>
          <w:rFonts w:ascii="Cambria" w:hAnsi="Cambria"/>
          <w:sz w:val="22"/>
          <w:szCs w:val="22"/>
        </w:rPr>
        <w:t>406-</w:t>
      </w:r>
      <w:r w:rsidR="58209D45" w:rsidRPr="5B54FF7A">
        <w:rPr>
          <w:rFonts w:ascii="Calibri" w:eastAsia="Calibri" w:hAnsi="Calibri" w:cs="Calibri"/>
          <w:color w:val="000000" w:themeColor="text1"/>
        </w:rPr>
        <w:t>751-5300</w:t>
      </w:r>
      <w:r w:rsidR="203B53F2" w:rsidRPr="5B54FF7A">
        <w:rPr>
          <w:rFonts w:ascii="Cambria" w:hAnsi="Cambria"/>
          <w:sz w:val="22"/>
          <w:szCs w:val="22"/>
        </w:rPr>
        <w:t xml:space="preserve"> </w:t>
      </w:r>
    </w:p>
    <w:p w14:paraId="36C16E82" w14:textId="7565837C" w:rsidR="00F41EE5" w:rsidRDefault="3F3C050C" w:rsidP="2C978551">
      <w:pPr>
        <w:ind w:left="720"/>
        <w:rPr>
          <w:rFonts w:ascii="Cambria" w:hAnsi="Cambria"/>
          <w:sz w:val="22"/>
          <w:szCs w:val="22"/>
        </w:rPr>
      </w:pPr>
      <w:r w:rsidRPr="5B54FF7A">
        <w:rPr>
          <w:rFonts w:ascii="Cambria" w:hAnsi="Cambria"/>
          <w:sz w:val="22"/>
          <w:szCs w:val="22"/>
        </w:rPr>
        <w:t xml:space="preserve">Campus Director: </w:t>
      </w:r>
      <w:r w:rsidR="66A4DA29" w:rsidRPr="5B54FF7A">
        <w:rPr>
          <w:rFonts w:ascii="Cambria" w:hAnsi="Cambria"/>
          <w:sz w:val="22"/>
          <w:szCs w:val="22"/>
        </w:rPr>
        <w:t>Cathlyn “</w:t>
      </w:r>
      <w:r w:rsidRPr="5B54FF7A">
        <w:rPr>
          <w:rFonts w:ascii="Cambria" w:hAnsi="Cambria"/>
          <w:sz w:val="22"/>
          <w:szCs w:val="22"/>
        </w:rPr>
        <w:t>Kaki</w:t>
      </w:r>
      <w:r w:rsidR="37751E43" w:rsidRPr="5B54FF7A">
        <w:rPr>
          <w:rFonts w:ascii="Cambria" w:hAnsi="Cambria"/>
          <w:sz w:val="22"/>
          <w:szCs w:val="22"/>
        </w:rPr>
        <w:t>”</w:t>
      </w:r>
      <w:r w:rsidRPr="5B54FF7A">
        <w:rPr>
          <w:rFonts w:ascii="Cambria" w:hAnsi="Cambria"/>
          <w:sz w:val="22"/>
          <w:szCs w:val="22"/>
        </w:rPr>
        <w:t xml:space="preserve"> Mendius 406-751-6969</w:t>
      </w:r>
    </w:p>
    <w:p w14:paraId="35B931D1" w14:textId="77777777" w:rsidR="00F41EE5" w:rsidRDefault="00F41EE5" w:rsidP="00F41EE5">
      <w:pPr>
        <w:rPr>
          <w:rFonts w:ascii="Cambria" w:hAnsi="Cambria"/>
          <w:sz w:val="22"/>
          <w:szCs w:val="22"/>
        </w:rPr>
      </w:pPr>
    </w:p>
    <w:p w14:paraId="71A64D1B" w14:textId="26EFD834" w:rsidR="00F41EE5" w:rsidRPr="00130A23" w:rsidRDefault="7B0E533C" w:rsidP="6DFD992A">
      <w:pPr>
        <w:ind w:firstLine="720"/>
        <w:rPr>
          <w:rFonts w:ascii="Cambria" w:hAnsi="Cambria"/>
          <w:b/>
          <w:bCs/>
          <w:sz w:val="22"/>
          <w:szCs w:val="22"/>
        </w:rPr>
      </w:pPr>
      <w:r w:rsidRPr="00130A23">
        <w:rPr>
          <w:rFonts w:ascii="Cambria" w:hAnsi="Cambria"/>
          <w:b/>
          <w:bCs/>
          <w:sz w:val="22"/>
          <w:szCs w:val="22"/>
        </w:rPr>
        <w:t xml:space="preserve">Great Falls Nursing Campus </w:t>
      </w:r>
    </w:p>
    <w:p w14:paraId="1CB8E86F" w14:textId="4EFB7448" w:rsidR="00F41EE5" w:rsidRPr="008513A6" w:rsidRDefault="00F41EE5" w:rsidP="00F41EE5">
      <w:pPr>
        <w:ind w:firstLine="720"/>
        <w:rPr>
          <w:rFonts w:ascii="Cambria" w:hAnsi="Cambria"/>
          <w:sz w:val="22"/>
          <w:szCs w:val="22"/>
        </w:rPr>
      </w:pPr>
      <w:r w:rsidRPr="008513A6">
        <w:rPr>
          <w:rFonts w:ascii="Cambria" w:hAnsi="Cambria"/>
          <w:sz w:val="22"/>
          <w:szCs w:val="22"/>
        </w:rPr>
        <w:t xml:space="preserve">Emergency: 911 </w:t>
      </w:r>
    </w:p>
    <w:p w14:paraId="7CB9A511" w14:textId="7B114B8A" w:rsidR="00F41EE5" w:rsidRDefault="00F41EE5">
      <w:pPr>
        <w:rPr>
          <w:rFonts w:ascii="Calibri" w:hAnsi="Calibri"/>
        </w:rPr>
      </w:pPr>
      <w:r w:rsidRPr="0025245A">
        <w:rPr>
          <w:rFonts w:ascii="Cambria" w:hAnsi="Cambria"/>
          <w:sz w:val="22"/>
          <w:szCs w:val="22"/>
        </w:rPr>
        <w:tab/>
      </w:r>
      <w:r w:rsidR="62C9E442" w:rsidRPr="2C978551">
        <w:rPr>
          <w:rFonts w:ascii="Cambria" w:hAnsi="Cambria"/>
          <w:sz w:val="22"/>
          <w:szCs w:val="22"/>
        </w:rPr>
        <w:t xml:space="preserve">Great Falls Police Department </w:t>
      </w:r>
      <w:r w:rsidR="62C9E442" w:rsidRPr="0025245A">
        <w:rPr>
          <w:rFonts w:ascii="Cambria" w:hAnsi="Cambria"/>
          <w:sz w:val="22"/>
          <w:szCs w:val="22"/>
        </w:rPr>
        <w:t xml:space="preserve">Non-Emergency: </w:t>
      </w:r>
      <w:r w:rsidR="5EC7B365" w:rsidRPr="0025245A">
        <w:rPr>
          <w:rFonts w:ascii="Cambria" w:hAnsi="Cambria"/>
          <w:sz w:val="22"/>
          <w:szCs w:val="22"/>
        </w:rPr>
        <w:t>40</w:t>
      </w:r>
      <w:r w:rsidR="41B836EA" w:rsidRPr="5A3C2558">
        <w:rPr>
          <w:rFonts w:ascii="Cambria" w:hAnsi="Cambria"/>
          <w:sz w:val="22"/>
          <w:szCs w:val="22"/>
        </w:rPr>
        <w:t>6-455-8599</w:t>
      </w:r>
    </w:p>
    <w:p w14:paraId="790DFC1A" w14:textId="6EE803AC" w:rsidR="0069043E" w:rsidRDefault="431D5E42" w:rsidP="5A3C2558">
      <w:pPr>
        <w:ind w:left="720"/>
        <w:rPr>
          <w:rFonts w:ascii="Calibri" w:hAnsi="Calibri"/>
        </w:rPr>
      </w:pPr>
      <w:r w:rsidRPr="540A41F3">
        <w:rPr>
          <w:rFonts w:ascii="Cambria" w:hAnsi="Cambria"/>
          <w:sz w:val="22"/>
          <w:szCs w:val="22"/>
        </w:rPr>
        <w:t xml:space="preserve">Great Falls Benefis Health System Security: </w:t>
      </w:r>
      <w:r w:rsidR="62C9E442" w:rsidRPr="540A41F3">
        <w:rPr>
          <w:rFonts w:ascii="Cambria" w:hAnsi="Cambria"/>
          <w:sz w:val="22"/>
          <w:szCs w:val="22"/>
        </w:rPr>
        <w:t>406-727-7688</w:t>
      </w:r>
    </w:p>
    <w:p w14:paraId="78FE6699" w14:textId="0A153060" w:rsidR="00F41EE5" w:rsidRDefault="00F41EE5">
      <w:pPr>
        <w:ind w:left="720"/>
        <w:rPr>
          <w:rFonts w:ascii="Cambria" w:hAnsi="Cambria"/>
          <w:sz w:val="22"/>
          <w:szCs w:val="22"/>
        </w:rPr>
      </w:pPr>
      <w:r w:rsidRPr="4F3B85A3">
        <w:rPr>
          <w:rFonts w:ascii="Cambria" w:hAnsi="Cambria"/>
          <w:sz w:val="22"/>
          <w:szCs w:val="22"/>
        </w:rPr>
        <w:t xml:space="preserve">Campus Director: </w:t>
      </w:r>
      <w:r w:rsidR="00AA6A3B">
        <w:rPr>
          <w:rFonts w:ascii="Cambria" w:hAnsi="Cambria"/>
          <w:sz w:val="22"/>
          <w:szCs w:val="22"/>
        </w:rPr>
        <w:t xml:space="preserve">Dr. </w:t>
      </w:r>
      <w:r w:rsidRPr="4F3B85A3">
        <w:rPr>
          <w:rFonts w:ascii="Cambria" w:hAnsi="Cambria"/>
          <w:sz w:val="22"/>
          <w:szCs w:val="22"/>
        </w:rPr>
        <w:t>Susan Luparell 406-771-4459</w:t>
      </w:r>
    </w:p>
    <w:p w14:paraId="52B2EB4D" w14:textId="77777777" w:rsidR="00F41EE5" w:rsidRDefault="00F41EE5" w:rsidP="00F41EE5">
      <w:pPr>
        <w:ind w:firstLine="720"/>
        <w:rPr>
          <w:rFonts w:ascii="Cambria" w:hAnsi="Cambria"/>
          <w:sz w:val="22"/>
          <w:szCs w:val="22"/>
        </w:rPr>
      </w:pPr>
    </w:p>
    <w:p w14:paraId="0A7EEE73" w14:textId="77777777" w:rsidR="00F41EE5" w:rsidRPr="00130A23" w:rsidRDefault="00F41EE5" w:rsidP="6DFD992A">
      <w:pPr>
        <w:rPr>
          <w:rFonts w:ascii="Cambria" w:hAnsi="Cambria"/>
          <w:b/>
          <w:bCs/>
          <w:sz w:val="22"/>
          <w:szCs w:val="22"/>
        </w:rPr>
      </w:pPr>
      <w:r>
        <w:rPr>
          <w:rFonts w:ascii="Cambria" w:hAnsi="Cambria"/>
          <w:sz w:val="22"/>
          <w:szCs w:val="22"/>
        </w:rPr>
        <w:tab/>
      </w:r>
      <w:r w:rsidR="7B0E533C" w:rsidRPr="00130A23">
        <w:rPr>
          <w:rFonts w:ascii="Cambria" w:hAnsi="Cambria"/>
          <w:b/>
          <w:bCs/>
          <w:sz w:val="22"/>
          <w:szCs w:val="22"/>
        </w:rPr>
        <w:t xml:space="preserve">Missoula Nursing Campus </w:t>
      </w:r>
    </w:p>
    <w:p w14:paraId="34F9BC38" w14:textId="77777777" w:rsidR="00F41EE5" w:rsidRPr="0025245A" w:rsidRDefault="7B0E533C" w:rsidP="611C0641">
      <w:pPr>
        <w:ind w:firstLine="720"/>
        <w:rPr>
          <w:rFonts w:ascii="Cambria" w:hAnsi="Cambria"/>
          <w:sz w:val="22"/>
          <w:szCs w:val="22"/>
        </w:rPr>
      </w:pPr>
      <w:r w:rsidRPr="008513A6">
        <w:rPr>
          <w:rFonts w:ascii="Cambria" w:hAnsi="Cambria"/>
          <w:sz w:val="22"/>
          <w:szCs w:val="22"/>
        </w:rPr>
        <w:t xml:space="preserve">Emergency: 911 </w:t>
      </w:r>
      <w:r w:rsidRPr="6DFD992A">
        <w:rPr>
          <w:rFonts w:ascii="Cambria" w:hAnsi="Cambria"/>
          <w:sz w:val="22"/>
          <w:szCs w:val="22"/>
        </w:rPr>
        <w:t xml:space="preserve">or 406-243-4000 </w:t>
      </w:r>
    </w:p>
    <w:p w14:paraId="6BB6829D" w14:textId="6ED162A9" w:rsidR="00F41EE5" w:rsidRDefault="4686E346" w:rsidP="6DFD992A">
      <w:pPr>
        <w:ind w:left="720"/>
        <w:rPr>
          <w:rFonts w:ascii="Cambria" w:hAnsi="Cambria"/>
          <w:sz w:val="22"/>
          <w:szCs w:val="22"/>
        </w:rPr>
      </w:pPr>
      <w:r w:rsidRPr="6DFD992A">
        <w:rPr>
          <w:rFonts w:ascii="Cambria" w:hAnsi="Cambria"/>
          <w:sz w:val="22"/>
          <w:szCs w:val="22"/>
        </w:rPr>
        <w:t>University of Montana Police</w:t>
      </w:r>
      <w:r w:rsidR="6DFD992A" w:rsidRPr="6DFD992A">
        <w:rPr>
          <w:rFonts w:ascii="Cambria" w:hAnsi="Cambria"/>
          <w:sz w:val="22"/>
          <w:szCs w:val="22"/>
        </w:rPr>
        <w:t xml:space="preserve"> </w:t>
      </w:r>
      <w:r w:rsidR="00AD3E1F">
        <w:rPr>
          <w:rFonts w:ascii="Cambria" w:hAnsi="Cambria"/>
          <w:sz w:val="22"/>
          <w:szCs w:val="22"/>
        </w:rPr>
        <w:t>N</w:t>
      </w:r>
      <w:r w:rsidR="7B0E533C" w:rsidRPr="0025245A">
        <w:rPr>
          <w:rFonts w:ascii="Cambria" w:hAnsi="Cambria"/>
          <w:sz w:val="22"/>
          <w:szCs w:val="22"/>
        </w:rPr>
        <w:t>on-Emergency: 406-243-6131</w:t>
      </w:r>
    </w:p>
    <w:p w14:paraId="53BDABCF" w14:textId="6DCCAD92" w:rsidR="00F41EE5" w:rsidRDefault="3F3C050C" w:rsidP="2C978551">
      <w:pPr>
        <w:ind w:left="720"/>
        <w:rPr>
          <w:rFonts w:ascii="Cambria" w:hAnsi="Cambria"/>
          <w:sz w:val="22"/>
          <w:szCs w:val="22"/>
        </w:rPr>
      </w:pPr>
      <w:r w:rsidRPr="5B54FF7A">
        <w:rPr>
          <w:rFonts w:ascii="Cambria" w:hAnsi="Cambria"/>
          <w:sz w:val="22"/>
          <w:szCs w:val="22"/>
        </w:rPr>
        <w:t xml:space="preserve">Campus Director: </w:t>
      </w:r>
      <w:r w:rsidR="3C5788B2" w:rsidRPr="5B54FF7A">
        <w:rPr>
          <w:rFonts w:ascii="Cambria" w:hAnsi="Cambria"/>
          <w:sz w:val="22"/>
          <w:szCs w:val="22"/>
        </w:rPr>
        <w:t xml:space="preserve">Dr. </w:t>
      </w:r>
      <w:r w:rsidR="039D5458" w:rsidRPr="5B54FF7A">
        <w:rPr>
          <w:rFonts w:ascii="Cambria" w:hAnsi="Cambria"/>
          <w:sz w:val="22"/>
          <w:szCs w:val="22"/>
        </w:rPr>
        <w:t>Tracey Koch</w:t>
      </w:r>
      <w:r w:rsidRPr="5B54FF7A">
        <w:rPr>
          <w:rFonts w:ascii="Cambria" w:hAnsi="Cambria"/>
          <w:sz w:val="22"/>
          <w:szCs w:val="22"/>
        </w:rPr>
        <w:t xml:space="preserve"> 406-243-5609</w:t>
      </w:r>
    </w:p>
    <w:p w14:paraId="2E74F7E5" w14:textId="77777777" w:rsidR="00F41EE5" w:rsidRPr="0025245A" w:rsidRDefault="00F41EE5" w:rsidP="00F41EE5">
      <w:pPr>
        <w:ind w:firstLine="720"/>
        <w:rPr>
          <w:rFonts w:ascii="Cambria" w:hAnsi="Cambria"/>
          <w:sz w:val="22"/>
          <w:szCs w:val="22"/>
        </w:rPr>
      </w:pPr>
    </w:p>
    <w:p w14:paraId="08E6C976" w14:textId="5E5F538D" w:rsidR="00F41EE5" w:rsidRPr="00130A23" w:rsidRDefault="00F41EE5" w:rsidP="6DFD992A">
      <w:pPr>
        <w:rPr>
          <w:rFonts w:ascii="Cambria" w:hAnsi="Cambria"/>
          <w:b/>
          <w:bCs/>
          <w:color w:val="FF0000"/>
          <w:sz w:val="22"/>
          <w:szCs w:val="22"/>
        </w:rPr>
      </w:pPr>
      <w:r w:rsidRPr="0025245A">
        <w:rPr>
          <w:rFonts w:ascii="Cambria" w:hAnsi="Cambria"/>
          <w:sz w:val="22"/>
          <w:szCs w:val="22"/>
        </w:rPr>
        <w:tab/>
      </w:r>
      <w:r w:rsidR="7B0E533C" w:rsidRPr="00130A23">
        <w:rPr>
          <w:rFonts w:ascii="Cambria" w:hAnsi="Cambria"/>
          <w:b/>
          <w:bCs/>
          <w:sz w:val="22"/>
          <w:szCs w:val="22"/>
        </w:rPr>
        <w:t xml:space="preserve">Billings Nursing Campus </w:t>
      </w:r>
    </w:p>
    <w:p w14:paraId="5856E1E9" w14:textId="45782F33" w:rsidR="00F41EE5" w:rsidRPr="0025245A" w:rsidRDefault="7B0E533C" w:rsidP="611C0641">
      <w:pPr>
        <w:ind w:firstLine="720"/>
        <w:rPr>
          <w:rFonts w:ascii="Cambria" w:hAnsi="Cambria"/>
          <w:color w:val="FF0000"/>
          <w:sz w:val="22"/>
          <w:szCs w:val="22"/>
        </w:rPr>
      </w:pPr>
      <w:r w:rsidRPr="008513A6">
        <w:rPr>
          <w:rFonts w:ascii="Cambria" w:hAnsi="Cambria"/>
          <w:sz w:val="22"/>
          <w:szCs w:val="22"/>
        </w:rPr>
        <w:t xml:space="preserve">Emergency: 911 </w:t>
      </w:r>
      <w:r w:rsidRPr="5B7B65D0">
        <w:rPr>
          <w:rFonts w:ascii="Cambria" w:hAnsi="Cambria"/>
          <w:sz w:val="22"/>
          <w:szCs w:val="22"/>
        </w:rPr>
        <w:t>or 406-657-2222</w:t>
      </w:r>
    </w:p>
    <w:p w14:paraId="182579B2" w14:textId="2EB796C3" w:rsidR="00F41EE5" w:rsidRDefault="4686E346" w:rsidP="6DFD992A">
      <w:pPr>
        <w:ind w:left="720"/>
        <w:rPr>
          <w:rFonts w:ascii="Cambria" w:hAnsi="Cambria"/>
          <w:sz w:val="22"/>
          <w:szCs w:val="22"/>
        </w:rPr>
      </w:pPr>
      <w:r w:rsidRPr="6DFD992A">
        <w:rPr>
          <w:rFonts w:ascii="Cambria" w:hAnsi="Cambria"/>
          <w:sz w:val="22"/>
          <w:szCs w:val="22"/>
        </w:rPr>
        <w:t>MSU-Billings Police</w:t>
      </w:r>
      <w:r w:rsidR="6DFD992A" w:rsidRPr="6DFD992A">
        <w:rPr>
          <w:rFonts w:ascii="Cambria" w:hAnsi="Cambria"/>
          <w:sz w:val="22"/>
          <w:szCs w:val="22"/>
        </w:rPr>
        <w:t xml:space="preserve"> </w:t>
      </w:r>
      <w:r w:rsidR="7B0E533C" w:rsidRPr="0025245A">
        <w:rPr>
          <w:rFonts w:ascii="Cambria" w:hAnsi="Cambria"/>
          <w:sz w:val="22"/>
          <w:szCs w:val="22"/>
        </w:rPr>
        <w:t>Non-Emergency: 406-657-2147</w:t>
      </w:r>
    </w:p>
    <w:p w14:paraId="70BA512A" w14:textId="63FBB434" w:rsidR="00F41EE5" w:rsidRDefault="00F41EE5" w:rsidP="2C978551">
      <w:pPr>
        <w:ind w:left="720"/>
        <w:rPr>
          <w:rFonts w:ascii="Cambria" w:hAnsi="Cambria"/>
          <w:sz w:val="22"/>
          <w:szCs w:val="22"/>
        </w:rPr>
      </w:pPr>
      <w:r w:rsidRPr="2C978551">
        <w:rPr>
          <w:rFonts w:ascii="Cambria" w:hAnsi="Cambria"/>
          <w:sz w:val="22"/>
          <w:szCs w:val="22"/>
        </w:rPr>
        <w:t>Campus Director: Debbie Fischer 406-657-1770</w:t>
      </w:r>
    </w:p>
    <w:p w14:paraId="36C8BE9B" w14:textId="77777777" w:rsidR="00F41EE5" w:rsidRPr="0025245A" w:rsidRDefault="00F41EE5" w:rsidP="00F41EE5">
      <w:pPr>
        <w:ind w:firstLine="720"/>
        <w:rPr>
          <w:rFonts w:ascii="Cambria" w:hAnsi="Cambria"/>
          <w:sz w:val="22"/>
          <w:szCs w:val="22"/>
        </w:rPr>
      </w:pPr>
    </w:p>
    <w:p w14:paraId="7D431838" w14:textId="1D5EA2F7" w:rsidR="6DFD992A" w:rsidRDefault="7CE38D2C" w:rsidP="00130A23">
      <w:pPr>
        <w:rPr>
          <w:rFonts w:ascii="Cambria" w:hAnsi="Cambria"/>
          <w:sz w:val="22"/>
          <w:szCs w:val="22"/>
        </w:rPr>
      </w:pPr>
      <w:r w:rsidRPr="540A41F3">
        <w:rPr>
          <w:rFonts w:ascii="Cambria" w:hAnsi="Cambria"/>
          <w:sz w:val="22"/>
          <w:szCs w:val="22"/>
        </w:rPr>
        <w:t>For all campuses, non-emergency crimes may be reported to MSU Bozeman Police Department who will work with local authorities to determine jurisdiction.</w:t>
      </w:r>
    </w:p>
    <w:p w14:paraId="4E450E02" w14:textId="2F6E7951" w:rsidR="00F41EE5" w:rsidRPr="0025245A" w:rsidRDefault="00F41EE5" w:rsidP="00F41EE5">
      <w:pPr>
        <w:rPr>
          <w:rFonts w:ascii="Cambria" w:hAnsi="Cambria"/>
          <w:sz w:val="22"/>
          <w:szCs w:val="22"/>
        </w:rPr>
      </w:pPr>
      <w:r w:rsidRPr="0025245A">
        <w:rPr>
          <w:rFonts w:ascii="Cambria" w:hAnsi="Cambria"/>
          <w:sz w:val="22"/>
          <w:szCs w:val="22"/>
        </w:rPr>
        <w:tab/>
      </w:r>
      <w:r w:rsidR="0069043E" w:rsidRPr="4F3B85A3">
        <w:rPr>
          <w:rFonts w:ascii="Cambria" w:hAnsi="Cambria"/>
          <w:sz w:val="22"/>
          <w:szCs w:val="22"/>
        </w:rPr>
        <w:t xml:space="preserve"> </w:t>
      </w:r>
    </w:p>
    <w:p w14:paraId="4A374A6D" w14:textId="516F7C19" w:rsidR="00F41EE5" w:rsidRPr="0025245A" w:rsidRDefault="00F41EE5" w:rsidP="00F41EE5">
      <w:pPr>
        <w:rPr>
          <w:rFonts w:ascii="Cambria" w:hAnsi="Cambria"/>
          <w:sz w:val="22"/>
          <w:szCs w:val="22"/>
        </w:rPr>
      </w:pPr>
      <w:r w:rsidRPr="0025245A">
        <w:rPr>
          <w:rFonts w:ascii="Cambria" w:hAnsi="Cambria"/>
          <w:sz w:val="22"/>
          <w:szCs w:val="22"/>
        </w:rPr>
        <w:t xml:space="preserve">Suspicion of crime does not require proof. If you suspect a crime has been committed or is being committed, call the </w:t>
      </w:r>
      <w:r w:rsidRPr="611C0641">
        <w:rPr>
          <w:rFonts w:ascii="Cambria" w:hAnsi="Cambria"/>
          <w:sz w:val="22"/>
          <w:szCs w:val="22"/>
        </w:rPr>
        <w:t xml:space="preserve">appropriate number above or the local police department immediately. </w:t>
      </w:r>
      <w:r w:rsidRPr="0025245A">
        <w:rPr>
          <w:rFonts w:ascii="Cambria" w:hAnsi="Cambria"/>
          <w:sz w:val="22"/>
          <w:szCs w:val="22"/>
        </w:rPr>
        <w:t>Make a difference, call. Only concerned citizens can prevent crime.</w:t>
      </w:r>
    </w:p>
    <w:p w14:paraId="462F206C" w14:textId="77777777" w:rsidR="00F41EE5" w:rsidRPr="0025245A" w:rsidRDefault="00F41EE5" w:rsidP="00F41EE5">
      <w:pPr>
        <w:rPr>
          <w:rFonts w:ascii="Cambria" w:hAnsi="Cambria"/>
          <w:sz w:val="22"/>
          <w:szCs w:val="22"/>
        </w:rPr>
      </w:pPr>
    </w:p>
    <w:p w14:paraId="18FBAD7F" w14:textId="3DF62C77" w:rsidR="00F41EE5" w:rsidRPr="0025245A" w:rsidRDefault="62C9E442" w:rsidP="00F41EE5">
      <w:pPr>
        <w:rPr>
          <w:rFonts w:ascii="Cambria" w:hAnsi="Cambria"/>
          <w:sz w:val="22"/>
          <w:szCs w:val="22"/>
        </w:rPr>
      </w:pPr>
      <w:r w:rsidRPr="540A41F3">
        <w:rPr>
          <w:rFonts w:ascii="Cambria" w:hAnsi="Cambria"/>
          <w:sz w:val="22"/>
          <w:szCs w:val="22"/>
        </w:rPr>
        <w:t xml:space="preserve">If you are a victim or witness </w:t>
      </w:r>
      <w:r w:rsidR="52151200" w:rsidRPr="540A41F3">
        <w:rPr>
          <w:rFonts w:ascii="Cambria" w:hAnsi="Cambria"/>
          <w:sz w:val="22"/>
          <w:szCs w:val="22"/>
        </w:rPr>
        <w:t>to</w:t>
      </w:r>
      <w:r w:rsidRPr="540A41F3">
        <w:rPr>
          <w:rFonts w:ascii="Cambria" w:hAnsi="Cambria"/>
          <w:sz w:val="22"/>
          <w:szCs w:val="22"/>
        </w:rPr>
        <w:t xml:space="preserve"> a crime: Report the incident immediately to the University Police or local police department. If you can, gather pertinent information, such as sex, race, hair color, length and texture, body size, clothing description, scars and other noticeable characteristics, modes of travel, type</w:t>
      </w:r>
      <w:r w:rsidR="77B9393B" w:rsidRPr="540A41F3">
        <w:rPr>
          <w:rFonts w:ascii="Cambria" w:hAnsi="Cambria"/>
          <w:sz w:val="22"/>
          <w:szCs w:val="22"/>
        </w:rPr>
        <w:t>/color</w:t>
      </w:r>
      <w:r w:rsidRPr="540A41F3">
        <w:rPr>
          <w:rFonts w:ascii="Cambria" w:hAnsi="Cambria"/>
          <w:sz w:val="22"/>
          <w:szCs w:val="22"/>
        </w:rPr>
        <w:t xml:space="preserve"> of vehicle</w:t>
      </w:r>
      <w:r w:rsidR="7FC665CC" w:rsidRPr="540A41F3">
        <w:rPr>
          <w:rFonts w:ascii="Cambria" w:hAnsi="Cambria"/>
          <w:sz w:val="22"/>
          <w:szCs w:val="22"/>
        </w:rPr>
        <w:t xml:space="preserve"> </w:t>
      </w:r>
      <w:r w:rsidRPr="540A41F3">
        <w:rPr>
          <w:rFonts w:ascii="Cambria" w:hAnsi="Cambria"/>
          <w:sz w:val="22"/>
          <w:szCs w:val="22"/>
        </w:rPr>
        <w:t>and license information.</w:t>
      </w:r>
    </w:p>
    <w:p w14:paraId="0A3BA7F3" w14:textId="77777777" w:rsidR="00F41EE5" w:rsidRPr="0025245A" w:rsidRDefault="00F41EE5" w:rsidP="00F41EE5">
      <w:pPr>
        <w:rPr>
          <w:rFonts w:ascii="Cambria" w:hAnsi="Cambria"/>
          <w:sz w:val="22"/>
          <w:szCs w:val="22"/>
        </w:rPr>
      </w:pPr>
    </w:p>
    <w:p w14:paraId="2DA6BB58" w14:textId="7D1B89A0" w:rsidR="00F41EE5" w:rsidRPr="0025245A" w:rsidRDefault="62C9E442" w:rsidP="00F41EE5">
      <w:pPr>
        <w:rPr>
          <w:rFonts w:ascii="Cambria" w:hAnsi="Cambria"/>
          <w:sz w:val="22"/>
          <w:szCs w:val="22"/>
        </w:rPr>
      </w:pPr>
      <w:r w:rsidRPr="540A41F3">
        <w:rPr>
          <w:rFonts w:ascii="Cambria" w:hAnsi="Cambria"/>
          <w:sz w:val="22"/>
          <w:szCs w:val="22"/>
        </w:rPr>
        <w:t xml:space="preserve">Suspicious persons: If you see anyone acting suspiciously, call 911. Do not approach the individual yourself. Report the type of suspicious behavior and the location. Relay pertinent information concerning the involved person </w:t>
      </w:r>
      <w:r w:rsidR="10B12DA2" w:rsidRPr="540A41F3">
        <w:rPr>
          <w:rFonts w:ascii="Cambria" w:hAnsi="Cambria"/>
          <w:sz w:val="22"/>
          <w:szCs w:val="22"/>
        </w:rPr>
        <w:t>including</w:t>
      </w:r>
      <w:r w:rsidRPr="540A41F3">
        <w:rPr>
          <w:rFonts w:ascii="Cambria" w:hAnsi="Cambria"/>
          <w:sz w:val="22"/>
          <w:szCs w:val="22"/>
        </w:rPr>
        <w:t xml:space="preserve"> age, sex, dress, vehicle </w:t>
      </w:r>
      <w:r w:rsidR="6A114C7C" w:rsidRPr="540A41F3">
        <w:rPr>
          <w:rFonts w:ascii="Cambria" w:hAnsi="Cambria"/>
          <w:sz w:val="22"/>
          <w:szCs w:val="22"/>
        </w:rPr>
        <w:t xml:space="preserve">description </w:t>
      </w:r>
      <w:r w:rsidRPr="540A41F3">
        <w:rPr>
          <w:rFonts w:ascii="Cambria" w:hAnsi="Cambria"/>
          <w:sz w:val="22"/>
          <w:szCs w:val="22"/>
        </w:rPr>
        <w:t>and direction of travel.</w:t>
      </w:r>
    </w:p>
    <w:p w14:paraId="706DDCEF" w14:textId="77777777" w:rsidR="00F41EE5" w:rsidRPr="0025245A" w:rsidRDefault="00F41EE5" w:rsidP="00F41EE5">
      <w:pPr>
        <w:rPr>
          <w:rFonts w:ascii="Cambria" w:hAnsi="Cambria"/>
          <w:sz w:val="22"/>
          <w:szCs w:val="22"/>
        </w:rPr>
      </w:pPr>
    </w:p>
    <w:p w14:paraId="41C19EFB" w14:textId="77777777" w:rsidR="00F41EE5" w:rsidRPr="0025245A" w:rsidRDefault="00F41EE5" w:rsidP="00F41EE5">
      <w:pPr>
        <w:rPr>
          <w:rFonts w:ascii="Cambria" w:hAnsi="Cambria"/>
          <w:sz w:val="22"/>
          <w:szCs w:val="22"/>
        </w:rPr>
      </w:pPr>
      <w:r w:rsidRPr="0025245A">
        <w:rPr>
          <w:rFonts w:ascii="Cambria" w:hAnsi="Cambria"/>
          <w:sz w:val="22"/>
          <w:szCs w:val="22"/>
        </w:rPr>
        <w:t>Bomb threats: If you receive a bomb threat, it is important to obtain as much information as possible from the caller. Things to ask are: (1) location of bomb, (2) time of explosion, and (3) type of bomb.</w:t>
      </w:r>
    </w:p>
    <w:p w14:paraId="3BFCDB3A" w14:textId="77777777" w:rsidR="00F41EE5" w:rsidRPr="0025245A" w:rsidRDefault="00F41EE5" w:rsidP="00F41EE5">
      <w:pPr>
        <w:rPr>
          <w:rFonts w:ascii="Cambria" w:hAnsi="Cambria"/>
          <w:sz w:val="22"/>
          <w:szCs w:val="22"/>
        </w:rPr>
      </w:pPr>
    </w:p>
    <w:p w14:paraId="6E7303F4" w14:textId="128263C3" w:rsidR="00F41EE5" w:rsidRPr="0025245A" w:rsidRDefault="62C9E442" w:rsidP="00F41EE5">
      <w:pPr>
        <w:rPr>
          <w:rFonts w:ascii="Cambria" w:hAnsi="Cambria"/>
          <w:sz w:val="22"/>
          <w:szCs w:val="22"/>
        </w:rPr>
      </w:pPr>
      <w:r w:rsidRPr="540A41F3">
        <w:rPr>
          <w:rFonts w:ascii="Cambria" w:hAnsi="Cambria"/>
          <w:sz w:val="22"/>
          <w:szCs w:val="22"/>
        </w:rPr>
        <w:t xml:space="preserve">Make mental notes about the caller’s voice, and background noises which you may hear. Call 911 immediately. Do not panic. The University Police will search the area, notify </w:t>
      </w:r>
      <w:r w:rsidR="6A3E5F93" w:rsidRPr="540A41F3">
        <w:rPr>
          <w:rFonts w:ascii="Cambria" w:hAnsi="Cambria"/>
          <w:sz w:val="22"/>
          <w:szCs w:val="22"/>
        </w:rPr>
        <w:t>trained</w:t>
      </w:r>
      <w:r w:rsidRPr="540A41F3">
        <w:rPr>
          <w:rFonts w:ascii="Cambria" w:hAnsi="Cambria"/>
          <w:sz w:val="22"/>
          <w:szCs w:val="22"/>
        </w:rPr>
        <w:t xml:space="preserve"> personnel, and notify emergency services. The University Police, in conjunction with the building supervisor and administration, will determine if evacuation is necessary.</w:t>
      </w:r>
    </w:p>
    <w:p w14:paraId="4D6B9735" w14:textId="77777777" w:rsidR="00F41EE5" w:rsidRPr="0025245A" w:rsidRDefault="00F41EE5" w:rsidP="00F41EE5">
      <w:pPr>
        <w:rPr>
          <w:rFonts w:ascii="Cambria" w:hAnsi="Cambria"/>
          <w:sz w:val="22"/>
          <w:szCs w:val="22"/>
        </w:rPr>
      </w:pPr>
    </w:p>
    <w:p w14:paraId="3394B7ED" w14:textId="0AE55C91" w:rsidR="00F41EE5" w:rsidRPr="0025245A" w:rsidRDefault="00F41EE5" w:rsidP="00F41EE5">
      <w:pPr>
        <w:rPr>
          <w:rFonts w:ascii="Cambria" w:hAnsi="Cambria"/>
          <w:sz w:val="22"/>
          <w:szCs w:val="22"/>
        </w:rPr>
      </w:pPr>
      <w:r w:rsidRPr="5A3C2558">
        <w:rPr>
          <w:rFonts w:ascii="Cambria" w:hAnsi="Cambria"/>
          <w:b/>
          <w:bCs/>
          <w:sz w:val="22"/>
          <w:szCs w:val="22"/>
        </w:rPr>
        <w:t>What to Report</w:t>
      </w:r>
      <w:r w:rsidRPr="5A3C2558">
        <w:rPr>
          <w:rFonts w:ascii="Cambria" w:hAnsi="Cambria"/>
          <w:sz w:val="22"/>
          <w:szCs w:val="22"/>
        </w:rPr>
        <w:t>: When calling the Police Department to report an incident, please provide the following information:</w:t>
      </w:r>
    </w:p>
    <w:p w14:paraId="6B60D99C" w14:textId="77777777" w:rsidR="00F41EE5" w:rsidRPr="0025245A" w:rsidRDefault="00F41EE5" w:rsidP="005B7392">
      <w:pPr>
        <w:pStyle w:val="ListParagraph"/>
        <w:numPr>
          <w:ilvl w:val="0"/>
          <w:numId w:val="20"/>
        </w:numPr>
        <w:rPr>
          <w:rFonts w:ascii="Cambria" w:hAnsi="Cambria"/>
          <w:sz w:val="22"/>
          <w:szCs w:val="22"/>
        </w:rPr>
      </w:pPr>
      <w:r w:rsidRPr="0025245A">
        <w:rPr>
          <w:rFonts w:ascii="Cambria" w:hAnsi="Cambria"/>
          <w:sz w:val="22"/>
          <w:szCs w:val="22"/>
        </w:rPr>
        <w:t>Your name (optional)</w:t>
      </w:r>
    </w:p>
    <w:p w14:paraId="7D891FB1" w14:textId="77777777" w:rsidR="00F41EE5" w:rsidRPr="0025245A" w:rsidRDefault="00F41EE5" w:rsidP="005B7392">
      <w:pPr>
        <w:pStyle w:val="ListParagraph"/>
        <w:numPr>
          <w:ilvl w:val="0"/>
          <w:numId w:val="20"/>
        </w:numPr>
        <w:rPr>
          <w:rFonts w:ascii="Cambria" w:hAnsi="Cambria"/>
          <w:sz w:val="22"/>
          <w:szCs w:val="22"/>
        </w:rPr>
      </w:pPr>
      <w:r w:rsidRPr="0025245A">
        <w:rPr>
          <w:rFonts w:ascii="Cambria" w:hAnsi="Cambria"/>
          <w:sz w:val="22"/>
          <w:szCs w:val="22"/>
        </w:rPr>
        <w:t>Location of incident</w:t>
      </w:r>
    </w:p>
    <w:p w14:paraId="1091CA68" w14:textId="77777777" w:rsidR="00F41EE5" w:rsidRPr="0025245A" w:rsidRDefault="00F41EE5" w:rsidP="005B7392">
      <w:pPr>
        <w:pStyle w:val="ListParagraph"/>
        <w:numPr>
          <w:ilvl w:val="0"/>
          <w:numId w:val="20"/>
        </w:numPr>
        <w:rPr>
          <w:rFonts w:ascii="Cambria" w:hAnsi="Cambria"/>
          <w:sz w:val="22"/>
          <w:szCs w:val="22"/>
        </w:rPr>
      </w:pPr>
      <w:r w:rsidRPr="0025245A">
        <w:rPr>
          <w:rFonts w:ascii="Cambria" w:hAnsi="Cambria"/>
          <w:sz w:val="22"/>
          <w:szCs w:val="22"/>
        </w:rPr>
        <w:t>Type of incident</w:t>
      </w:r>
    </w:p>
    <w:p w14:paraId="440EAA0F" w14:textId="77777777" w:rsidR="00F41EE5" w:rsidRPr="0025245A" w:rsidRDefault="62C9E442" w:rsidP="005B7392">
      <w:pPr>
        <w:pStyle w:val="ListParagraph"/>
        <w:numPr>
          <w:ilvl w:val="0"/>
          <w:numId w:val="20"/>
        </w:numPr>
        <w:rPr>
          <w:rFonts w:ascii="Cambria" w:hAnsi="Cambria"/>
          <w:sz w:val="22"/>
          <w:szCs w:val="22"/>
        </w:rPr>
      </w:pPr>
      <w:r w:rsidRPr="540A41F3">
        <w:rPr>
          <w:rFonts w:ascii="Cambria" w:hAnsi="Cambria"/>
          <w:sz w:val="22"/>
          <w:szCs w:val="22"/>
        </w:rPr>
        <w:t>Description of suspect, vehicles or other pertinent information</w:t>
      </w:r>
    </w:p>
    <w:p w14:paraId="019ED6B9" w14:textId="77777777" w:rsidR="00F41EE5" w:rsidRPr="0025245A" w:rsidRDefault="00F41EE5" w:rsidP="005B7392">
      <w:pPr>
        <w:pStyle w:val="ListParagraph"/>
        <w:numPr>
          <w:ilvl w:val="0"/>
          <w:numId w:val="20"/>
        </w:numPr>
        <w:rPr>
          <w:rFonts w:ascii="Cambria" w:hAnsi="Cambria"/>
          <w:sz w:val="22"/>
          <w:szCs w:val="22"/>
        </w:rPr>
      </w:pPr>
      <w:r w:rsidRPr="0025245A">
        <w:rPr>
          <w:rFonts w:ascii="Cambria" w:hAnsi="Cambria"/>
          <w:sz w:val="22"/>
          <w:szCs w:val="22"/>
        </w:rPr>
        <w:t>Return telephone number (optional)</w:t>
      </w:r>
    </w:p>
    <w:p w14:paraId="45A01F72" w14:textId="77777777" w:rsidR="00F41EE5" w:rsidRPr="0025245A" w:rsidRDefault="00F41EE5" w:rsidP="00F41EE5">
      <w:pPr>
        <w:rPr>
          <w:rFonts w:ascii="Cambria" w:hAnsi="Cambria" w:cs="Helvetica"/>
          <w:sz w:val="22"/>
          <w:szCs w:val="22"/>
        </w:rPr>
      </w:pPr>
    </w:p>
    <w:p w14:paraId="2AE320A6" w14:textId="509A0788" w:rsidR="00F41EE5" w:rsidRPr="0025245A" w:rsidRDefault="00F41EE5" w:rsidP="00F41EE5">
      <w:pPr>
        <w:rPr>
          <w:rFonts w:ascii="Cambria" w:hAnsi="Cambria"/>
          <w:sz w:val="22"/>
          <w:szCs w:val="22"/>
        </w:rPr>
      </w:pPr>
      <w:r w:rsidRPr="5A3C2558">
        <w:rPr>
          <w:rFonts w:ascii="Cambria" w:hAnsi="Cambria"/>
          <w:sz w:val="22"/>
          <w:szCs w:val="22"/>
        </w:rPr>
        <w:t xml:space="preserve">Members of the MSU community are encouraged to report crime and emergencies </w:t>
      </w:r>
      <w:r w:rsidR="77A7D811" w:rsidRPr="73A953BB">
        <w:rPr>
          <w:rFonts w:ascii="Cambria" w:hAnsi="Cambria"/>
          <w:sz w:val="22"/>
          <w:szCs w:val="22"/>
        </w:rPr>
        <w:t>accurately and promptly</w:t>
      </w:r>
      <w:r w:rsidR="0252A533" w:rsidRPr="73A953BB">
        <w:rPr>
          <w:rFonts w:ascii="Cambria" w:hAnsi="Cambria"/>
          <w:sz w:val="22"/>
          <w:szCs w:val="22"/>
        </w:rPr>
        <w:t xml:space="preserve"> </w:t>
      </w:r>
      <w:r w:rsidRPr="5A3C2558">
        <w:rPr>
          <w:rFonts w:ascii="Cambria" w:hAnsi="Cambria"/>
          <w:sz w:val="22"/>
          <w:szCs w:val="22"/>
        </w:rPr>
        <w:t xml:space="preserve">to the </w:t>
      </w:r>
      <w:r w:rsidR="00BD10E4" w:rsidRPr="5A3C2558">
        <w:rPr>
          <w:rFonts w:ascii="Cambria" w:hAnsi="Cambria"/>
          <w:sz w:val="22"/>
          <w:szCs w:val="22"/>
        </w:rPr>
        <w:t>appropriate</w:t>
      </w:r>
      <w:r w:rsidR="00C64A98">
        <w:rPr>
          <w:rFonts w:ascii="Cambria" w:hAnsi="Cambria"/>
          <w:sz w:val="22"/>
          <w:szCs w:val="22"/>
        </w:rPr>
        <w:t xml:space="preserve"> </w:t>
      </w:r>
      <w:r w:rsidRPr="5A3C2558">
        <w:rPr>
          <w:rFonts w:ascii="Cambria" w:hAnsi="Cambria"/>
          <w:sz w:val="22"/>
          <w:szCs w:val="22"/>
        </w:rPr>
        <w:t xml:space="preserve">Police </w:t>
      </w:r>
      <w:r w:rsidR="00BD10E4" w:rsidRPr="5A3C2558">
        <w:rPr>
          <w:rFonts w:ascii="Cambria" w:hAnsi="Cambria"/>
          <w:sz w:val="22"/>
          <w:szCs w:val="22"/>
        </w:rPr>
        <w:t xml:space="preserve">or Security </w:t>
      </w:r>
      <w:r w:rsidRPr="5A3C2558">
        <w:rPr>
          <w:rFonts w:ascii="Cambria" w:hAnsi="Cambria"/>
          <w:sz w:val="22"/>
          <w:szCs w:val="22"/>
        </w:rPr>
        <w:t>Department</w:t>
      </w:r>
      <w:r w:rsidR="00BD10E4" w:rsidRPr="5A3C2558">
        <w:rPr>
          <w:rFonts w:ascii="Cambria" w:hAnsi="Cambria"/>
          <w:sz w:val="22"/>
          <w:szCs w:val="22"/>
        </w:rPr>
        <w:t xml:space="preserve"> listed above, based on the location of the incident,</w:t>
      </w:r>
      <w:r w:rsidRPr="5A3C2558">
        <w:rPr>
          <w:rFonts w:ascii="Cambria" w:hAnsi="Cambria"/>
          <w:sz w:val="22"/>
          <w:szCs w:val="22"/>
        </w:rPr>
        <w:t xml:space="preserve"> and the appropriate </w:t>
      </w:r>
      <w:r w:rsidR="00BD10E4" w:rsidRPr="5A3C2558">
        <w:rPr>
          <w:rFonts w:ascii="Cambria" w:hAnsi="Cambria"/>
          <w:sz w:val="22"/>
          <w:szCs w:val="22"/>
        </w:rPr>
        <w:t xml:space="preserve">local </w:t>
      </w:r>
      <w:r w:rsidRPr="5A3C2558">
        <w:rPr>
          <w:rFonts w:ascii="Cambria" w:hAnsi="Cambria"/>
          <w:sz w:val="22"/>
          <w:szCs w:val="22"/>
        </w:rPr>
        <w:t xml:space="preserve">police agencies, including when the victim of a crime elects to, or is unable to, make such a report. </w:t>
      </w:r>
    </w:p>
    <w:p w14:paraId="66684324" w14:textId="77777777" w:rsidR="00F41EE5" w:rsidRPr="0025245A" w:rsidRDefault="00F41EE5" w:rsidP="00F41EE5">
      <w:pPr>
        <w:rPr>
          <w:rFonts w:ascii="Cambria" w:hAnsi="Cambria" w:cs="Helvetica"/>
          <w:b/>
          <w:sz w:val="22"/>
          <w:szCs w:val="22"/>
          <w:u w:val="single"/>
        </w:rPr>
      </w:pPr>
    </w:p>
    <w:p w14:paraId="48E496D1" w14:textId="7C81494D" w:rsidR="00F41EE5" w:rsidRPr="009945F0" w:rsidRDefault="14369E0F" w:rsidP="5B54FF7A">
      <w:pPr>
        <w:pStyle w:val="Heading2"/>
      </w:pPr>
      <w:bookmarkStart w:id="31" w:name="_Toc109730677"/>
      <w:bookmarkStart w:id="32" w:name="_Toc145579818"/>
      <w:bookmarkStart w:id="33" w:name="_Toc146191538"/>
      <w:r>
        <w:t>Voluntary Confidential Reporting – General Crime</w:t>
      </w:r>
      <w:bookmarkEnd w:id="31"/>
      <w:bookmarkEnd w:id="32"/>
      <w:bookmarkEnd w:id="33"/>
    </w:p>
    <w:p w14:paraId="709EB812" w14:textId="77777777" w:rsidR="00F41EE5" w:rsidRPr="0025245A" w:rsidRDefault="00F41EE5" w:rsidP="00F41EE5">
      <w:pPr>
        <w:rPr>
          <w:rFonts w:ascii="Cambria" w:hAnsi="Cambria"/>
          <w:sz w:val="22"/>
          <w:szCs w:val="22"/>
        </w:rPr>
      </w:pPr>
      <w:r w:rsidRPr="0025245A">
        <w:rPr>
          <w:rFonts w:ascii="Cambria" w:hAnsi="Cambria"/>
          <w:sz w:val="22"/>
          <w:szCs w:val="22"/>
        </w:rPr>
        <w:t>If you are the victim of a crime and do not want to pursue action within the University system or the criminal justice system, you may still want to consider making a confidential report.</w:t>
      </w:r>
    </w:p>
    <w:p w14:paraId="140883A0" w14:textId="77777777" w:rsidR="00F41EE5" w:rsidRPr="0025245A" w:rsidRDefault="00F41EE5" w:rsidP="00F41EE5">
      <w:pPr>
        <w:rPr>
          <w:rFonts w:ascii="Cambria" w:hAnsi="Cambria"/>
          <w:sz w:val="22"/>
          <w:szCs w:val="22"/>
        </w:rPr>
      </w:pPr>
    </w:p>
    <w:p w14:paraId="25AE58FC" w14:textId="7E76145A" w:rsidR="00F41EE5" w:rsidRPr="0025245A" w:rsidRDefault="62C9E442" w:rsidP="00F41EE5">
      <w:pPr>
        <w:rPr>
          <w:rFonts w:ascii="Cambria" w:hAnsi="Cambria"/>
          <w:sz w:val="22"/>
          <w:szCs w:val="22"/>
        </w:rPr>
      </w:pPr>
      <w:r w:rsidRPr="540A41F3">
        <w:rPr>
          <w:rFonts w:ascii="Cambria" w:hAnsi="Cambria"/>
          <w:sz w:val="22"/>
          <w:szCs w:val="22"/>
        </w:rPr>
        <w:t xml:space="preserve">With your permission, the MSU University Police Chief (or designee) can file a report on the details of the incident without revealing your identity. The purpose of a confidential report is to comply with your wish to keep the matter confidential, while taking steps to ensure the future safety of yourself and others. With such information, the University can keep an accurate record of the number of incidents involving students, employees and visitors; determine where there is a pattern </w:t>
      </w:r>
      <w:r w:rsidRPr="540A41F3">
        <w:rPr>
          <w:rFonts w:ascii="Cambria" w:hAnsi="Cambria"/>
          <w:sz w:val="22"/>
          <w:szCs w:val="22"/>
        </w:rPr>
        <w:lastRenderedPageBreak/>
        <w:t xml:space="preserve">of crime </w:t>
      </w:r>
      <w:r w:rsidR="0ACAD96C" w:rsidRPr="540A41F3">
        <w:rPr>
          <w:rFonts w:ascii="Cambria" w:hAnsi="Cambria"/>
          <w:sz w:val="22"/>
          <w:szCs w:val="22"/>
        </w:rPr>
        <w:t>regarding</w:t>
      </w:r>
      <w:r w:rsidRPr="540A41F3">
        <w:rPr>
          <w:rFonts w:ascii="Cambria" w:hAnsi="Cambria"/>
          <w:sz w:val="22"/>
          <w:szCs w:val="22"/>
        </w:rPr>
        <w:t xml:space="preserve"> a particular location, method, or assailant; and alert the campus community to potential danger.</w:t>
      </w:r>
    </w:p>
    <w:p w14:paraId="2C987671" w14:textId="77777777" w:rsidR="00F41EE5" w:rsidRPr="0025245A" w:rsidRDefault="00F41EE5" w:rsidP="00F41EE5">
      <w:pPr>
        <w:rPr>
          <w:rFonts w:ascii="Cambria" w:hAnsi="Cambria"/>
          <w:sz w:val="22"/>
          <w:szCs w:val="22"/>
        </w:rPr>
      </w:pPr>
    </w:p>
    <w:p w14:paraId="70049E0C" w14:textId="0F800274" w:rsidR="00F41EE5" w:rsidRPr="0025245A" w:rsidRDefault="62C9E442" w:rsidP="00F41EE5">
      <w:pPr>
        <w:rPr>
          <w:rFonts w:ascii="Cambria" w:hAnsi="Cambria"/>
          <w:sz w:val="22"/>
          <w:szCs w:val="22"/>
        </w:rPr>
      </w:pPr>
      <w:r w:rsidRPr="540A41F3">
        <w:rPr>
          <w:rFonts w:ascii="Cambria" w:hAnsi="Cambria"/>
          <w:sz w:val="22"/>
          <w:szCs w:val="22"/>
        </w:rPr>
        <w:t xml:space="preserve">Reports filed in this manner are counted and disclosed in the annual crime statistics for the institution. If you wish to make a confidential report, MSU offers the Silent Witness Program to anyone who has witnessed, or knows about, a crime committed on campus. You are welcome to send </w:t>
      </w:r>
      <w:r w:rsidR="4A920A2C" w:rsidRPr="540A41F3">
        <w:rPr>
          <w:rFonts w:ascii="Cambria" w:hAnsi="Cambria"/>
          <w:sz w:val="22"/>
          <w:szCs w:val="22"/>
        </w:rPr>
        <w:t>an email</w:t>
      </w:r>
      <w:r w:rsidRPr="540A41F3">
        <w:rPr>
          <w:rFonts w:ascii="Cambria" w:hAnsi="Cambria"/>
          <w:sz w:val="22"/>
          <w:szCs w:val="22"/>
        </w:rPr>
        <w:t xml:space="preserve"> to switness@montana.edu with information you feel may be useful in keeping your campus safe and secure. Silent Witness reporting is also available on the SafeCats </w:t>
      </w:r>
      <w:r w:rsidR="76A9C163" w:rsidRPr="540A41F3">
        <w:rPr>
          <w:rFonts w:ascii="Cambria" w:hAnsi="Cambria"/>
          <w:sz w:val="22"/>
          <w:szCs w:val="22"/>
        </w:rPr>
        <w:t xml:space="preserve">app. </w:t>
      </w:r>
      <w:r w:rsidRPr="540A41F3">
        <w:rPr>
          <w:rFonts w:ascii="Cambria" w:hAnsi="Cambria"/>
          <w:sz w:val="22"/>
          <w:szCs w:val="22"/>
        </w:rPr>
        <w:t>You should provide the information as described in the previous paragraph.</w:t>
      </w:r>
    </w:p>
    <w:p w14:paraId="7C3019C2" w14:textId="77777777" w:rsidR="00F41EE5" w:rsidRPr="0025245A" w:rsidRDefault="00F41EE5" w:rsidP="00F41EE5">
      <w:pPr>
        <w:rPr>
          <w:rFonts w:ascii="Cambria" w:hAnsi="Cambria" w:cs="Helvetica"/>
          <w:sz w:val="22"/>
          <w:szCs w:val="22"/>
        </w:rPr>
      </w:pPr>
    </w:p>
    <w:p w14:paraId="5C591ACA" w14:textId="77777777" w:rsidR="00F41EE5" w:rsidRDefault="00F41EE5" w:rsidP="00F41EE5">
      <w:pPr>
        <w:rPr>
          <w:rFonts w:ascii="Cambria" w:hAnsi="Cambria" w:cs="Helvetica"/>
          <w:b/>
          <w:sz w:val="22"/>
          <w:szCs w:val="22"/>
          <w:u w:val="single"/>
        </w:rPr>
      </w:pPr>
    </w:p>
    <w:p w14:paraId="13A5E52C" w14:textId="1AF7D508" w:rsidR="00F41EE5" w:rsidRPr="00430AF8" w:rsidRDefault="14369E0F" w:rsidP="5B54FF7A">
      <w:pPr>
        <w:pStyle w:val="Heading2"/>
      </w:pPr>
      <w:bookmarkStart w:id="34" w:name="_Toc109730678"/>
      <w:bookmarkStart w:id="35" w:name="_Toc145579819"/>
      <w:bookmarkStart w:id="36" w:name="_Toc146191539"/>
      <w:r>
        <w:t>Security/Local Polic</w:t>
      </w:r>
      <w:r w:rsidR="73A6DC22">
        <w:t xml:space="preserve">e </w:t>
      </w:r>
      <w:r>
        <w:t>and University Police Response to Reported Crimes</w:t>
      </w:r>
      <w:bookmarkEnd w:id="34"/>
      <w:bookmarkEnd w:id="35"/>
      <w:bookmarkEnd w:id="36"/>
    </w:p>
    <w:p w14:paraId="5E557903" w14:textId="7CBCB08B" w:rsidR="00F41EE5" w:rsidRPr="00C11B5B" w:rsidRDefault="2E78A6EB" w:rsidP="00F41EE5">
      <w:pPr>
        <w:rPr>
          <w:rFonts w:ascii="Cambria" w:hAnsi="Cambria"/>
          <w:sz w:val="22"/>
          <w:szCs w:val="22"/>
        </w:rPr>
      </w:pPr>
      <w:r w:rsidRPr="540A41F3">
        <w:rPr>
          <w:rFonts w:ascii="Cambria" w:hAnsi="Cambria"/>
          <w:b/>
          <w:bCs/>
          <w:sz w:val="22"/>
          <w:szCs w:val="22"/>
        </w:rPr>
        <w:t xml:space="preserve">Kalispell and Great Falls: </w:t>
      </w:r>
      <w:r w:rsidRPr="540A41F3">
        <w:rPr>
          <w:rFonts w:ascii="Cambria" w:hAnsi="Cambria"/>
          <w:sz w:val="22"/>
          <w:szCs w:val="22"/>
        </w:rPr>
        <w:t xml:space="preserve">The </w:t>
      </w:r>
      <w:r w:rsidR="1DF06D6B" w:rsidRPr="540A41F3">
        <w:rPr>
          <w:rFonts w:ascii="Cambria" w:hAnsi="Cambria"/>
          <w:sz w:val="22"/>
          <w:szCs w:val="22"/>
        </w:rPr>
        <w:t xml:space="preserve">local </w:t>
      </w:r>
      <w:r w:rsidRPr="540A41F3">
        <w:rPr>
          <w:rFonts w:ascii="Cambria" w:hAnsi="Cambria"/>
          <w:sz w:val="22"/>
          <w:szCs w:val="22"/>
        </w:rPr>
        <w:t xml:space="preserve">Police Department or local security will respond to reports of crime against persons and all property owned, controlled, </w:t>
      </w:r>
      <w:r w:rsidR="10B12DA2" w:rsidRPr="540A41F3">
        <w:rPr>
          <w:rFonts w:ascii="Cambria" w:hAnsi="Cambria"/>
          <w:sz w:val="22"/>
          <w:szCs w:val="22"/>
        </w:rPr>
        <w:t>leased,</w:t>
      </w:r>
      <w:r w:rsidRPr="540A41F3">
        <w:rPr>
          <w:rFonts w:ascii="Cambria" w:hAnsi="Cambria"/>
          <w:sz w:val="22"/>
          <w:szCs w:val="22"/>
        </w:rPr>
        <w:t xml:space="preserve"> or operated by</w:t>
      </w:r>
      <w:r w:rsidR="15FD0A86" w:rsidRPr="540A41F3">
        <w:rPr>
          <w:rFonts w:ascii="Cambria" w:hAnsi="Cambria"/>
          <w:sz w:val="22"/>
          <w:szCs w:val="22"/>
        </w:rPr>
        <w:t xml:space="preserve"> these campuses.</w:t>
      </w:r>
    </w:p>
    <w:p w14:paraId="7CA07093" w14:textId="7E963186" w:rsidR="00F41EE5" w:rsidRPr="00C11B5B" w:rsidRDefault="00F41EE5" w:rsidP="00F41EE5">
      <w:pPr>
        <w:rPr>
          <w:rFonts w:ascii="Cambria" w:hAnsi="Cambria"/>
          <w:sz w:val="22"/>
          <w:szCs w:val="22"/>
        </w:rPr>
      </w:pPr>
    </w:p>
    <w:p w14:paraId="320BB210" w14:textId="4853CE55" w:rsidR="00F41EE5" w:rsidRPr="0025245A" w:rsidRDefault="62C9E442" w:rsidP="00F41EE5">
      <w:pPr>
        <w:rPr>
          <w:rFonts w:ascii="Cambria" w:hAnsi="Cambria"/>
          <w:sz w:val="22"/>
          <w:szCs w:val="22"/>
        </w:rPr>
      </w:pPr>
      <w:r w:rsidRPr="540A41F3">
        <w:rPr>
          <w:rFonts w:ascii="Cambria" w:hAnsi="Cambria"/>
          <w:sz w:val="22"/>
          <w:szCs w:val="22"/>
        </w:rPr>
        <w:t xml:space="preserve">Reports of criminal activity received by the </w:t>
      </w:r>
      <w:r w:rsidR="15FD0A86" w:rsidRPr="540A41F3">
        <w:rPr>
          <w:rFonts w:ascii="Cambria" w:hAnsi="Cambria"/>
          <w:sz w:val="22"/>
          <w:szCs w:val="22"/>
        </w:rPr>
        <w:t>local police or security department</w:t>
      </w:r>
      <w:r w:rsidRPr="540A41F3">
        <w:rPr>
          <w:rFonts w:ascii="Cambria" w:hAnsi="Cambria"/>
          <w:sz w:val="22"/>
          <w:szCs w:val="22"/>
        </w:rPr>
        <w:t xml:space="preserve"> occurring outside of its jurisdiction will be referred to the appropriate city or county law enforcement agency.</w:t>
      </w:r>
    </w:p>
    <w:p w14:paraId="05BAD0A1" w14:textId="77777777" w:rsidR="00F41EE5" w:rsidRPr="0025245A" w:rsidRDefault="00F41EE5" w:rsidP="00F41EE5">
      <w:pPr>
        <w:rPr>
          <w:rFonts w:ascii="Cambria" w:hAnsi="Cambria"/>
          <w:sz w:val="22"/>
          <w:szCs w:val="22"/>
        </w:rPr>
      </w:pPr>
    </w:p>
    <w:p w14:paraId="0AD12484" w14:textId="3E5EAF9F" w:rsidR="00F41EE5" w:rsidRDefault="00F41EE5" w:rsidP="45324ECF">
      <w:pPr>
        <w:rPr>
          <w:rFonts w:ascii="Calibri" w:eastAsia="Yu Mincho" w:hAnsi="Calibri" w:cs="Arial"/>
        </w:rPr>
      </w:pPr>
    </w:p>
    <w:p w14:paraId="1472A037" w14:textId="77777777" w:rsidR="00F41EE5" w:rsidRDefault="00F41EE5" w:rsidP="00F41EE5">
      <w:pPr>
        <w:rPr>
          <w:rFonts w:ascii="Cambria" w:hAnsi="Cambria"/>
          <w:sz w:val="22"/>
          <w:szCs w:val="22"/>
        </w:rPr>
      </w:pPr>
      <w:r w:rsidRPr="006A19CF">
        <w:rPr>
          <w:rFonts w:ascii="Cambria" w:hAnsi="Cambria"/>
          <w:b/>
          <w:sz w:val="22"/>
          <w:szCs w:val="22"/>
        </w:rPr>
        <w:t>Missoula:</w:t>
      </w:r>
      <w:r w:rsidRPr="43F21420">
        <w:rPr>
          <w:rFonts w:ascii="Cambria" w:hAnsi="Cambria"/>
          <w:sz w:val="22"/>
          <w:szCs w:val="22"/>
        </w:rPr>
        <w:t xml:space="preserve"> UMPD</w:t>
      </w:r>
    </w:p>
    <w:p w14:paraId="1E5A07C0" w14:textId="327BEAE8" w:rsidR="00F41EE5" w:rsidRPr="006D51CD" w:rsidRDefault="62C9E442" w:rsidP="00F41EE5">
      <w:pPr>
        <w:rPr>
          <w:rFonts w:ascii="Cambria" w:hAnsi="Cambria"/>
          <w:sz w:val="22"/>
          <w:szCs w:val="22"/>
        </w:rPr>
      </w:pPr>
      <w:r w:rsidRPr="540A41F3">
        <w:rPr>
          <w:rFonts w:ascii="Cambria" w:hAnsi="Cambria"/>
          <w:sz w:val="22"/>
          <w:szCs w:val="22"/>
        </w:rPr>
        <w:t>UMPD will respond to reports of crime against persons and all property owned, controlled, leased, or operated by the University of Montana</w:t>
      </w:r>
      <w:r w:rsidR="3244B681" w:rsidRPr="540A41F3">
        <w:rPr>
          <w:rFonts w:ascii="Cambria" w:hAnsi="Cambria"/>
          <w:sz w:val="22"/>
          <w:szCs w:val="22"/>
        </w:rPr>
        <w:t xml:space="preserve"> (including the geography of the MRJCON Missoula campus)</w:t>
      </w:r>
      <w:r w:rsidRPr="540A41F3">
        <w:rPr>
          <w:rFonts w:ascii="Cambria" w:hAnsi="Cambria"/>
          <w:sz w:val="22"/>
          <w:szCs w:val="22"/>
        </w:rPr>
        <w:t xml:space="preserve"> within their jurisdiction</w:t>
      </w:r>
      <w:r w:rsidR="3952B36B" w:rsidRPr="540A41F3">
        <w:rPr>
          <w:rFonts w:ascii="Cambria" w:hAnsi="Cambria"/>
          <w:sz w:val="22"/>
          <w:szCs w:val="22"/>
        </w:rPr>
        <w:t xml:space="preserve"> o</w:t>
      </w:r>
      <w:r w:rsidRPr="540A41F3">
        <w:rPr>
          <w:rFonts w:ascii="Cambria" w:hAnsi="Cambria"/>
          <w:sz w:val="22"/>
          <w:szCs w:val="22"/>
        </w:rPr>
        <w:t>n a 24-hour basis, 365 days a year. UM dispatchers can instantly dispatch University Police, and Missoula Fire and Emergency Medical Services, and if needed, will request assistance from the Missoula Police Department (MPD) the Missoula County Sheriff’s Office (MCSO), and/or the Montana Highway Patrol. Allied agencies will respond to reports of crime on campuses outside UMPD’s main jurisdiction. These agency responses are dispatched through the 911 syste</w:t>
      </w:r>
      <w:r w:rsidR="3952B36B" w:rsidRPr="540A41F3">
        <w:rPr>
          <w:rFonts w:ascii="Cambria" w:hAnsi="Cambria"/>
          <w:sz w:val="22"/>
          <w:szCs w:val="22"/>
        </w:rPr>
        <w:t>m.</w:t>
      </w:r>
    </w:p>
    <w:p w14:paraId="30FE10F6" w14:textId="7B63FF60" w:rsidR="00F41EE5" w:rsidRDefault="00F41EE5" w:rsidP="45324ECF">
      <w:pPr>
        <w:rPr>
          <w:rFonts w:ascii="Calibri" w:eastAsia="Yu Mincho" w:hAnsi="Calibri" w:cs="Arial"/>
        </w:rPr>
      </w:pPr>
    </w:p>
    <w:p w14:paraId="1DDD6C76" w14:textId="77777777" w:rsidR="00F41EE5" w:rsidRDefault="00F41EE5" w:rsidP="00F41EE5">
      <w:pPr>
        <w:rPr>
          <w:rFonts w:ascii="Cambria" w:eastAsia="Cambria" w:hAnsi="Cambria" w:cs="Cambria"/>
          <w:sz w:val="22"/>
          <w:szCs w:val="22"/>
        </w:rPr>
      </w:pPr>
    </w:p>
    <w:p w14:paraId="2418D42C" w14:textId="5716984E" w:rsidR="003D39D2" w:rsidRDefault="00F41EE5" w:rsidP="00F41EE5">
      <w:pPr>
        <w:rPr>
          <w:rFonts w:ascii="Cambria" w:eastAsia="Cambria" w:hAnsi="Cambria" w:cs="Cambria"/>
          <w:sz w:val="22"/>
          <w:szCs w:val="22"/>
        </w:rPr>
      </w:pPr>
      <w:r w:rsidRPr="006A19CF">
        <w:rPr>
          <w:rFonts w:ascii="Cambria" w:eastAsia="Cambria" w:hAnsi="Cambria" w:cs="Cambria"/>
          <w:b/>
          <w:sz w:val="22"/>
          <w:szCs w:val="22"/>
        </w:rPr>
        <w:t>Billings:</w:t>
      </w:r>
      <w:r w:rsidRPr="43F21420">
        <w:rPr>
          <w:rFonts w:ascii="Cambria" w:eastAsia="Cambria" w:hAnsi="Cambria" w:cs="Cambria"/>
          <w:sz w:val="22"/>
          <w:szCs w:val="22"/>
        </w:rPr>
        <w:t xml:space="preserve"> MSUBPD</w:t>
      </w:r>
    </w:p>
    <w:p w14:paraId="50656F3F" w14:textId="00D6AE06" w:rsidR="00F41EE5" w:rsidRDefault="62C9E442" w:rsidP="00F41EE5">
      <w:pPr>
        <w:rPr>
          <w:rFonts w:ascii="Cambria" w:eastAsia="Cambria" w:hAnsi="Cambria" w:cs="Cambria"/>
          <w:sz w:val="22"/>
          <w:szCs w:val="22"/>
        </w:rPr>
      </w:pPr>
      <w:r w:rsidRPr="540A41F3">
        <w:rPr>
          <w:rFonts w:ascii="Cambria" w:eastAsia="Cambria" w:hAnsi="Cambria" w:cs="Cambria"/>
          <w:sz w:val="22"/>
          <w:szCs w:val="22"/>
        </w:rPr>
        <w:t>The University Police Department will respond to reports of crime on all property owned, controlled, leased, or operated by Montana State University Billings</w:t>
      </w:r>
      <w:r w:rsidR="36DF0DED" w:rsidRPr="540A41F3">
        <w:rPr>
          <w:rFonts w:ascii="Cambria" w:eastAsia="Cambria" w:hAnsi="Cambria" w:cs="Cambria"/>
          <w:sz w:val="22"/>
          <w:szCs w:val="22"/>
        </w:rPr>
        <w:t xml:space="preserve"> (including the geography of the MRJCON Billings Campus)</w:t>
      </w:r>
      <w:r w:rsidRPr="540A41F3">
        <w:rPr>
          <w:rFonts w:ascii="Cambria" w:eastAsia="Cambria" w:hAnsi="Cambria" w:cs="Cambria"/>
          <w:sz w:val="22"/>
          <w:szCs w:val="22"/>
        </w:rPr>
        <w:t xml:space="preserve">, which includes rental properties within a one-mile radius of the University campus. Police office staff answer incoming calls from 8am-5pm weekdays. Calls between 5:01pm and 7:59am Monday through Friday and all calls on weekends and university holidays are forwarded from the department’s landlines to a cell phone carried by the on-duty officer. Officers can be reached through the (406) 657-2147 and (406) 657-2222 numbers 24 hours a day, seven days a week. If a call is placed to 911, the City of Billings/Yellowstone County Communication Center dispatch can instantly contact the University Police through their department-issued police radios. </w:t>
      </w:r>
    </w:p>
    <w:p w14:paraId="5E69AD4F" w14:textId="77777777" w:rsidR="00F41EE5" w:rsidRDefault="00F41EE5" w:rsidP="00F41EE5">
      <w:pPr>
        <w:rPr>
          <w:rFonts w:ascii="Cambria" w:eastAsia="Cambria" w:hAnsi="Cambria" w:cs="Cambria"/>
          <w:sz w:val="22"/>
          <w:szCs w:val="22"/>
        </w:rPr>
      </w:pPr>
    </w:p>
    <w:p w14:paraId="172A9F58" w14:textId="1403DF3E" w:rsidR="00F41EE5" w:rsidRDefault="2E78A6EB" w:rsidP="00F41EE5">
      <w:pPr>
        <w:rPr>
          <w:rFonts w:ascii="Cambria" w:eastAsia="Cambria" w:hAnsi="Cambria" w:cs="Cambria"/>
          <w:sz w:val="22"/>
          <w:szCs w:val="22"/>
        </w:rPr>
      </w:pPr>
      <w:r w:rsidRPr="340C01DB">
        <w:rPr>
          <w:rFonts w:ascii="Cambria" w:eastAsia="Cambria" w:hAnsi="Cambria" w:cs="Cambria"/>
          <w:sz w:val="22"/>
          <w:szCs w:val="22"/>
        </w:rPr>
        <w:t xml:space="preserve">All reports of criminal activity occurring within the jurisdiction of the University Police Department will be investigated. Reports of criminal activity received by the University Police occurring outside of its jurisdiction will be referred to the appropriate city or county law enforcement agency. </w:t>
      </w:r>
    </w:p>
    <w:p w14:paraId="31884BB7" w14:textId="3C3F2906" w:rsidR="004300B5" w:rsidRPr="00430AF8" w:rsidRDefault="05FF9430" w:rsidP="00430AF8">
      <w:pPr>
        <w:pStyle w:val="Heading1"/>
      </w:pPr>
      <w:bookmarkStart w:id="37" w:name="_Toc109730697"/>
      <w:bookmarkStart w:id="38" w:name="_Toc145579820"/>
      <w:bookmarkStart w:id="39" w:name="_Toc146191540"/>
      <w:r>
        <w:t>CAMPUS SECURITY AUTHORITIES (CSAs)</w:t>
      </w:r>
      <w:bookmarkEnd w:id="37"/>
      <w:bookmarkEnd w:id="38"/>
      <w:bookmarkEnd w:id="39"/>
    </w:p>
    <w:p w14:paraId="54CD6D44" w14:textId="77777777" w:rsidR="004300B5" w:rsidRPr="004E467D" w:rsidRDefault="05FF9430"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sz w:val="22"/>
          <w:szCs w:val="22"/>
        </w:rPr>
        <w:t xml:space="preserve">CSAs at each MRJCON campus includes the Campus Director. The Directors, as the designated CSAs, </w:t>
      </w:r>
      <w:r w:rsidRPr="540A41F3">
        <w:rPr>
          <w:rFonts w:ascii="Cambria" w:hAnsi="Cambria"/>
          <w:sz w:val="22"/>
          <w:szCs w:val="22"/>
        </w:rPr>
        <w:lastRenderedPageBreak/>
        <w:t>are required to report any Clery Crime.  Reporting is completed online at www. montana.edu/clery using the CSA Reporting Form. Crimes reported to any CSA will be included in the annual crime statistics found later in this report. In addition, CSAs at the MRJCON Missoula and Billings campus must also report Clery Crimes to those campus’ UPD departments.</w:t>
      </w:r>
    </w:p>
    <w:p w14:paraId="67E5B5F9" w14:textId="77777777" w:rsidR="004300B5"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282FD5A" w14:textId="0AD5FB06" w:rsidR="004300B5"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r w:rsidRPr="004E467D">
        <w:rPr>
          <w:rFonts w:ascii="Cambria" w:hAnsi="Cambria" w:cs="Times"/>
          <w:b/>
          <w:bCs/>
          <w:sz w:val="22"/>
          <w:szCs w:val="22"/>
        </w:rPr>
        <w:t xml:space="preserve">The </w:t>
      </w:r>
      <w:r w:rsidR="00430AF8">
        <w:rPr>
          <w:rFonts w:ascii="Cambria" w:hAnsi="Cambria" w:cs="Times"/>
          <w:b/>
          <w:bCs/>
          <w:sz w:val="22"/>
          <w:szCs w:val="22"/>
        </w:rPr>
        <w:t>MRJ</w:t>
      </w:r>
      <w:r w:rsidRPr="004E467D">
        <w:rPr>
          <w:rFonts w:ascii="Cambria" w:hAnsi="Cambria" w:cs="Times"/>
          <w:b/>
          <w:bCs/>
          <w:sz w:val="22"/>
          <w:szCs w:val="22"/>
        </w:rPr>
        <w:t>CON Four Campuses CSAs</w:t>
      </w:r>
      <w:r w:rsidRPr="611C0641">
        <w:rPr>
          <w:rFonts w:ascii="Cambria" w:hAnsi="Cambria" w:cs="Times"/>
          <w:b/>
          <w:bCs/>
          <w:sz w:val="22"/>
          <w:szCs w:val="22"/>
        </w:rPr>
        <w:t xml:space="preserve"> (Campus Directors) are:</w:t>
      </w:r>
    </w:p>
    <w:p w14:paraId="263E551E"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40541745" w14:textId="77777777" w:rsidR="004300B5" w:rsidRDefault="004300B5" w:rsidP="004300B5">
      <w:pPr>
        <w:ind w:firstLine="720"/>
        <w:rPr>
          <w:rFonts w:ascii="Cambria" w:hAnsi="Cambria"/>
          <w:color w:val="FF0000"/>
          <w:sz w:val="22"/>
          <w:szCs w:val="22"/>
        </w:rPr>
      </w:pPr>
      <w:r w:rsidRPr="0025245A">
        <w:rPr>
          <w:rFonts w:ascii="Cambria" w:hAnsi="Cambria"/>
          <w:sz w:val="22"/>
          <w:szCs w:val="22"/>
        </w:rPr>
        <w:t xml:space="preserve">Kalispell Nursing Campus </w:t>
      </w:r>
    </w:p>
    <w:p w14:paraId="750D94D2" w14:textId="547273F6" w:rsidR="004300B5" w:rsidRDefault="6932BEEF" w:rsidP="004300B5">
      <w:pPr>
        <w:ind w:firstLine="720"/>
        <w:rPr>
          <w:rFonts w:ascii="Cambria" w:hAnsi="Cambria"/>
          <w:sz w:val="22"/>
          <w:szCs w:val="22"/>
        </w:rPr>
      </w:pPr>
      <w:r w:rsidRPr="5B54FF7A">
        <w:rPr>
          <w:rFonts w:ascii="Cambria" w:hAnsi="Cambria"/>
          <w:sz w:val="22"/>
          <w:szCs w:val="22"/>
        </w:rPr>
        <w:t>Cathlyn “</w:t>
      </w:r>
      <w:r w:rsidR="2736CD56" w:rsidRPr="5B54FF7A">
        <w:rPr>
          <w:rFonts w:ascii="Cambria" w:hAnsi="Cambria"/>
          <w:sz w:val="22"/>
          <w:szCs w:val="22"/>
        </w:rPr>
        <w:t>Kaki</w:t>
      </w:r>
      <w:r w:rsidR="7F82CDC8" w:rsidRPr="5B54FF7A">
        <w:rPr>
          <w:rFonts w:ascii="Cambria" w:hAnsi="Cambria"/>
          <w:sz w:val="22"/>
          <w:szCs w:val="22"/>
        </w:rPr>
        <w:t>”</w:t>
      </w:r>
      <w:r w:rsidR="2736CD56" w:rsidRPr="5B54FF7A">
        <w:rPr>
          <w:rFonts w:ascii="Cambria" w:hAnsi="Cambria"/>
          <w:sz w:val="22"/>
          <w:szCs w:val="22"/>
        </w:rPr>
        <w:t xml:space="preserve"> Mendius, Campus </w:t>
      </w:r>
      <w:r w:rsidR="2F6867F3" w:rsidRPr="5B54FF7A">
        <w:rPr>
          <w:rFonts w:ascii="Cambria" w:hAnsi="Cambria"/>
          <w:sz w:val="22"/>
          <w:szCs w:val="22"/>
        </w:rPr>
        <w:t>Director: 406-751-6969</w:t>
      </w:r>
    </w:p>
    <w:p w14:paraId="6A94E717" w14:textId="77777777" w:rsidR="004300B5" w:rsidRDefault="004300B5" w:rsidP="004300B5">
      <w:pPr>
        <w:rPr>
          <w:rFonts w:ascii="Cambria" w:hAnsi="Cambria"/>
          <w:sz w:val="22"/>
          <w:szCs w:val="22"/>
        </w:rPr>
      </w:pPr>
    </w:p>
    <w:p w14:paraId="6D725F21" w14:textId="77777777" w:rsidR="004300B5" w:rsidRDefault="004300B5" w:rsidP="004300B5">
      <w:pPr>
        <w:ind w:firstLine="720"/>
        <w:rPr>
          <w:rFonts w:ascii="Cambria" w:hAnsi="Cambria"/>
          <w:color w:val="FF0000"/>
          <w:sz w:val="22"/>
          <w:szCs w:val="22"/>
        </w:rPr>
      </w:pPr>
      <w:r w:rsidRPr="0025245A">
        <w:rPr>
          <w:rFonts w:ascii="Cambria" w:hAnsi="Cambria"/>
          <w:sz w:val="22"/>
          <w:szCs w:val="22"/>
        </w:rPr>
        <w:t xml:space="preserve">Great Falls Nursing Campus </w:t>
      </w:r>
    </w:p>
    <w:p w14:paraId="57B865E7" w14:textId="6BAFBA8E" w:rsidR="004300B5" w:rsidRDefault="00D20B51" w:rsidP="004300B5">
      <w:pPr>
        <w:ind w:firstLine="720"/>
        <w:rPr>
          <w:rFonts w:ascii="Cambria" w:hAnsi="Cambria"/>
          <w:sz w:val="22"/>
          <w:szCs w:val="22"/>
        </w:rPr>
      </w:pPr>
      <w:r>
        <w:rPr>
          <w:rFonts w:ascii="Cambria" w:hAnsi="Cambria"/>
          <w:sz w:val="22"/>
          <w:szCs w:val="22"/>
        </w:rPr>
        <w:t>Dr. Susan Luparell</w:t>
      </w:r>
      <w:r w:rsidR="009C61D1">
        <w:rPr>
          <w:rFonts w:ascii="Cambria" w:hAnsi="Cambria"/>
          <w:sz w:val="22"/>
          <w:szCs w:val="22"/>
        </w:rPr>
        <w:t xml:space="preserve">, </w:t>
      </w:r>
      <w:r w:rsidR="004300B5" w:rsidRPr="4F3B85A3">
        <w:rPr>
          <w:rFonts w:ascii="Cambria" w:hAnsi="Cambria"/>
          <w:sz w:val="22"/>
          <w:szCs w:val="22"/>
        </w:rPr>
        <w:t>Campus Director: 406-771-4459</w:t>
      </w:r>
    </w:p>
    <w:p w14:paraId="68A33B85" w14:textId="77777777" w:rsidR="004300B5" w:rsidRDefault="004300B5" w:rsidP="004300B5">
      <w:pPr>
        <w:ind w:firstLine="720"/>
        <w:rPr>
          <w:rFonts w:ascii="Cambria" w:hAnsi="Cambria"/>
          <w:sz w:val="22"/>
          <w:szCs w:val="22"/>
        </w:rPr>
      </w:pPr>
    </w:p>
    <w:p w14:paraId="592F4E15" w14:textId="77777777" w:rsidR="004300B5" w:rsidRPr="0025245A" w:rsidRDefault="004300B5" w:rsidP="004300B5">
      <w:pPr>
        <w:rPr>
          <w:rFonts w:ascii="Cambria" w:hAnsi="Cambria"/>
          <w:sz w:val="22"/>
          <w:szCs w:val="22"/>
        </w:rPr>
      </w:pPr>
      <w:r>
        <w:rPr>
          <w:rFonts w:ascii="Cambria" w:hAnsi="Cambria"/>
          <w:sz w:val="22"/>
          <w:szCs w:val="22"/>
        </w:rPr>
        <w:tab/>
      </w:r>
      <w:r w:rsidRPr="0025245A">
        <w:rPr>
          <w:rFonts w:ascii="Cambria" w:hAnsi="Cambria"/>
          <w:sz w:val="22"/>
          <w:szCs w:val="22"/>
        </w:rPr>
        <w:t xml:space="preserve">Missoula Nursing Campus </w:t>
      </w:r>
    </w:p>
    <w:p w14:paraId="06D363A2" w14:textId="3A0EDB8A" w:rsidR="004300B5" w:rsidRDefault="1CF6E332" w:rsidP="004300B5">
      <w:pPr>
        <w:ind w:left="720"/>
        <w:rPr>
          <w:rFonts w:ascii="Cambria" w:hAnsi="Cambria"/>
          <w:sz w:val="22"/>
          <w:szCs w:val="22"/>
        </w:rPr>
      </w:pPr>
      <w:r w:rsidRPr="5B54FF7A">
        <w:rPr>
          <w:rFonts w:ascii="Cambria" w:hAnsi="Cambria"/>
          <w:sz w:val="22"/>
          <w:szCs w:val="22"/>
        </w:rPr>
        <w:t xml:space="preserve">Dr. </w:t>
      </w:r>
      <w:r w:rsidR="14D62302" w:rsidRPr="5B54FF7A">
        <w:rPr>
          <w:rFonts w:ascii="Cambria" w:hAnsi="Cambria"/>
          <w:sz w:val="22"/>
          <w:szCs w:val="22"/>
        </w:rPr>
        <w:t xml:space="preserve">Tracey Koch, </w:t>
      </w:r>
      <w:r w:rsidR="2F6867F3" w:rsidRPr="5B54FF7A">
        <w:rPr>
          <w:rFonts w:ascii="Cambria" w:hAnsi="Cambria"/>
          <w:sz w:val="22"/>
          <w:szCs w:val="22"/>
        </w:rPr>
        <w:t>Campus Director: 406-243-5609</w:t>
      </w:r>
    </w:p>
    <w:p w14:paraId="3E606D6E" w14:textId="77777777" w:rsidR="004300B5" w:rsidRPr="0025245A" w:rsidRDefault="004300B5" w:rsidP="004300B5">
      <w:pPr>
        <w:ind w:firstLine="720"/>
        <w:rPr>
          <w:rFonts w:ascii="Cambria" w:hAnsi="Cambria"/>
          <w:sz w:val="22"/>
          <w:szCs w:val="22"/>
        </w:rPr>
      </w:pPr>
    </w:p>
    <w:p w14:paraId="1452DD6B" w14:textId="77777777" w:rsidR="004300B5" w:rsidRDefault="004300B5" w:rsidP="004300B5">
      <w:pPr>
        <w:rPr>
          <w:rFonts w:ascii="Cambria" w:hAnsi="Cambria"/>
          <w:color w:val="FF0000"/>
          <w:sz w:val="22"/>
          <w:szCs w:val="22"/>
        </w:rPr>
      </w:pPr>
      <w:r w:rsidRPr="0025245A">
        <w:rPr>
          <w:rFonts w:ascii="Cambria" w:hAnsi="Cambria"/>
          <w:sz w:val="22"/>
          <w:szCs w:val="22"/>
        </w:rPr>
        <w:tab/>
        <w:t xml:space="preserve">Billings Nursing Campus </w:t>
      </w:r>
    </w:p>
    <w:p w14:paraId="4A051E26" w14:textId="57DDB0F0" w:rsidR="004300B5" w:rsidRDefault="1163F7FD" w:rsidP="004300B5">
      <w:pPr>
        <w:ind w:left="720"/>
        <w:rPr>
          <w:rFonts w:ascii="Cambria" w:hAnsi="Cambria"/>
          <w:sz w:val="22"/>
          <w:szCs w:val="22"/>
        </w:rPr>
      </w:pPr>
      <w:r w:rsidRPr="5B54FF7A">
        <w:rPr>
          <w:rFonts w:ascii="Cambria" w:hAnsi="Cambria"/>
          <w:sz w:val="22"/>
          <w:szCs w:val="22"/>
        </w:rPr>
        <w:t>Debbie Fischer</w:t>
      </w:r>
      <w:r w:rsidR="2A53D79F" w:rsidRPr="5B54FF7A">
        <w:rPr>
          <w:rFonts w:ascii="Cambria" w:hAnsi="Cambria"/>
          <w:sz w:val="22"/>
          <w:szCs w:val="22"/>
        </w:rPr>
        <w:t xml:space="preserve">, </w:t>
      </w:r>
      <w:r w:rsidR="06C09E1F" w:rsidRPr="5B54FF7A">
        <w:rPr>
          <w:rFonts w:ascii="Cambria" w:hAnsi="Cambria"/>
          <w:sz w:val="22"/>
          <w:szCs w:val="22"/>
        </w:rPr>
        <w:t xml:space="preserve"> </w:t>
      </w:r>
      <w:r w:rsidR="2F6867F3" w:rsidRPr="5B54FF7A">
        <w:rPr>
          <w:rFonts w:ascii="Cambria" w:hAnsi="Cambria"/>
          <w:sz w:val="22"/>
          <w:szCs w:val="22"/>
        </w:rPr>
        <w:t>Campus Director: 406-657-1770</w:t>
      </w:r>
    </w:p>
    <w:p w14:paraId="782A5E8F" w14:textId="77777777" w:rsidR="004300B5"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0C7A9175" w14:textId="7C37025A"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MSU officially designates the following two offices as locations where campus community members should report crimes:</w:t>
      </w:r>
    </w:p>
    <w:p w14:paraId="552AF292" w14:textId="1BAEACA8" w:rsidR="004300B5" w:rsidRPr="0025245A" w:rsidRDefault="05FF9430" w:rsidP="005B73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Office of Institutional Equity (</w:t>
      </w:r>
      <w:r w:rsidR="705F7245" w:rsidRPr="540A41F3">
        <w:rPr>
          <w:rFonts w:ascii="Cambria" w:hAnsi="Cambria" w:cs="Times"/>
          <w:sz w:val="22"/>
          <w:szCs w:val="22"/>
        </w:rPr>
        <w:t>406-994-2042, 311 Montana Hall, or oie@montana.edu</w:t>
      </w:r>
      <w:r w:rsidRPr="540A41F3">
        <w:rPr>
          <w:rFonts w:ascii="Cambria" w:hAnsi="Cambria" w:cs="Times"/>
          <w:sz w:val="22"/>
          <w:szCs w:val="22"/>
        </w:rPr>
        <w:t>)</w:t>
      </w:r>
    </w:p>
    <w:p w14:paraId="6BA8A64D" w14:textId="53E2A656" w:rsidR="004300B5" w:rsidRPr="0025245A" w:rsidRDefault="05FF9430" w:rsidP="005B7392">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University Police (</w:t>
      </w:r>
      <w:r w:rsidR="2CB6C993" w:rsidRPr="540A41F3">
        <w:rPr>
          <w:rFonts w:ascii="Cambria" w:hAnsi="Cambria" w:cs="Times"/>
          <w:sz w:val="22"/>
          <w:szCs w:val="22"/>
        </w:rPr>
        <w:t>406-994-2121, 101 Huffman Building</w:t>
      </w:r>
      <w:r w:rsidRPr="540A41F3">
        <w:rPr>
          <w:rFonts w:ascii="Cambria" w:hAnsi="Cambria" w:cs="Times"/>
          <w:sz w:val="22"/>
          <w:szCs w:val="22"/>
        </w:rPr>
        <w:t>)</w:t>
      </w:r>
    </w:p>
    <w:p w14:paraId="4000BAF4"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710FA87"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Students and employees can report criminal offenses to the above designated Campus Security Authorities for the purpose of making timely warning reports and annual statistical disclosure. Under the Clery Act, MSU must designate certain individuals as CSAs.</w:t>
      </w:r>
    </w:p>
    <w:p w14:paraId="61680FB7"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02FD74A"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As explained above, students, employees, and visitors are encouraged to promptly report crimes to the University Police Department or the Office of Institutional Equity. However, students may contact any CSA for appropriate assistance in reporting crimes.</w:t>
      </w:r>
    </w:p>
    <w:p w14:paraId="76631CBA"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53520CAC" w14:textId="68E8BC3A" w:rsidR="004300B5" w:rsidRPr="0025245A" w:rsidRDefault="05FF9430"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z w:val="22"/>
          <w:szCs w:val="22"/>
        </w:rPr>
      </w:pPr>
      <w:r w:rsidRPr="540A41F3">
        <w:rPr>
          <w:rFonts w:ascii="Cambria" w:hAnsi="Cambria" w:cs="Times"/>
          <w:sz w:val="22"/>
          <w:szCs w:val="22"/>
        </w:rPr>
        <w:t>Confidentiality of crime reports made to CSAs cannot be promised. Clery requires statistical reporting, but CSAs are also reporters under the requirements of Title IX and University policy and as such may not be able to maintain confidentiality. There may be instances where the University must act regardless of the wishes of the complainant or reporting party. Nevertheless, in such cases MSU will take care to protect identities to the extent allowed by the circumstances and law</w:t>
      </w:r>
      <w:r w:rsidRPr="540A41F3">
        <w:rPr>
          <w:rFonts w:ascii="Cambria" w:hAnsi="Cambria" w:cs="Helvetica"/>
          <w:sz w:val="22"/>
          <w:szCs w:val="22"/>
        </w:rPr>
        <w:t>.</w:t>
      </w:r>
    </w:p>
    <w:p w14:paraId="0DBCFB21" w14:textId="77777777" w:rsidR="004300B5"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p>
    <w:p w14:paraId="220652CB" w14:textId="5618C0CD" w:rsidR="004300B5" w:rsidRPr="00430AF8" w:rsidRDefault="2961EAFF" w:rsidP="5B54FF7A">
      <w:pPr>
        <w:pStyle w:val="Heading2"/>
      </w:pPr>
      <w:bookmarkStart w:id="40" w:name="_Toc145579821"/>
      <w:bookmarkStart w:id="41" w:name="_Toc146191541"/>
      <w:bookmarkStart w:id="42" w:name="_Toc109730698"/>
      <w:r>
        <w:t xml:space="preserve">Identification of CSAs and </w:t>
      </w:r>
      <w:r w:rsidR="4A137206">
        <w:t>Annual Training</w:t>
      </w:r>
      <w:bookmarkEnd w:id="40"/>
      <w:bookmarkEnd w:id="41"/>
      <w:r w:rsidR="4A137206">
        <w:t xml:space="preserve"> </w:t>
      </w:r>
      <w:bookmarkEnd w:id="42"/>
    </w:p>
    <w:p w14:paraId="67A2FDFA" w14:textId="5D670606"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Montana State officials responsible for overseeing Clery practices meet annually- or upon the receipt of new guidance- to update a </w:t>
      </w:r>
      <w:r w:rsidR="00AD3E1F" w:rsidRPr="0025245A">
        <w:rPr>
          <w:rFonts w:ascii="Cambria" w:hAnsi="Cambria" w:cs="Times"/>
          <w:sz w:val="22"/>
          <w:szCs w:val="22"/>
        </w:rPr>
        <w:t>centrally maintained</w:t>
      </w:r>
      <w:r w:rsidRPr="0025245A">
        <w:rPr>
          <w:rFonts w:ascii="Cambria" w:hAnsi="Cambria" w:cs="Times"/>
          <w:sz w:val="22"/>
          <w:szCs w:val="22"/>
        </w:rPr>
        <w:t xml:space="preserve"> CSA list in the Dean of Students’ Office. Further, MSU staff members who are identified as Senior CSAs help to provide updated information regarding new CSAs or those who have left Montana State on a regular basis.</w:t>
      </w:r>
    </w:p>
    <w:p w14:paraId="72F63D8E"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6BA45357"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Identified CSAs are offered training through three means:</w:t>
      </w:r>
    </w:p>
    <w:p w14:paraId="1A1E1A08" w14:textId="1310A894" w:rsidR="004300B5" w:rsidRPr="0025245A" w:rsidRDefault="004300B5" w:rsidP="005B739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Online </w:t>
      </w:r>
      <w:r w:rsidR="00AD3E1F" w:rsidRPr="0025245A">
        <w:rPr>
          <w:rFonts w:ascii="Cambria" w:hAnsi="Cambria" w:cs="Times"/>
          <w:sz w:val="22"/>
          <w:szCs w:val="22"/>
        </w:rPr>
        <w:t>Training.</w:t>
      </w:r>
    </w:p>
    <w:p w14:paraId="0FD96E44" w14:textId="55ADD2C9" w:rsidR="004300B5" w:rsidRPr="0025245A" w:rsidRDefault="0B214F6D" w:rsidP="005B739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7530FBD3">
        <w:rPr>
          <w:rFonts w:ascii="Cambria" w:hAnsi="Cambria" w:cs="Times"/>
          <w:sz w:val="22"/>
          <w:szCs w:val="22"/>
        </w:rPr>
        <w:t>T</w:t>
      </w:r>
      <w:r w:rsidR="2F6867F3" w:rsidRPr="7530FBD3">
        <w:rPr>
          <w:rFonts w:ascii="Cambria" w:hAnsi="Cambria" w:cs="Times"/>
          <w:sz w:val="22"/>
          <w:szCs w:val="22"/>
        </w:rPr>
        <w:t xml:space="preserve">raining with an Clery expert from the Dean of </w:t>
      </w:r>
      <w:r w:rsidR="0B487FF9" w:rsidRPr="7530FBD3">
        <w:rPr>
          <w:rFonts w:ascii="Cambria" w:hAnsi="Cambria" w:cs="Times"/>
          <w:sz w:val="22"/>
          <w:szCs w:val="22"/>
        </w:rPr>
        <w:t>Students.</w:t>
      </w:r>
    </w:p>
    <w:p w14:paraId="612A13E4"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264A00B9" w14:textId="027DC2A6" w:rsidR="004300B5" w:rsidRPr="0025245A" w:rsidRDefault="05FF9430"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340C01DB">
        <w:rPr>
          <w:rFonts w:ascii="Cambria" w:hAnsi="Cambria" w:cs="Times"/>
          <w:sz w:val="22"/>
          <w:szCs w:val="22"/>
        </w:rPr>
        <w:t xml:space="preserve">Once a CSA has completed training, the </w:t>
      </w:r>
      <w:r w:rsidR="4583DDDE" w:rsidRPr="340C01DB">
        <w:rPr>
          <w:rFonts w:ascii="Cambria" w:hAnsi="Cambria" w:cs="Times"/>
          <w:sz w:val="22"/>
          <w:szCs w:val="22"/>
        </w:rPr>
        <w:t>centrally maintained</w:t>
      </w:r>
      <w:r w:rsidRPr="340C01DB">
        <w:rPr>
          <w:rFonts w:ascii="Cambria" w:hAnsi="Cambria" w:cs="Times"/>
          <w:sz w:val="22"/>
          <w:szCs w:val="22"/>
        </w:rPr>
        <w:t xml:space="preserve"> CSA list is updated to indicate training </w:t>
      </w:r>
      <w:r w:rsidRPr="340C01DB">
        <w:rPr>
          <w:rFonts w:ascii="Cambria" w:hAnsi="Cambria" w:cs="Times"/>
          <w:sz w:val="22"/>
          <w:szCs w:val="22"/>
        </w:rPr>
        <w:lastRenderedPageBreak/>
        <w:t>completion.</w:t>
      </w:r>
    </w:p>
    <w:p w14:paraId="000A8C75"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67176EB" w14:textId="0BD96335" w:rsidR="004300B5" w:rsidRPr="00382234" w:rsidRDefault="4A137206" w:rsidP="5B54FF7A">
      <w:pPr>
        <w:pStyle w:val="Heading2"/>
        <w:rPr>
          <w:rFonts w:eastAsiaTheme="minorEastAsia"/>
        </w:rPr>
      </w:pPr>
      <w:bookmarkStart w:id="43" w:name="_Toc109730699"/>
      <w:bookmarkStart w:id="44" w:name="_Toc145579822"/>
      <w:bookmarkStart w:id="45" w:name="_Toc146191542"/>
      <w:r>
        <w:t>Pastoral and Professional Counselors</w:t>
      </w:r>
      <w:bookmarkEnd w:id="43"/>
      <w:bookmarkEnd w:id="44"/>
      <w:bookmarkEnd w:id="45"/>
    </w:p>
    <w:p w14:paraId="39EBF6A1" w14:textId="77777777" w:rsidR="004300B5" w:rsidRPr="0025245A" w:rsidRDefault="004300B5" w:rsidP="004300B5">
      <w:pPr>
        <w:rPr>
          <w:rFonts w:ascii="Cambria" w:hAnsi="Cambria"/>
          <w:sz w:val="22"/>
          <w:szCs w:val="22"/>
        </w:rPr>
      </w:pPr>
      <w:r w:rsidRPr="0025245A">
        <w:rPr>
          <w:rFonts w:ascii="Cambria" w:hAnsi="Cambria"/>
          <w:sz w:val="22"/>
          <w:szCs w:val="22"/>
        </w:rPr>
        <w:t xml:space="preserve">Campus “Pastoral Counselors” and “Professional Counselors,” when acting as such, are not considered to be a campus security authority for Clery Act purposes and are not required to report crimes for inclusion in the annual disclosure of crime statistics. </w:t>
      </w:r>
    </w:p>
    <w:p w14:paraId="2C614F7D"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2C332F73" w14:textId="77777777" w:rsidR="004300B5" w:rsidRPr="0025245A" w:rsidRDefault="004300B5" w:rsidP="0043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According to the Clery Act, professional mental health counselors who are appropriately credentialed and hired by Montana State University to serve exclusively in a counseling role are not considered CSAs. As a matter of policy, the University encourages our professional mental health counselors to notify those whom they are counseling of the voluntary, confidential reporting options available to them.</w:t>
      </w:r>
    </w:p>
    <w:p w14:paraId="42B01BBB" w14:textId="77777777" w:rsidR="004300B5" w:rsidRPr="0025245A" w:rsidRDefault="004300B5" w:rsidP="004300B5">
      <w:pPr>
        <w:rPr>
          <w:rFonts w:ascii="Cambria" w:hAnsi="Cambria"/>
          <w:sz w:val="22"/>
          <w:szCs w:val="22"/>
        </w:rPr>
      </w:pPr>
    </w:p>
    <w:p w14:paraId="79249D50" w14:textId="77777777" w:rsidR="004300B5" w:rsidRDefault="004300B5" w:rsidP="004300B5">
      <w:pPr>
        <w:ind w:left="720"/>
      </w:pPr>
      <w:r w:rsidRPr="0025245A">
        <w:rPr>
          <w:rFonts w:ascii="Cambria" w:hAnsi="Cambria"/>
          <w:b/>
          <w:sz w:val="22"/>
          <w:szCs w:val="22"/>
        </w:rPr>
        <w:t xml:space="preserve">Pastoral Counselor – </w:t>
      </w:r>
      <w:r w:rsidRPr="00237A8A">
        <w:rPr>
          <w:rFonts w:ascii="Cambria" w:hAnsi="Cambria"/>
          <w:sz w:val="22"/>
          <w:szCs w:val="22"/>
        </w:rPr>
        <w:t>An employee of an institution, who is associated with a religious order or denomination, recognized by that religious order or denomination as someone who provides confidential counseling and who is functioning within the scope of that recognition as a pastoral counselor.</w:t>
      </w:r>
      <w:r>
        <w:t xml:space="preserve"> </w:t>
      </w:r>
    </w:p>
    <w:p w14:paraId="0CB3F1BD" w14:textId="77777777" w:rsidR="004300B5" w:rsidRPr="0025245A" w:rsidRDefault="05FF9430" w:rsidP="004300B5">
      <w:pPr>
        <w:autoSpaceDE w:val="0"/>
        <w:autoSpaceDN w:val="0"/>
        <w:adjustRightInd w:val="0"/>
        <w:ind w:left="720"/>
        <w:rPr>
          <w:rFonts w:ascii="Cambria" w:hAnsi="Cambria"/>
          <w:sz w:val="22"/>
          <w:szCs w:val="22"/>
        </w:rPr>
      </w:pPr>
      <w:r w:rsidRPr="540A41F3">
        <w:rPr>
          <w:rFonts w:ascii="Cambria" w:hAnsi="Cambria"/>
          <w:sz w:val="22"/>
          <w:szCs w:val="22"/>
        </w:rPr>
        <w:t xml:space="preserve">MSU does not have any Pastoral Counselors that work at the institution at this time.  </w:t>
      </w:r>
    </w:p>
    <w:p w14:paraId="6E4D93E2" w14:textId="77777777" w:rsidR="004300B5" w:rsidRPr="0025245A" w:rsidRDefault="004300B5" w:rsidP="004300B5">
      <w:pPr>
        <w:autoSpaceDE w:val="0"/>
        <w:autoSpaceDN w:val="0"/>
        <w:adjustRightInd w:val="0"/>
        <w:ind w:left="720"/>
        <w:rPr>
          <w:rFonts w:ascii="Cambria" w:hAnsi="Cambria"/>
          <w:b/>
          <w:sz w:val="22"/>
          <w:szCs w:val="22"/>
        </w:rPr>
      </w:pPr>
    </w:p>
    <w:p w14:paraId="312F3618" w14:textId="77777777" w:rsidR="004300B5" w:rsidRPr="0025245A" w:rsidRDefault="004300B5" w:rsidP="004300B5">
      <w:pPr>
        <w:autoSpaceDE w:val="0"/>
        <w:autoSpaceDN w:val="0"/>
        <w:adjustRightInd w:val="0"/>
        <w:ind w:left="720"/>
        <w:rPr>
          <w:rFonts w:ascii="Cambria" w:hAnsi="Cambria"/>
          <w:b/>
          <w:sz w:val="22"/>
          <w:szCs w:val="22"/>
        </w:rPr>
      </w:pPr>
      <w:r w:rsidRPr="0025245A">
        <w:rPr>
          <w:rFonts w:ascii="Cambria" w:hAnsi="Cambria"/>
          <w:b/>
          <w:sz w:val="22"/>
          <w:szCs w:val="22"/>
        </w:rPr>
        <w:t>Professional Counselor</w:t>
      </w:r>
    </w:p>
    <w:p w14:paraId="7B3B0D42" w14:textId="77777777" w:rsidR="004300B5" w:rsidRPr="0025245A" w:rsidRDefault="004300B5" w:rsidP="004300B5">
      <w:pPr>
        <w:ind w:left="720"/>
        <w:rPr>
          <w:rFonts w:ascii="Cambria" w:hAnsi="Cambria"/>
          <w:sz w:val="22"/>
          <w:szCs w:val="22"/>
        </w:rPr>
      </w:pPr>
      <w:r w:rsidRPr="0025245A">
        <w:rPr>
          <w:rFonts w:ascii="Cambria" w:hAnsi="Cambria"/>
          <w:sz w:val="22"/>
          <w:szCs w:val="22"/>
        </w:rPr>
        <w:t xml:space="preserve">An employee of an institution whose official responsibilities include providing psychological counseling to members of the institution’s community, and who is functioning within the scope of </w:t>
      </w:r>
      <w:r>
        <w:rPr>
          <w:rFonts w:ascii="Cambria" w:hAnsi="Cambria"/>
          <w:sz w:val="22"/>
          <w:szCs w:val="22"/>
        </w:rPr>
        <w:t>their</w:t>
      </w:r>
      <w:r w:rsidRPr="0025245A">
        <w:rPr>
          <w:rFonts w:ascii="Cambria" w:hAnsi="Cambria"/>
          <w:sz w:val="22"/>
          <w:szCs w:val="22"/>
        </w:rPr>
        <w:t xml:space="preserve"> license or certification.</w:t>
      </w:r>
    </w:p>
    <w:p w14:paraId="23789550" w14:textId="77777777" w:rsidR="004300B5" w:rsidRPr="0025245A" w:rsidRDefault="004300B5" w:rsidP="004300B5">
      <w:pPr>
        <w:rPr>
          <w:rFonts w:ascii="Cambria" w:hAnsi="Cambria"/>
          <w:sz w:val="22"/>
          <w:szCs w:val="22"/>
        </w:rPr>
      </w:pPr>
    </w:p>
    <w:p w14:paraId="1DCB651E" w14:textId="4A4B1B09" w:rsidR="00F41EE5" w:rsidRPr="00430AF8" w:rsidRDefault="62C9E442" w:rsidP="00430AF8">
      <w:pPr>
        <w:pStyle w:val="Heading1"/>
      </w:pPr>
      <w:bookmarkStart w:id="46" w:name="_Toc145579823"/>
      <w:bookmarkStart w:id="47" w:name="_Toc146191543"/>
      <w:bookmarkStart w:id="48" w:name="_Toc109730680"/>
      <w:r>
        <w:t>CAMPUS SAFETY AND SECURITY PROGRAMS &amp; Resources</w:t>
      </w:r>
      <w:bookmarkEnd w:id="46"/>
      <w:bookmarkEnd w:id="47"/>
      <w:r>
        <w:t xml:space="preserve"> </w:t>
      </w:r>
      <w:bookmarkEnd w:id="48"/>
    </w:p>
    <w:p w14:paraId="47122D50" w14:textId="3B750963" w:rsidR="0A40DD15" w:rsidRDefault="48698204" w:rsidP="5B54FF7A">
      <w:pPr>
        <w:pStyle w:val="Heading2"/>
      </w:pPr>
      <w:bookmarkStart w:id="49" w:name="_Toc109730681"/>
      <w:bookmarkStart w:id="50" w:name="_Toc145579824"/>
      <w:bookmarkStart w:id="51" w:name="_Toc146191544"/>
      <w:r>
        <w:t>Educational Programs</w:t>
      </w:r>
      <w:bookmarkEnd w:id="49"/>
      <w:bookmarkEnd w:id="50"/>
      <w:bookmarkEnd w:id="51"/>
    </w:p>
    <w:p w14:paraId="1EF2F97B" w14:textId="416727F8" w:rsidR="00F41EE5" w:rsidRPr="0025245A" w:rsidRDefault="62C9E442" w:rsidP="00F41EE5">
      <w:pPr>
        <w:rPr>
          <w:rFonts w:ascii="Cambria" w:hAnsi="Cambria"/>
          <w:sz w:val="22"/>
          <w:szCs w:val="22"/>
        </w:rPr>
      </w:pPr>
      <w:r w:rsidRPr="540A41F3">
        <w:rPr>
          <w:rFonts w:ascii="Cambria" w:hAnsi="Cambria"/>
          <w:sz w:val="22"/>
          <w:szCs w:val="22"/>
        </w:rPr>
        <w:t>Educational Programs concerning security awareness, personal safety, and crime prevention, including the prevention of sexual assault, (including rape, fondling, incest and statutory rape) and personal safety techniques are offered by a variety of groups and individuals each year, including University Police, Dean of Students, Office of Health Advancement (OHA), Office of Emergency Management (OEM), Safety and Risk Management (SRM), Office of Institutional Equity (OIE), University Counseling Center, the VOICE Center, Residence Life and others.</w:t>
      </w:r>
    </w:p>
    <w:p w14:paraId="6A59A565" w14:textId="77777777" w:rsidR="00F41EE5" w:rsidRPr="0025245A" w:rsidRDefault="00F41EE5" w:rsidP="00F41EE5">
      <w:pPr>
        <w:rPr>
          <w:rFonts w:ascii="Cambria" w:hAnsi="Cambria"/>
          <w:sz w:val="22"/>
          <w:szCs w:val="22"/>
        </w:rPr>
      </w:pPr>
    </w:p>
    <w:p w14:paraId="0C2AF8FF" w14:textId="6D011AF4" w:rsidR="00F41EE5" w:rsidRPr="0025245A" w:rsidRDefault="62C9E442" w:rsidP="00F41EE5">
      <w:pPr>
        <w:rPr>
          <w:rFonts w:ascii="Cambria" w:hAnsi="Cambria"/>
          <w:sz w:val="22"/>
          <w:szCs w:val="22"/>
        </w:rPr>
      </w:pPr>
      <w:bookmarkStart w:id="52" w:name="_Hlk5348194"/>
      <w:r w:rsidRPr="540A41F3">
        <w:rPr>
          <w:rFonts w:ascii="Cambria" w:hAnsi="Cambria"/>
          <w:sz w:val="22"/>
          <w:szCs w:val="22"/>
        </w:rPr>
        <w:t>During the 202</w:t>
      </w:r>
      <w:r w:rsidR="00DE0B6F">
        <w:rPr>
          <w:rFonts w:ascii="Cambria" w:hAnsi="Cambria"/>
          <w:sz w:val="22"/>
          <w:szCs w:val="22"/>
        </w:rPr>
        <w:t>2-</w:t>
      </w:r>
      <w:r w:rsidR="007E7B80">
        <w:rPr>
          <w:rFonts w:ascii="Cambria" w:hAnsi="Cambria"/>
          <w:sz w:val="22"/>
          <w:szCs w:val="22"/>
        </w:rPr>
        <w:t xml:space="preserve">2023 </w:t>
      </w:r>
      <w:r w:rsidRPr="540A41F3">
        <w:rPr>
          <w:rFonts w:ascii="Cambria" w:hAnsi="Cambria"/>
          <w:sz w:val="22"/>
          <w:szCs w:val="22"/>
        </w:rPr>
        <w:t>academic year, MSU offered approximately 50 crime prevention and security awareness programs</w:t>
      </w:r>
      <w:r w:rsidR="458B89CD" w:rsidRPr="540A41F3">
        <w:rPr>
          <w:rFonts w:ascii="Cambria" w:hAnsi="Cambria"/>
          <w:sz w:val="22"/>
          <w:szCs w:val="22"/>
        </w:rPr>
        <w:t>. Most of these programs can be delivered in person or</w:t>
      </w:r>
      <w:r w:rsidR="4BF46C33" w:rsidRPr="540A41F3">
        <w:rPr>
          <w:rFonts w:ascii="Cambria" w:hAnsi="Cambria"/>
          <w:sz w:val="22"/>
          <w:szCs w:val="22"/>
        </w:rPr>
        <w:t xml:space="preserve"> virtually</w:t>
      </w:r>
      <w:r w:rsidRPr="540A41F3">
        <w:rPr>
          <w:rFonts w:ascii="Cambria" w:hAnsi="Cambria"/>
          <w:sz w:val="22"/>
          <w:szCs w:val="22"/>
        </w:rPr>
        <w:t xml:space="preserve">. Topics such as personal safety, residence hall security, drug and alcohol abuse awareness and sexual assault prevention are some examples of programs offered during the prior academic year. </w:t>
      </w:r>
    </w:p>
    <w:p w14:paraId="679F184A" w14:textId="77777777" w:rsidR="00F41EE5" w:rsidRPr="0025245A" w:rsidRDefault="00F41EE5" w:rsidP="00F41EE5">
      <w:pPr>
        <w:tabs>
          <w:tab w:val="left" w:pos="2337"/>
        </w:tabs>
        <w:rPr>
          <w:rFonts w:ascii="Cambria" w:hAnsi="Cambria"/>
          <w:sz w:val="22"/>
          <w:szCs w:val="22"/>
        </w:rPr>
      </w:pPr>
      <w:r w:rsidRPr="0025245A">
        <w:rPr>
          <w:rFonts w:ascii="Cambria" w:hAnsi="Cambria"/>
          <w:sz w:val="22"/>
          <w:szCs w:val="22"/>
        </w:rPr>
        <w:tab/>
      </w:r>
    </w:p>
    <w:p w14:paraId="5D73BDED" w14:textId="786EA6A7" w:rsidR="00F41EE5" w:rsidRPr="0025245A" w:rsidRDefault="00F41EE5" w:rsidP="00F41EE5">
      <w:pPr>
        <w:rPr>
          <w:rFonts w:ascii="Cambria" w:hAnsi="Cambria"/>
          <w:sz w:val="22"/>
          <w:szCs w:val="22"/>
        </w:rPr>
      </w:pPr>
      <w:r w:rsidRPr="0025245A">
        <w:rPr>
          <w:rFonts w:ascii="Cambria" w:hAnsi="Cambria"/>
          <w:sz w:val="22"/>
          <w:szCs w:val="22"/>
        </w:rPr>
        <w:t>All crime prevention and security awareness programs encourage students and employees to be responsible for their own security and the security of others.</w:t>
      </w:r>
      <w:bookmarkEnd w:id="52"/>
    </w:p>
    <w:p w14:paraId="3C4A0E48" w14:textId="77777777" w:rsidR="00F41EE5" w:rsidRPr="0025245A" w:rsidRDefault="00F41EE5" w:rsidP="00F41EE5">
      <w:pPr>
        <w:rPr>
          <w:rFonts w:ascii="Cambria" w:hAnsi="Cambria"/>
          <w:sz w:val="22"/>
          <w:szCs w:val="22"/>
        </w:rPr>
      </w:pPr>
    </w:p>
    <w:p w14:paraId="7B64F1BD" w14:textId="343D1162" w:rsidR="0069043E" w:rsidRDefault="431D5E42" w:rsidP="0069043E">
      <w:r w:rsidRPr="540A41F3">
        <w:rPr>
          <w:rFonts w:ascii="Cambria" w:hAnsi="Cambria"/>
          <w:sz w:val="22"/>
          <w:szCs w:val="22"/>
        </w:rPr>
        <w:t xml:space="preserve">Anyone interested in having </w:t>
      </w:r>
      <w:r w:rsidR="50C09FD9" w:rsidRPr="540A41F3">
        <w:rPr>
          <w:rFonts w:ascii="Cambria" w:hAnsi="Cambria"/>
          <w:sz w:val="22"/>
          <w:szCs w:val="22"/>
        </w:rPr>
        <w:t>a</w:t>
      </w:r>
      <w:r w:rsidR="15FA2FCC" w:rsidRPr="540A41F3">
        <w:rPr>
          <w:rFonts w:ascii="Cambria" w:hAnsi="Cambria"/>
          <w:sz w:val="22"/>
          <w:szCs w:val="22"/>
        </w:rPr>
        <w:t>n</w:t>
      </w:r>
      <w:r w:rsidRPr="540A41F3">
        <w:rPr>
          <w:rFonts w:ascii="Cambria" w:hAnsi="Cambria"/>
          <w:sz w:val="22"/>
          <w:szCs w:val="22"/>
        </w:rPr>
        <w:t xml:space="preserve"> MSU officer speak to</w:t>
      </w:r>
      <w:r w:rsidR="458B89CD" w:rsidRPr="540A41F3">
        <w:rPr>
          <w:rFonts w:ascii="Cambria" w:hAnsi="Cambria"/>
          <w:sz w:val="22"/>
          <w:szCs w:val="22"/>
        </w:rPr>
        <w:t xml:space="preserve"> </w:t>
      </w:r>
      <w:r w:rsidR="4BF46C33" w:rsidRPr="540A41F3">
        <w:rPr>
          <w:rFonts w:ascii="Cambria" w:hAnsi="Cambria"/>
          <w:sz w:val="22"/>
          <w:szCs w:val="22"/>
        </w:rPr>
        <w:t>their</w:t>
      </w:r>
      <w:r w:rsidRPr="540A41F3">
        <w:rPr>
          <w:rFonts w:ascii="Cambria" w:hAnsi="Cambria"/>
          <w:sz w:val="22"/>
          <w:szCs w:val="22"/>
        </w:rPr>
        <w:t xml:space="preserve"> group should contact </w:t>
      </w:r>
      <w:r w:rsidR="4BF46C33" w:rsidRPr="540A41F3">
        <w:rPr>
          <w:rFonts w:ascii="Cambria" w:hAnsi="Cambria"/>
          <w:sz w:val="22"/>
          <w:szCs w:val="22"/>
        </w:rPr>
        <w:t>UPD at 406-994-</w:t>
      </w:r>
      <w:r w:rsidR="167C34D2" w:rsidRPr="540A41F3">
        <w:rPr>
          <w:rFonts w:ascii="Cambria" w:hAnsi="Cambria"/>
          <w:sz w:val="22"/>
          <w:szCs w:val="22"/>
        </w:rPr>
        <w:t>2121</w:t>
      </w:r>
      <w:r w:rsidR="458B89CD" w:rsidRPr="540A41F3">
        <w:rPr>
          <w:rFonts w:ascii="Cambria" w:hAnsi="Cambria"/>
          <w:sz w:val="22"/>
          <w:szCs w:val="22"/>
        </w:rPr>
        <w:t>.</w:t>
      </w:r>
      <w:r>
        <w:t xml:space="preserve"> </w:t>
      </w:r>
    </w:p>
    <w:p w14:paraId="6717B898" w14:textId="77777777" w:rsidR="00F41EE5" w:rsidRPr="0025245A" w:rsidRDefault="00F41EE5" w:rsidP="00F41EE5">
      <w:pPr>
        <w:rPr>
          <w:rFonts w:ascii="Cambria" w:hAnsi="Cambria"/>
          <w:sz w:val="22"/>
          <w:szCs w:val="22"/>
        </w:rPr>
      </w:pPr>
    </w:p>
    <w:p w14:paraId="1411922A" w14:textId="5E0799FB" w:rsidR="00F41EE5" w:rsidRPr="0025245A" w:rsidRDefault="00F41EE5" w:rsidP="00F41EE5">
      <w:pPr>
        <w:rPr>
          <w:rFonts w:ascii="Cambria" w:hAnsi="Cambria"/>
          <w:sz w:val="22"/>
          <w:szCs w:val="22"/>
        </w:rPr>
      </w:pPr>
      <w:r w:rsidRPr="0025245A">
        <w:rPr>
          <w:rFonts w:ascii="Cambria" w:hAnsi="Cambria"/>
          <w:sz w:val="22"/>
          <w:szCs w:val="22"/>
        </w:rPr>
        <w:t>Programs and presentations available</w:t>
      </w:r>
      <w:r>
        <w:rPr>
          <w:rFonts w:ascii="Cambria" w:hAnsi="Cambria"/>
          <w:sz w:val="22"/>
          <w:szCs w:val="22"/>
        </w:rPr>
        <w:t xml:space="preserve"> (and relevant to </w:t>
      </w:r>
      <w:r w:rsidR="00F7442F">
        <w:rPr>
          <w:rFonts w:ascii="Cambria" w:hAnsi="Cambria"/>
          <w:sz w:val="22"/>
          <w:szCs w:val="22"/>
        </w:rPr>
        <w:t>MRJ</w:t>
      </w:r>
      <w:r>
        <w:rPr>
          <w:rFonts w:ascii="Cambria" w:hAnsi="Cambria"/>
          <w:sz w:val="22"/>
          <w:szCs w:val="22"/>
        </w:rPr>
        <w:t>CON students)</w:t>
      </w:r>
      <w:r w:rsidRPr="0025245A">
        <w:rPr>
          <w:rFonts w:ascii="Cambria" w:hAnsi="Cambria"/>
          <w:sz w:val="22"/>
          <w:szCs w:val="22"/>
        </w:rPr>
        <w:t xml:space="preserve"> annually include: </w:t>
      </w:r>
    </w:p>
    <w:p w14:paraId="01210870"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AED/CPR/First Aid Training</w:t>
      </w:r>
    </w:p>
    <w:p w14:paraId="6B4D667C"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Fire extinguisher Training</w:t>
      </w:r>
    </w:p>
    <w:p w14:paraId="13618CED"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lastRenderedPageBreak/>
        <w:t>Chemical Safety Training</w:t>
      </w:r>
    </w:p>
    <w:p w14:paraId="538A42A9"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Alcohol awareness</w:t>
      </w:r>
    </w:p>
    <w:p w14:paraId="7A2C2C7A"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Drug awareness</w:t>
      </w:r>
    </w:p>
    <w:p w14:paraId="0BB3316B"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Crime Prevention covering crimes such as rape, acquaintance rape, domestic violence, dating violence, sexual assault, sexual intercourse without consent, relationship violence, privacy in communications, and stalking</w:t>
      </w:r>
    </w:p>
    <w:p w14:paraId="747B9B54"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Run, Hide, Fight - Active shooter protocol</w:t>
      </w:r>
    </w:p>
    <w:p w14:paraId="4502CDF7"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Workplace violence protocols</w:t>
      </w:r>
    </w:p>
    <w:p w14:paraId="17A45EAA"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Internet Safety and Security</w:t>
      </w:r>
    </w:p>
    <w:p w14:paraId="468CD25A"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Property security</w:t>
      </w:r>
    </w:p>
    <w:p w14:paraId="236E95BF"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Personal safety</w:t>
      </w:r>
    </w:p>
    <w:p w14:paraId="64738C10" w14:textId="77777777" w:rsidR="00F41EE5" w:rsidRPr="0025245A" w:rsidRDefault="00F41EE5" w:rsidP="005B7392">
      <w:pPr>
        <w:pStyle w:val="ListParagraph"/>
        <w:numPr>
          <w:ilvl w:val="0"/>
          <w:numId w:val="21"/>
        </w:numPr>
        <w:rPr>
          <w:rFonts w:ascii="Cambria" w:hAnsi="Cambria"/>
          <w:sz w:val="22"/>
          <w:szCs w:val="22"/>
        </w:rPr>
      </w:pPr>
      <w:r w:rsidRPr="0025245A">
        <w:rPr>
          <w:rFonts w:ascii="Cambria" w:hAnsi="Cambria"/>
          <w:sz w:val="22"/>
          <w:szCs w:val="22"/>
        </w:rPr>
        <w:t>Identity theft</w:t>
      </w:r>
    </w:p>
    <w:p w14:paraId="3FD12D2F" w14:textId="77777777" w:rsidR="00F41EE5" w:rsidRPr="0025245A" w:rsidRDefault="62C9E442" w:rsidP="005B7392">
      <w:pPr>
        <w:pStyle w:val="ListParagraph"/>
        <w:numPr>
          <w:ilvl w:val="0"/>
          <w:numId w:val="21"/>
        </w:numPr>
        <w:rPr>
          <w:rFonts w:ascii="Cambria" w:hAnsi="Cambria"/>
          <w:sz w:val="22"/>
          <w:szCs w:val="22"/>
        </w:rPr>
      </w:pPr>
      <w:r w:rsidRPr="540A41F3">
        <w:rPr>
          <w:rFonts w:ascii="Cambria" w:hAnsi="Cambria"/>
          <w:sz w:val="22"/>
          <w:szCs w:val="22"/>
        </w:rPr>
        <w:t>VOICE Center and Not In Our House taskforce educational presentations on bystander intervention and interpersonal violence prevention</w:t>
      </w:r>
    </w:p>
    <w:p w14:paraId="56BF4914" w14:textId="21B31EB2" w:rsidR="00F41EE5" w:rsidRPr="0025245A" w:rsidRDefault="0020630E" w:rsidP="005B7392">
      <w:pPr>
        <w:pStyle w:val="ListParagraph"/>
        <w:numPr>
          <w:ilvl w:val="0"/>
          <w:numId w:val="21"/>
        </w:numPr>
        <w:rPr>
          <w:rFonts w:ascii="Cambria" w:hAnsi="Cambria"/>
          <w:sz w:val="22"/>
          <w:szCs w:val="22"/>
        </w:rPr>
      </w:pPr>
      <w:r>
        <w:rPr>
          <w:rFonts w:ascii="Cambria" w:hAnsi="Cambria"/>
          <w:sz w:val="22"/>
          <w:szCs w:val="22"/>
        </w:rPr>
        <w:t>Alcohol and Drug education</w:t>
      </w:r>
    </w:p>
    <w:p w14:paraId="0363586A" w14:textId="77777777" w:rsidR="00F41EE5" w:rsidRDefault="00F41EE5" w:rsidP="005B7392">
      <w:pPr>
        <w:pStyle w:val="ListParagraph"/>
        <w:numPr>
          <w:ilvl w:val="0"/>
          <w:numId w:val="21"/>
        </w:numPr>
        <w:rPr>
          <w:rFonts w:ascii="Cambria" w:hAnsi="Cambria"/>
          <w:sz w:val="22"/>
          <w:szCs w:val="22"/>
        </w:rPr>
      </w:pPr>
      <w:r w:rsidRPr="0025245A">
        <w:rPr>
          <w:rFonts w:ascii="Cambria" w:hAnsi="Cambria"/>
          <w:sz w:val="22"/>
          <w:szCs w:val="22"/>
        </w:rPr>
        <w:t>Others upon request</w:t>
      </w:r>
    </w:p>
    <w:p w14:paraId="0F7380EA" w14:textId="77777777" w:rsidR="003C143F" w:rsidRDefault="003C143F" w:rsidP="0085791E">
      <w:pPr>
        <w:pStyle w:val="ListParagraph"/>
        <w:rPr>
          <w:rFonts w:ascii="Cambria" w:hAnsi="Cambria"/>
          <w:sz w:val="22"/>
          <w:szCs w:val="22"/>
        </w:rPr>
      </w:pPr>
    </w:p>
    <w:p w14:paraId="31A4E80B" w14:textId="77777777" w:rsidR="0085791E" w:rsidRPr="0025245A" w:rsidRDefault="0085791E" w:rsidP="0085791E">
      <w:pPr>
        <w:pStyle w:val="ListParagraph"/>
        <w:rPr>
          <w:rFonts w:ascii="Cambria" w:hAnsi="Cambria"/>
          <w:sz w:val="22"/>
          <w:szCs w:val="22"/>
        </w:rPr>
      </w:pPr>
    </w:p>
    <w:p w14:paraId="56125E0C" w14:textId="77777777" w:rsidR="003C143F" w:rsidRPr="007E2075" w:rsidRDefault="2829B6CD" w:rsidP="5B54FF7A">
      <w:pPr>
        <w:pStyle w:val="Heading2"/>
        <w:rPr>
          <w:color w:val="806000" w:themeColor="accent4" w:themeShade="80"/>
        </w:rPr>
      </w:pPr>
      <w:bookmarkStart w:id="53" w:name="_Toc145579825"/>
      <w:bookmarkStart w:id="54" w:name="_Toc146191545"/>
      <w:r>
        <w:t>SafeCats App</w:t>
      </w:r>
      <w:bookmarkEnd w:id="53"/>
      <w:bookmarkEnd w:id="54"/>
    </w:p>
    <w:p w14:paraId="19AECA8D" w14:textId="77777777" w:rsidR="003C143F" w:rsidRPr="0025245A" w:rsidRDefault="003C143F" w:rsidP="003C143F">
      <w:pPr>
        <w:rPr>
          <w:rFonts w:ascii="Cambria" w:hAnsi="Cambria"/>
          <w:sz w:val="22"/>
          <w:szCs w:val="22"/>
        </w:rPr>
      </w:pPr>
      <w:r w:rsidRPr="00D1123A">
        <w:rPr>
          <w:rFonts w:ascii="Cambria" w:hAnsi="Cambria"/>
          <w:bCs/>
          <w:sz w:val="22"/>
          <w:szCs w:val="22"/>
        </w:rPr>
        <w:t>All</w:t>
      </w:r>
      <w:r>
        <w:rPr>
          <w:rFonts w:ascii="Cambria" w:hAnsi="Cambria"/>
          <w:bCs/>
          <w:sz w:val="22"/>
          <w:szCs w:val="22"/>
        </w:rPr>
        <w:t xml:space="preserve"> individuals associated with an</w:t>
      </w:r>
      <w:r w:rsidRPr="00D1123A">
        <w:rPr>
          <w:rFonts w:ascii="Cambria" w:hAnsi="Cambria"/>
          <w:bCs/>
          <w:sz w:val="22"/>
          <w:szCs w:val="22"/>
        </w:rPr>
        <w:t xml:space="preserve"> MRJCON Camp</w:t>
      </w:r>
      <w:r>
        <w:rPr>
          <w:rFonts w:ascii="Cambria" w:hAnsi="Cambria"/>
          <w:bCs/>
          <w:sz w:val="22"/>
          <w:szCs w:val="22"/>
        </w:rPr>
        <w:t>us</w:t>
      </w:r>
      <w:r w:rsidRPr="43F21420">
        <w:rPr>
          <w:rFonts w:ascii="Cambria" w:hAnsi="Cambria"/>
          <w:sz w:val="22"/>
          <w:szCs w:val="22"/>
        </w:rPr>
        <w:t xml:space="preserve"> have access to the SafeCats Safety Ap</w:t>
      </w:r>
      <w:r>
        <w:rPr>
          <w:rFonts w:ascii="Cambria" w:hAnsi="Cambria"/>
          <w:sz w:val="22"/>
          <w:szCs w:val="22"/>
        </w:rPr>
        <w:t xml:space="preserve">p. The </w:t>
      </w:r>
      <w:r w:rsidRPr="43F21420">
        <w:rPr>
          <w:rFonts w:ascii="Cambria" w:hAnsi="Cambria"/>
          <w:sz w:val="22"/>
          <w:szCs w:val="22"/>
        </w:rPr>
        <w:t xml:space="preserve">SafeCats is a safety </w:t>
      </w:r>
      <w:r>
        <w:rPr>
          <w:rFonts w:ascii="Cambria" w:hAnsi="Cambria"/>
          <w:sz w:val="22"/>
          <w:szCs w:val="22"/>
        </w:rPr>
        <w:t>tool</w:t>
      </w:r>
      <w:r w:rsidRPr="43F21420">
        <w:rPr>
          <w:rFonts w:ascii="Cambria" w:hAnsi="Cambria"/>
          <w:sz w:val="22"/>
          <w:szCs w:val="22"/>
        </w:rPr>
        <w:t xml:space="preserve"> that allows the user to contact police, </w:t>
      </w:r>
      <w:r>
        <w:rPr>
          <w:rFonts w:ascii="Cambria" w:hAnsi="Cambria"/>
          <w:sz w:val="22"/>
          <w:szCs w:val="22"/>
        </w:rPr>
        <w:t xml:space="preserve">learn about actions to take in an emergency, share their location, and report as a silent witness </w:t>
      </w:r>
      <w:r w:rsidRPr="43F21420">
        <w:rPr>
          <w:rFonts w:ascii="Cambria" w:hAnsi="Cambria"/>
          <w:sz w:val="22"/>
          <w:szCs w:val="22"/>
        </w:rPr>
        <w:t xml:space="preserve">in a single mobile application. The SafeCats app is available for both Android and Apple cellular phones and is available free of charge. </w:t>
      </w:r>
    </w:p>
    <w:p w14:paraId="40710FB3" w14:textId="77777777" w:rsidR="00F41EE5" w:rsidRPr="002A4BD7" w:rsidRDefault="00F41EE5" w:rsidP="00F41EE5">
      <w:pPr>
        <w:rPr>
          <w:rFonts w:ascii="Cambria" w:hAnsi="Cambria" w:cs="Helvetica"/>
          <w:color w:val="4472C4" w:themeColor="accent1"/>
          <w:sz w:val="28"/>
          <w:szCs w:val="28"/>
        </w:rPr>
      </w:pPr>
    </w:p>
    <w:p w14:paraId="1ADB1D25" w14:textId="442D19ED" w:rsidR="00F41EE5" w:rsidRPr="00F7442F" w:rsidRDefault="14369E0F" w:rsidP="5B54FF7A">
      <w:pPr>
        <w:pStyle w:val="Heading2"/>
      </w:pPr>
      <w:bookmarkStart w:id="55" w:name="_Toc145579826"/>
      <w:bookmarkStart w:id="56" w:name="_Toc146191546"/>
      <w:bookmarkStart w:id="57" w:name="_Toc109730682"/>
      <w:r>
        <w:t>Automated External Defibrillators (AEDS)</w:t>
      </w:r>
      <w:bookmarkEnd w:id="55"/>
      <w:bookmarkEnd w:id="56"/>
      <w:r w:rsidR="1C95094E">
        <w:t xml:space="preserve"> </w:t>
      </w:r>
      <w:bookmarkEnd w:id="57"/>
    </w:p>
    <w:p w14:paraId="62F9E477" w14:textId="77777777" w:rsidR="00F41EE5" w:rsidRDefault="00F41EE5" w:rsidP="00F41EE5">
      <w:pPr>
        <w:rPr>
          <w:rFonts w:ascii="Cambria" w:hAnsi="Cambria"/>
          <w:sz w:val="22"/>
          <w:szCs w:val="22"/>
        </w:rPr>
      </w:pPr>
      <w:r w:rsidRPr="43F21420">
        <w:rPr>
          <w:rFonts w:ascii="Cambria" w:hAnsi="Cambria"/>
          <w:sz w:val="22"/>
          <w:szCs w:val="22"/>
        </w:rPr>
        <w:t xml:space="preserve">MSU initiated the Public Access Defibrillator Program in 2004 because of due diligence and the expectation an organization MSU’s size would have AED’s available to the public. </w:t>
      </w:r>
    </w:p>
    <w:p w14:paraId="27BE82C6" w14:textId="7F60DEC6" w:rsidR="00F41EE5" w:rsidRDefault="00406092" w:rsidP="00F41EE5">
      <w:pPr>
        <w:rPr>
          <w:rFonts w:ascii="Cambria" w:hAnsi="Cambria"/>
          <w:sz w:val="22"/>
          <w:szCs w:val="22"/>
        </w:rPr>
      </w:pPr>
      <w:r>
        <w:rPr>
          <w:rFonts w:ascii="Cambria" w:hAnsi="Cambria"/>
          <w:sz w:val="22"/>
          <w:szCs w:val="22"/>
        </w:rPr>
        <w:t>MRJ</w:t>
      </w:r>
      <w:r w:rsidR="00F41EE5">
        <w:rPr>
          <w:rFonts w:ascii="Cambria" w:hAnsi="Cambria"/>
          <w:sz w:val="22"/>
          <w:szCs w:val="22"/>
        </w:rPr>
        <w:t>CON Campus AEDs:</w:t>
      </w:r>
    </w:p>
    <w:p w14:paraId="52AB9BBA" w14:textId="77777777" w:rsidR="00F41EE5" w:rsidRDefault="00F41EE5" w:rsidP="00F41EE5">
      <w:pPr>
        <w:rPr>
          <w:rFonts w:ascii="Cambria" w:hAnsi="Cambria"/>
          <w:sz w:val="22"/>
          <w:szCs w:val="22"/>
        </w:rPr>
      </w:pPr>
    </w:p>
    <w:p w14:paraId="45F09A24" w14:textId="6D9F8CDC" w:rsidR="00F41EE5" w:rsidRPr="00E72E25" w:rsidRDefault="0140F8F7" w:rsidP="2C978551">
      <w:pPr>
        <w:rPr>
          <w:rFonts w:ascii="Cambria" w:hAnsi="Cambria"/>
          <w:sz w:val="22"/>
          <w:szCs w:val="22"/>
        </w:rPr>
      </w:pPr>
      <w:r w:rsidRPr="5B54FF7A">
        <w:rPr>
          <w:rFonts w:ascii="Cambria" w:hAnsi="Cambria"/>
          <w:sz w:val="22"/>
          <w:szCs w:val="22"/>
        </w:rPr>
        <w:t>Kalispell: The AED is in the hospital next door to the building.</w:t>
      </w:r>
    </w:p>
    <w:p w14:paraId="224E6F06" w14:textId="77777777" w:rsidR="7B0E533C" w:rsidRDefault="7B0E533C" w:rsidP="6DFD992A">
      <w:pPr>
        <w:rPr>
          <w:rFonts w:ascii="Cambria" w:hAnsi="Cambria"/>
          <w:sz w:val="22"/>
          <w:szCs w:val="22"/>
        </w:rPr>
      </w:pPr>
      <w:r w:rsidRPr="2C978551">
        <w:rPr>
          <w:rFonts w:ascii="Cambria" w:hAnsi="Cambria"/>
          <w:sz w:val="22"/>
          <w:szCs w:val="22"/>
        </w:rPr>
        <w:t>Great Falls: There is an AED in the reception area.</w:t>
      </w:r>
    </w:p>
    <w:p w14:paraId="3A5630EB" w14:textId="5260B093" w:rsidR="00F41EE5" w:rsidRPr="00E72E25" w:rsidRDefault="00F41EE5" w:rsidP="2C978551">
      <w:pPr>
        <w:rPr>
          <w:rFonts w:ascii="Cambria" w:hAnsi="Cambria"/>
          <w:sz w:val="22"/>
          <w:szCs w:val="22"/>
        </w:rPr>
      </w:pPr>
      <w:r w:rsidRPr="2C978551">
        <w:rPr>
          <w:rFonts w:ascii="Cambria" w:hAnsi="Cambria"/>
          <w:sz w:val="22"/>
          <w:szCs w:val="22"/>
        </w:rPr>
        <w:t xml:space="preserve">Missoula: There is an AED on the second floor of North Corbin Hall. </w:t>
      </w:r>
    </w:p>
    <w:p w14:paraId="179F790C" w14:textId="77777777" w:rsidR="00F41EE5" w:rsidRPr="006A19CF" w:rsidRDefault="00F41EE5" w:rsidP="00F41EE5">
      <w:pPr>
        <w:rPr>
          <w:rFonts w:ascii="Cambria" w:hAnsi="Cambria"/>
          <w:sz w:val="22"/>
          <w:szCs w:val="22"/>
        </w:rPr>
      </w:pPr>
      <w:r w:rsidRPr="006A19CF">
        <w:rPr>
          <w:rFonts w:ascii="Cambria" w:hAnsi="Cambria"/>
          <w:sz w:val="22"/>
          <w:szCs w:val="22"/>
        </w:rPr>
        <w:t xml:space="preserve">Billings: There is one AED in the adjacent McDonald building on the third floor. </w:t>
      </w:r>
    </w:p>
    <w:p w14:paraId="25C4C831" w14:textId="77777777" w:rsidR="00F41EE5" w:rsidRPr="0025245A" w:rsidRDefault="00F41EE5" w:rsidP="00F41EE5">
      <w:pPr>
        <w:rPr>
          <w:rFonts w:ascii="Cambria" w:hAnsi="Cambria"/>
          <w:sz w:val="22"/>
          <w:szCs w:val="22"/>
        </w:rPr>
      </w:pPr>
    </w:p>
    <w:p w14:paraId="15CDD291" w14:textId="7D68D9DA" w:rsidR="00F41EE5" w:rsidRPr="00F7442F" w:rsidRDefault="14369E0F" w:rsidP="5B54FF7A">
      <w:pPr>
        <w:pStyle w:val="Heading2"/>
        <w:rPr>
          <w:sz w:val="22"/>
          <w:szCs w:val="22"/>
        </w:rPr>
      </w:pPr>
      <w:bookmarkStart w:id="58" w:name="_Toc109730683"/>
      <w:bookmarkStart w:id="59" w:name="_Toc145579827"/>
      <w:bookmarkStart w:id="60" w:name="_Toc146191547"/>
      <w:r>
        <w:t>Crime Statistics</w:t>
      </w:r>
      <w:bookmarkEnd w:id="58"/>
      <w:bookmarkEnd w:id="59"/>
      <w:bookmarkEnd w:id="60"/>
    </w:p>
    <w:p w14:paraId="1413BF33" w14:textId="5C2E28CD" w:rsidR="00F41EE5" w:rsidRPr="0025245A" w:rsidRDefault="00F41EE5" w:rsidP="00F41EE5">
      <w:pPr>
        <w:rPr>
          <w:rFonts w:ascii="Cambria" w:hAnsi="Cambria"/>
          <w:sz w:val="22"/>
          <w:szCs w:val="22"/>
        </w:rPr>
      </w:pPr>
      <w:r w:rsidRPr="0025245A">
        <w:rPr>
          <w:rFonts w:ascii="Cambria" w:hAnsi="Cambria"/>
          <w:sz w:val="22"/>
          <w:szCs w:val="22"/>
        </w:rPr>
        <w:t xml:space="preserve">Crime statistics can be found later in this report and can also be accessed on the Montana State University Police website located at: </w:t>
      </w:r>
      <w:hyperlink r:id="rId12" w:history="1">
        <w:r w:rsidRPr="0025245A">
          <w:rPr>
            <w:rStyle w:val="Hyperlink"/>
            <w:rFonts w:ascii="Cambria" w:hAnsi="Cambria"/>
            <w:sz w:val="22"/>
            <w:szCs w:val="22"/>
          </w:rPr>
          <w:t>http://www.montana.edu/police/crime-statistics.html</w:t>
        </w:r>
      </w:hyperlink>
      <w:r w:rsidRPr="0025245A">
        <w:rPr>
          <w:rFonts w:ascii="Cambria" w:hAnsi="Cambria"/>
          <w:sz w:val="22"/>
          <w:szCs w:val="22"/>
        </w:rPr>
        <w:t xml:space="preserve"> </w:t>
      </w:r>
    </w:p>
    <w:p w14:paraId="549AB5AF" w14:textId="77777777" w:rsidR="00F41EE5" w:rsidRPr="0025245A" w:rsidRDefault="00F41EE5" w:rsidP="00F41EE5">
      <w:pPr>
        <w:rPr>
          <w:rFonts w:ascii="Cambria" w:hAnsi="Cambria" w:cs="Helvetica"/>
          <w:sz w:val="22"/>
          <w:szCs w:val="22"/>
        </w:rPr>
      </w:pPr>
    </w:p>
    <w:p w14:paraId="15E8A665" w14:textId="65307532" w:rsidR="00F41EE5" w:rsidRPr="00C02F52" w:rsidRDefault="14369E0F" w:rsidP="5B54FF7A">
      <w:pPr>
        <w:pStyle w:val="Heading2"/>
      </w:pPr>
      <w:bookmarkStart w:id="61" w:name="_Toc109730684"/>
      <w:bookmarkStart w:id="62" w:name="_Toc145579828"/>
      <w:bookmarkStart w:id="63" w:name="_Toc146191548"/>
      <w:r>
        <w:t>Campus</w:t>
      </w:r>
      <w:r w:rsidR="68CA6C87">
        <w:t xml:space="preserve"> Daily</w:t>
      </w:r>
      <w:r>
        <w:t xml:space="preserve"> Crime Logs</w:t>
      </w:r>
      <w:bookmarkEnd w:id="61"/>
      <w:bookmarkEnd w:id="62"/>
      <w:bookmarkEnd w:id="63"/>
    </w:p>
    <w:p w14:paraId="696FC328" w14:textId="624BF5A2" w:rsidR="00F41EE5" w:rsidRDefault="00F41EE5" w:rsidP="611C0641">
      <w:pPr>
        <w:rPr>
          <w:rFonts w:ascii="Cambria" w:hAnsi="Cambria"/>
          <w:sz w:val="22"/>
          <w:szCs w:val="22"/>
        </w:rPr>
      </w:pPr>
      <w:r w:rsidRPr="2C978551">
        <w:rPr>
          <w:rFonts w:ascii="Cambria" w:hAnsi="Cambria"/>
          <w:b/>
          <w:bCs/>
          <w:sz w:val="22"/>
          <w:szCs w:val="22"/>
        </w:rPr>
        <w:t>Kalispell:</w:t>
      </w:r>
      <w:r w:rsidRPr="2C978551">
        <w:rPr>
          <w:rFonts w:ascii="Cambria" w:hAnsi="Cambria"/>
          <w:sz w:val="22"/>
          <w:szCs w:val="22"/>
        </w:rPr>
        <w:t xml:space="preserve"> The Kalispell campus </w:t>
      </w:r>
      <w:r w:rsidR="7B0E533C" w:rsidRPr="2C978551">
        <w:rPr>
          <w:rFonts w:ascii="Cambria" w:hAnsi="Cambria"/>
          <w:sz w:val="22"/>
          <w:szCs w:val="22"/>
        </w:rPr>
        <w:t xml:space="preserve">does not maintain a daily crime log because this campus does not have a security department. </w:t>
      </w:r>
    </w:p>
    <w:p w14:paraId="65EA3A44" w14:textId="77777777" w:rsidR="00F41EE5" w:rsidRPr="0002124C" w:rsidRDefault="00F41EE5" w:rsidP="00F41EE5">
      <w:pPr>
        <w:rPr>
          <w:rFonts w:ascii="Cambria" w:hAnsi="Cambria"/>
          <w:sz w:val="22"/>
          <w:szCs w:val="22"/>
        </w:rPr>
      </w:pPr>
    </w:p>
    <w:p w14:paraId="185953C7" w14:textId="6D187058" w:rsidR="00F41EE5" w:rsidRPr="0002124C" w:rsidRDefault="00F41EE5" w:rsidP="00F41EE5">
      <w:pPr>
        <w:rPr>
          <w:rFonts w:ascii="Calibri" w:hAnsi="Calibri"/>
        </w:rPr>
      </w:pPr>
      <w:r w:rsidRPr="611C0641">
        <w:rPr>
          <w:rFonts w:ascii="Cambria" w:hAnsi="Cambria"/>
          <w:b/>
          <w:bCs/>
          <w:sz w:val="22"/>
          <w:szCs w:val="22"/>
        </w:rPr>
        <w:t>Great Falls:</w:t>
      </w:r>
      <w:r w:rsidRPr="611C0641">
        <w:rPr>
          <w:rFonts w:ascii="Cambria" w:hAnsi="Cambria"/>
          <w:sz w:val="22"/>
          <w:szCs w:val="22"/>
        </w:rPr>
        <w:t xml:space="preserve"> The Great Falls campus does not maintain a daily crime log because this campus does not have a security department. </w:t>
      </w:r>
    </w:p>
    <w:p w14:paraId="2AC38414" w14:textId="76EF23CB" w:rsidR="611C0641" w:rsidRDefault="611C0641" w:rsidP="611C0641">
      <w:pPr>
        <w:rPr>
          <w:rFonts w:ascii="Calibri" w:hAnsi="Calibri"/>
        </w:rPr>
      </w:pPr>
    </w:p>
    <w:p w14:paraId="35EFC951" w14:textId="29A71ACE" w:rsidR="00F41EE5" w:rsidRPr="0002124C" w:rsidRDefault="00F41EE5" w:rsidP="00F41EE5">
      <w:pPr>
        <w:rPr>
          <w:rFonts w:ascii="Cambria" w:hAnsi="Cambria"/>
          <w:sz w:val="22"/>
          <w:szCs w:val="22"/>
        </w:rPr>
      </w:pPr>
      <w:r w:rsidRPr="611C0641">
        <w:rPr>
          <w:rFonts w:ascii="Cambria" w:hAnsi="Cambria"/>
          <w:b/>
          <w:bCs/>
          <w:sz w:val="22"/>
          <w:szCs w:val="22"/>
        </w:rPr>
        <w:t>Missoula:</w:t>
      </w:r>
      <w:r w:rsidRPr="611C0641">
        <w:rPr>
          <w:rFonts w:ascii="Cambria" w:hAnsi="Cambria"/>
          <w:sz w:val="22"/>
          <w:szCs w:val="22"/>
        </w:rPr>
        <w:t xml:space="preserve"> </w:t>
      </w:r>
    </w:p>
    <w:p w14:paraId="1038E304" w14:textId="5F965EE2" w:rsidR="00F41EE5" w:rsidRPr="00237A8A" w:rsidRDefault="174676FB" w:rsidP="6DFD992A">
      <w:pPr>
        <w:rPr>
          <w:rFonts w:ascii="Cambria" w:hAnsi="Cambria"/>
          <w:color w:val="FF0000"/>
          <w:sz w:val="22"/>
          <w:szCs w:val="22"/>
        </w:rPr>
      </w:pPr>
      <w:r w:rsidRPr="6DFD992A">
        <w:rPr>
          <w:rFonts w:ascii="Cambria" w:hAnsi="Cambria"/>
          <w:sz w:val="22"/>
          <w:szCs w:val="22"/>
        </w:rPr>
        <w:t xml:space="preserve">The MRJCON campus in Missoula does not maintain a daily crime log.  </w:t>
      </w:r>
    </w:p>
    <w:p w14:paraId="126E8F67" w14:textId="4DF93F62" w:rsidR="00F41EE5" w:rsidRPr="00237A8A" w:rsidRDefault="00F41EE5" w:rsidP="6DFD992A">
      <w:pPr>
        <w:rPr>
          <w:rFonts w:ascii="Cambria" w:hAnsi="Cambria"/>
          <w:sz w:val="22"/>
          <w:szCs w:val="22"/>
        </w:rPr>
      </w:pPr>
    </w:p>
    <w:p w14:paraId="4B0B01F7" w14:textId="1AAB3468" w:rsidR="00F41EE5" w:rsidRPr="00237A8A" w:rsidRDefault="174676FB" w:rsidP="7A63293A">
      <w:pPr>
        <w:rPr>
          <w:rFonts w:ascii="Cambria" w:eastAsia="Cambria" w:hAnsi="Cambria" w:cs="Cambria"/>
          <w:sz w:val="22"/>
          <w:szCs w:val="22"/>
        </w:rPr>
      </w:pPr>
      <w:r w:rsidRPr="7A63293A">
        <w:rPr>
          <w:rFonts w:ascii="Cambria" w:hAnsi="Cambria"/>
          <w:sz w:val="22"/>
          <w:szCs w:val="22"/>
        </w:rPr>
        <w:t>The UMPD maintains a Daily Crime Log which is available to the public for review, at the [CPSA] Office in the Facilities Services Building, Room 136, from 8 a.m.– 5 p.m. Monday through Friday, excluding holidays. A version may of the Daily Crime Log is also available online at: https://www.umt.edu/police/crime-log/.</w:t>
      </w:r>
    </w:p>
    <w:p w14:paraId="3E426997" w14:textId="77777777" w:rsidR="00820795" w:rsidRDefault="00820795" w:rsidP="00F41EE5">
      <w:pPr>
        <w:rPr>
          <w:rFonts w:ascii="Cambria" w:hAnsi="Cambria"/>
          <w:sz w:val="22"/>
          <w:szCs w:val="22"/>
        </w:rPr>
      </w:pPr>
    </w:p>
    <w:p w14:paraId="24D1C332" w14:textId="632D309C" w:rsidR="00F41EE5" w:rsidRDefault="7B0E533C" w:rsidP="6DFD992A">
      <w:pPr>
        <w:rPr>
          <w:rFonts w:ascii="Cambria" w:hAnsi="Cambria"/>
          <w:sz w:val="22"/>
          <w:szCs w:val="22"/>
        </w:rPr>
      </w:pPr>
      <w:r w:rsidRPr="6DFD992A">
        <w:rPr>
          <w:rFonts w:ascii="Cambria" w:hAnsi="Cambria"/>
          <w:b/>
          <w:bCs/>
          <w:sz w:val="22"/>
          <w:szCs w:val="22"/>
        </w:rPr>
        <w:t>Billings:</w:t>
      </w:r>
      <w:r w:rsidRPr="6DFD992A">
        <w:rPr>
          <w:rFonts w:ascii="Cambria" w:hAnsi="Cambria"/>
          <w:sz w:val="22"/>
          <w:szCs w:val="22"/>
        </w:rPr>
        <w:t xml:space="preserve"> </w:t>
      </w:r>
    </w:p>
    <w:p w14:paraId="1E7BF915" w14:textId="6DF04A29" w:rsidR="00F41EE5" w:rsidRDefault="34B4B01A" w:rsidP="6DFD992A">
      <w:pPr>
        <w:rPr>
          <w:rFonts w:ascii="Cambria" w:hAnsi="Cambria"/>
          <w:sz w:val="22"/>
          <w:szCs w:val="22"/>
        </w:rPr>
      </w:pPr>
      <w:r w:rsidRPr="5B54FF7A">
        <w:rPr>
          <w:rFonts w:ascii="Cambria" w:hAnsi="Cambria"/>
          <w:sz w:val="22"/>
          <w:szCs w:val="22"/>
        </w:rPr>
        <w:t xml:space="preserve">The MRJCON campus in Billings does not maintain a daily crime log. </w:t>
      </w:r>
    </w:p>
    <w:p w14:paraId="6799903C" w14:textId="209701DD" w:rsidR="5B54FF7A" w:rsidRDefault="5B54FF7A" w:rsidP="5B54FF7A">
      <w:pPr>
        <w:rPr>
          <w:rFonts w:ascii="Cambria" w:hAnsi="Cambria"/>
          <w:sz w:val="22"/>
          <w:szCs w:val="22"/>
        </w:rPr>
      </w:pPr>
    </w:p>
    <w:p w14:paraId="02373521" w14:textId="1F625F04" w:rsidR="00F41EE5" w:rsidRPr="00C02F52" w:rsidRDefault="00820795" w:rsidP="7A63293A">
      <w:pPr>
        <w:rPr>
          <w:rFonts w:ascii="Cambria" w:hAnsi="Cambria"/>
          <w:color w:val="FF0000"/>
          <w:sz w:val="22"/>
          <w:szCs w:val="22"/>
        </w:rPr>
      </w:pPr>
      <w:r w:rsidRPr="7A63293A">
        <w:rPr>
          <w:rFonts w:ascii="Cambria" w:hAnsi="Cambria"/>
          <w:sz w:val="22"/>
          <w:szCs w:val="22"/>
        </w:rPr>
        <w:t>MSU Billings PD maintains a Daily Crime Log which is available to the public for review. It is accessible at the MSU Billings PD Office located on the first level of the Poly Drive Parking Garage, located between the intersections of North 27</w:t>
      </w:r>
      <w:r w:rsidRPr="7A63293A">
        <w:rPr>
          <w:rFonts w:ascii="Cambria" w:hAnsi="Cambria"/>
          <w:sz w:val="22"/>
          <w:szCs w:val="22"/>
          <w:vertAlign w:val="superscript"/>
        </w:rPr>
        <w:t>th</w:t>
      </w:r>
      <w:r w:rsidRPr="7A63293A">
        <w:rPr>
          <w:rFonts w:ascii="Cambria" w:hAnsi="Cambria"/>
          <w:sz w:val="22"/>
          <w:szCs w:val="22"/>
        </w:rPr>
        <w:t xml:space="preserve"> Street and North 29</w:t>
      </w:r>
      <w:r w:rsidRPr="7A63293A">
        <w:rPr>
          <w:rFonts w:ascii="Cambria" w:hAnsi="Cambria"/>
          <w:sz w:val="22"/>
          <w:szCs w:val="22"/>
          <w:vertAlign w:val="superscript"/>
        </w:rPr>
        <w:t>th</w:t>
      </w:r>
      <w:r w:rsidRPr="7A63293A">
        <w:rPr>
          <w:rFonts w:ascii="Cambria" w:hAnsi="Cambria"/>
          <w:sz w:val="22"/>
          <w:szCs w:val="22"/>
        </w:rPr>
        <w:t xml:space="preserve"> Street on Poly Drive from 8 a.m.– 5 p.m. Monday through Friday, excluding holidays. </w:t>
      </w:r>
    </w:p>
    <w:p w14:paraId="1AFDD981" w14:textId="77777777"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z w:val="22"/>
          <w:szCs w:val="22"/>
        </w:rPr>
      </w:pPr>
    </w:p>
    <w:p w14:paraId="14C96483" w14:textId="59DC7451" w:rsidR="3B3E041B" w:rsidRDefault="50362F4F" w:rsidP="5B54FF7A">
      <w:pPr>
        <w:pStyle w:val="Heading2"/>
      </w:pPr>
      <w:bookmarkStart w:id="64" w:name="_Toc145579829"/>
      <w:bookmarkStart w:id="65" w:name="_Toc146191549"/>
      <w:r>
        <w:t>M</w:t>
      </w:r>
      <w:r w:rsidR="48E40D5D">
        <w:t>SU</w:t>
      </w:r>
      <w:r>
        <w:t xml:space="preserve"> C</w:t>
      </w:r>
      <w:r w:rsidR="360BC04C">
        <w:t xml:space="preserve">ARE </w:t>
      </w:r>
      <w:r>
        <w:t>Program</w:t>
      </w:r>
      <w:bookmarkEnd w:id="64"/>
      <w:bookmarkEnd w:id="65"/>
    </w:p>
    <w:p w14:paraId="6F8EA56D" w14:textId="3B1190DF" w:rsidR="00F41EE5" w:rsidRPr="0025245A" w:rsidRDefault="48897D5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As a result of growing national trends on college campuses of mental health issues and the increase in unsafe behaviors leading to harm or death, Montana State University has created the Ca</w:t>
      </w:r>
      <w:r w:rsidR="04FB7A33" w:rsidRPr="540A41F3">
        <w:rPr>
          <w:rFonts w:ascii="Cambria" w:hAnsi="Cambria" w:cs="Times"/>
          <w:sz w:val="22"/>
          <w:szCs w:val="22"/>
        </w:rPr>
        <w:t>mpus Assessment, Response and Evaluation (CARE) Program</w:t>
      </w:r>
      <w:r w:rsidRPr="540A41F3">
        <w:rPr>
          <w:rFonts w:ascii="Cambria" w:hAnsi="Cambria" w:cs="Times"/>
          <w:sz w:val="22"/>
          <w:szCs w:val="22"/>
        </w:rPr>
        <w:t>. In order to promote the safety and wellness of the University, the C</w:t>
      </w:r>
      <w:r w:rsidR="6F5B0FD1" w:rsidRPr="540A41F3">
        <w:rPr>
          <w:rFonts w:ascii="Cambria" w:hAnsi="Cambria" w:cs="Times"/>
          <w:sz w:val="22"/>
          <w:szCs w:val="22"/>
        </w:rPr>
        <w:t xml:space="preserve">ARE Program </w:t>
      </w:r>
      <w:r w:rsidRPr="540A41F3">
        <w:rPr>
          <w:rFonts w:ascii="Cambria" w:hAnsi="Cambria" w:cs="Times"/>
          <w:sz w:val="22"/>
          <w:szCs w:val="22"/>
        </w:rPr>
        <w:t>addresses behaviors that are disruptive or concerning and may include mental health and/or safety issues.</w:t>
      </w:r>
    </w:p>
    <w:p w14:paraId="4E6D2EBF" w14:textId="77777777" w:rsidR="00F41EE5" w:rsidRPr="002A4BD7"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color w:val="4472C4" w:themeColor="accent1"/>
          <w:sz w:val="28"/>
          <w:szCs w:val="28"/>
        </w:rPr>
      </w:pPr>
    </w:p>
    <w:p w14:paraId="249475AC" w14:textId="6CBA478C"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The MSU CARE Program is comprised of two teams, the Behavior </w:t>
      </w:r>
      <w:r w:rsidR="1F57B01A" w:rsidRPr="540A41F3">
        <w:rPr>
          <w:rFonts w:ascii="Cambria" w:hAnsi="Cambria" w:cs="Times"/>
          <w:sz w:val="22"/>
          <w:szCs w:val="22"/>
        </w:rPr>
        <w:t>I</w:t>
      </w:r>
      <w:r w:rsidR="33770F4B" w:rsidRPr="540A41F3">
        <w:rPr>
          <w:rFonts w:ascii="Cambria" w:hAnsi="Cambria" w:cs="Times"/>
          <w:sz w:val="22"/>
          <w:szCs w:val="22"/>
        </w:rPr>
        <w:t>ntervention</w:t>
      </w:r>
      <w:r w:rsidRPr="540A41F3">
        <w:rPr>
          <w:rFonts w:ascii="Cambria" w:hAnsi="Cambria" w:cs="Times"/>
          <w:sz w:val="22"/>
          <w:szCs w:val="22"/>
        </w:rPr>
        <w:t xml:space="preserve"> Team (BIT) and the Campus Assessment, Response and Evaluation Team. The BIT focuses on working with students who present </w:t>
      </w:r>
      <w:r w:rsidR="1651D4F0" w:rsidRPr="540A41F3">
        <w:rPr>
          <w:rFonts w:ascii="Cambria" w:hAnsi="Cambria" w:cs="Times"/>
          <w:sz w:val="22"/>
          <w:szCs w:val="22"/>
        </w:rPr>
        <w:t xml:space="preserve">a </w:t>
      </w:r>
      <w:r w:rsidRPr="540A41F3">
        <w:rPr>
          <w:rFonts w:ascii="Cambria" w:hAnsi="Cambria" w:cs="Times"/>
          <w:sz w:val="22"/>
          <w:szCs w:val="22"/>
        </w:rPr>
        <w:t>higher risk to themselves or the community. The CARE team works with students who need intervention but do not present</w:t>
      </w:r>
      <w:r w:rsidR="749A5BE5" w:rsidRPr="540A41F3">
        <w:rPr>
          <w:rFonts w:ascii="Cambria" w:hAnsi="Cambria" w:cs="Times"/>
          <w:sz w:val="22"/>
          <w:szCs w:val="22"/>
        </w:rPr>
        <w:t xml:space="preserve"> </w:t>
      </w:r>
      <w:r w:rsidRPr="540A41F3">
        <w:rPr>
          <w:rFonts w:ascii="Cambria" w:hAnsi="Cambria" w:cs="Times"/>
          <w:sz w:val="22"/>
          <w:szCs w:val="22"/>
        </w:rPr>
        <w:t>a risk to harm self or others.</w:t>
      </w:r>
    </w:p>
    <w:p w14:paraId="6E73084B"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4E122A05" w14:textId="43F02DF8"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BIT is a multi-disciplinary team composed of members from the Office of the Dean of Students, University Police, Counseling and Psychological Services, </w:t>
      </w:r>
      <w:r w:rsidR="31E8E78D" w:rsidRPr="540A41F3">
        <w:rPr>
          <w:rFonts w:ascii="Cambria" w:hAnsi="Cambria" w:cs="Times"/>
          <w:sz w:val="22"/>
          <w:szCs w:val="22"/>
        </w:rPr>
        <w:t>Student</w:t>
      </w:r>
      <w:r w:rsidRPr="540A41F3">
        <w:rPr>
          <w:rFonts w:ascii="Cambria" w:hAnsi="Cambria" w:cs="Times"/>
          <w:sz w:val="22"/>
          <w:szCs w:val="22"/>
        </w:rPr>
        <w:t xml:space="preserve"> Health Partners, Residence Life, Office of Institutional </w:t>
      </w:r>
      <w:r w:rsidR="4583DDDE" w:rsidRPr="540A41F3">
        <w:rPr>
          <w:rFonts w:ascii="Cambria" w:hAnsi="Cambria" w:cs="Times"/>
          <w:sz w:val="22"/>
          <w:szCs w:val="22"/>
        </w:rPr>
        <w:t>Equity, and</w:t>
      </w:r>
      <w:r w:rsidRPr="540A41F3">
        <w:rPr>
          <w:rFonts w:ascii="Cambria" w:hAnsi="Cambria" w:cs="Times"/>
          <w:sz w:val="22"/>
          <w:szCs w:val="22"/>
        </w:rPr>
        <w:t xml:space="preserve"> the Office of Disability. This team maintains </w:t>
      </w:r>
      <w:r w:rsidR="081C8D6D" w:rsidRPr="540A41F3">
        <w:rPr>
          <w:rFonts w:ascii="Cambria" w:hAnsi="Cambria" w:cs="Times"/>
          <w:sz w:val="22"/>
          <w:szCs w:val="22"/>
        </w:rPr>
        <w:t>responsib</w:t>
      </w:r>
      <w:r w:rsidR="013A1888" w:rsidRPr="540A41F3">
        <w:rPr>
          <w:rFonts w:ascii="Cambria" w:hAnsi="Cambria" w:cs="Times"/>
          <w:sz w:val="22"/>
          <w:szCs w:val="22"/>
        </w:rPr>
        <w:t>ility</w:t>
      </w:r>
      <w:r w:rsidRPr="540A41F3">
        <w:rPr>
          <w:rFonts w:ascii="Cambria" w:hAnsi="Cambria" w:cs="Times"/>
          <w:sz w:val="22"/>
          <w:szCs w:val="22"/>
        </w:rPr>
        <w:t xml:space="preserve"> for discussing, </w:t>
      </w:r>
      <w:r w:rsidR="00B73AC5" w:rsidRPr="540A41F3">
        <w:rPr>
          <w:rFonts w:ascii="Cambria" w:hAnsi="Cambria" w:cs="Times"/>
          <w:sz w:val="22"/>
          <w:szCs w:val="22"/>
        </w:rPr>
        <w:t>assessing,</w:t>
      </w:r>
      <w:r w:rsidRPr="540A41F3">
        <w:rPr>
          <w:rFonts w:ascii="Cambria" w:hAnsi="Cambria" w:cs="Times"/>
          <w:sz w:val="22"/>
          <w:szCs w:val="22"/>
        </w:rPr>
        <w:t xml:space="preserve"> and responding to reports of individuals who are demonstrating disruptive or concerning behaviors that can or have become dangerous. The BIT is designed to be a centralized entity that is proactive in providing swift, coordinated, caring, and developmental intervention to members of the campus community prior to crisis.</w:t>
      </w:r>
    </w:p>
    <w:p w14:paraId="29E2D690"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E4E167E" w14:textId="21916911"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The CARE team is also a multidisciplinary team composed of members from the Office of the Dean of Students, Counseling and Psychological Services, University Advising Services, Disability Services, Athletics, and Residence Life. This team maintains </w:t>
      </w:r>
      <w:r w:rsidR="081C8D6D" w:rsidRPr="540A41F3">
        <w:rPr>
          <w:rFonts w:ascii="Cambria" w:hAnsi="Cambria" w:cs="Times"/>
          <w:sz w:val="22"/>
          <w:szCs w:val="22"/>
        </w:rPr>
        <w:t>responsib</w:t>
      </w:r>
      <w:r w:rsidR="18054F48" w:rsidRPr="540A41F3">
        <w:rPr>
          <w:rFonts w:ascii="Cambria" w:hAnsi="Cambria" w:cs="Times"/>
          <w:sz w:val="22"/>
          <w:szCs w:val="22"/>
        </w:rPr>
        <w:t>ility</w:t>
      </w:r>
      <w:r w:rsidRPr="540A41F3">
        <w:rPr>
          <w:rFonts w:ascii="Cambria" w:hAnsi="Cambria" w:cs="Times"/>
          <w:sz w:val="22"/>
          <w:szCs w:val="22"/>
        </w:rPr>
        <w:t xml:space="preserve"> for discussing, assessing and responding to reports of individuals who are struggling </w:t>
      </w:r>
      <w:r w:rsidR="60A491CE" w:rsidRPr="540A41F3">
        <w:rPr>
          <w:rFonts w:ascii="Cambria" w:hAnsi="Cambria" w:cs="Times"/>
          <w:sz w:val="22"/>
          <w:szCs w:val="22"/>
        </w:rPr>
        <w:t>but</w:t>
      </w:r>
      <w:r w:rsidRPr="540A41F3">
        <w:rPr>
          <w:rFonts w:ascii="Cambria" w:hAnsi="Cambria" w:cs="Times"/>
          <w:sz w:val="22"/>
          <w:szCs w:val="22"/>
        </w:rPr>
        <w:t xml:space="preserve"> that never reaches a level </w:t>
      </w:r>
      <w:r w:rsidR="2DB40398" w:rsidRPr="540A41F3">
        <w:rPr>
          <w:rFonts w:ascii="Cambria" w:hAnsi="Cambria" w:cs="Times"/>
          <w:sz w:val="22"/>
          <w:szCs w:val="22"/>
        </w:rPr>
        <w:t>where</w:t>
      </w:r>
      <w:r w:rsidRPr="540A41F3">
        <w:rPr>
          <w:rFonts w:ascii="Cambria" w:hAnsi="Cambria" w:cs="Times"/>
          <w:sz w:val="22"/>
          <w:szCs w:val="22"/>
        </w:rPr>
        <w:t xml:space="preserve"> there is a concern for danger to self or others. Examples of a CARE case would be a student who lost a family member, or a student who stopped taking their psychotropic medications and was having adverse reactions. The CARE team is designed to be a centralized entity that is proactive in providing swift, coordinated, caring, and developmental intervention to members of the campus community as they are experiencing personal or emotional hardship.</w:t>
      </w:r>
    </w:p>
    <w:p w14:paraId="14C1EB38"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z w:val="22"/>
          <w:szCs w:val="22"/>
        </w:rPr>
      </w:pPr>
    </w:p>
    <w:p w14:paraId="6E69782A" w14:textId="359B8EB2" w:rsidR="00F41EE5" w:rsidRPr="00E97E3F" w:rsidRDefault="00295B88" w:rsidP="00295B88">
      <w:pPr>
        <w:pStyle w:val="Heading4"/>
        <w:rPr>
          <w:rStyle w:val="Emphasis"/>
          <w:i/>
          <w:iCs/>
        </w:rPr>
      </w:pPr>
      <w:r>
        <w:rPr>
          <w:rStyle w:val="Emphasis"/>
          <w:i/>
          <w:iCs/>
        </w:rPr>
        <w:t>WHAT IF I AM CONCERNED ABOUT SOMEONE?</w:t>
      </w:r>
    </w:p>
    <w:p w14:paraId="5F33E5A2"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 person of concern is any individual who demonstrates disruptive or problematic behavior, expresses personal difficulties, exhibits mental or emotional instability, or otherwise causes another member of the campus community to feel apprehension for their safety or for the safety of the person of concern.</w:t>
      </w:r>
    </w:p>
    <w:p w14:paraId="64FD53C9"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65844159" w14:textId="047F7046"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To report a concern, visit: </w:t>
      </w:r>
      <w:hyperlink r:id="rId13">
        <w:r w:rsidR="00EF7686">
          <w:rPr>
            <w:rStyle w:val="Hyperlink"/>
            <w:rFonts w:ascii="Cambria" w:hAnsi="Cambria" w:cs="Times"/>
            <w:sz w:val="22"/>
            <w:szCs w:val="22"/>
          </w:rPr>
          <w:t>https://www.montana.edu/deanofstudents/care/index.html</w:t>
        </w:r>
      </w:hyperlink>
      <w:r w:rsidRPr="0025245A">
        <w:rPr>
          <w:rFonts w:ascii="Cambria" w:hAnsi="Cambria" w:cs="Times"/>
          <w:sz w:val="22"/>
          <w:szCs w:val="22"/>
        </w:rPr>
        <w:t xml:space="preserve"> </w:t>
      </w:r>
      <w:r>
        <w:rPr>
          <w:rFonts w:ascii="Cambria" w:hAnsi="Cambria" w:cs="Times"/>
          <w:sz w:val="22"/>
          <w:szCs w:val="22"/>
        </w:rPr>
        <w:t xml:space="preserve">or submit a CARE report using the SafeCats app. </w:t>
      </w:r>
    </w:p>
    <w:p w14:paraId="1DCBF2CA"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42DE1BC" w14:textId="77777777" w:rsidR="00F41EE5" w:rsidRPr="00810D66" w:rsidRDefault="00F41EE5" w:rsidP="00F7442F">
      <w:pPr>
        <w:pStyle w:val="Heading5"/>
        <w:rPr>
          <w:rStyle w:val="Emphasis"/>
          <w:b/>
          <w:bCs/>
          <w:color w:val="auto"/>
        </w:rPr>
      </w:pPr>
      <w:r w:rsidRPr="00810D66">
        <w:rPr>
          <w:rStyle w:val="Emphasis"/>
          <w:b/>
          <w:bCs/>
          <w:color w:val="auto"/>
        </w:rPr>
        <w:t>Guidelines for Intervention</w:t>
      </w:r>
    </w:p>
    <w:p w14:paraId="5F39C588" w14:textId="021F3076"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You can have a profound effect on students when you openly acknowledge that you are aware of their distress, are concerned about their welfare, and are willing to help them explore options. Whenever possible, we encourage you to speak directly and honestly to students if you sense academic or personal distress.</w:t>
      </w:r>
    </w:p>
    <w:p w14:paraId="465BE340"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Request to see the student in private. This should help minimize embarrassment and defensiveness. Show respect for the student.</w:t>
      </w:r>
    </w:p>
    <w:p w14:paraId="4E29D6DB"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Briefly share your observations and perceptions of the student’s situation. Express your concerns directly and honestly.</w:t>
      </w:r>
    </w:p>
    <w:p w14:paraId="362469C6"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Listen carefully. Try to see the issues from the student’s point of view without agreeing or disagreeing.</w:t>
      </w:r>
    </w:p>
    <w:p w14:paraId="2DFA9F15"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Attempt to identify the problem. Is the student connected with any ongoing resources? You can help by exploring options to deal with the concern.</w:t>
      </w:r>
    </w:p>
    <w:p w14:paraId="02B5AD6B"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Acknowledge inappropriate or strange behavior. Comment on what you observe without sounding judgmental.</w:t>
      </w:r>
    </w:p>
    <w:p w14:paraId="0ECA8B9C" w14:textId="77777777" w:rsidR="00F41EE5" w:rsidRPr="0025245A" w:rsidRDefault="00F41EE5" w:rsidP="005B739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Flexibility in administering established policies may allow an alienated student to respond more effectively to your concerns. </w:t>
      </w:r>
    </w:p>
    <w:p w14:paraId="0B5A99D2" w14:textId="77777777" w:rsidR="00F41EE5" w:rsidRPr="00F55A72"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2DCBD5F9" w14:textId="70FFAADC" w:rsidR="00F41EE5" w:rsidRPr="00F55A72" w:rsidRDefault="62C9E442" w:rsidP="00F41EE5">
      <w:pPr>
        <w:rPr>
          <w:rFonts w:ascii="Cambria" w:hAnsi="Cambria"/>
          <w:sz w:val="22"/>
          <w:szCs w:val="22"/>
        </w:rPr>
      </w:pPr>
      <w:r w:rsidRPr="540A41F3">
        <w:rPr>
          <w:rFonts w:ascii="Cambria" w:hAnsi="Cambria"/>
          <w:sz w:val="22"/>
          <w:szCs w:val="22"/>
        </w:rPr>
        <w:t xml:space="preserve">Involvement in intervention is appropriate based on </w:t>
      </w:r>
      <w:r w:rsidR="62F32F1F" w:rsidRPr="540A41F3">
        <w:rPr>
          <w:rFonts w:ascii="Cambria" w:hAnsi="Cambria"/>
          <w:sz w:val="22"/>
          <w:szCs w:val="22"/>
        </w:rPr>
        <w:t>the level</w:t>
      </w:r>
      <w:r w:rsidRPr="540A41F3">
        <w:rPr>
          <w:rFonts w:ascii="Cambria" w:hAnsi="Cambria"/>
          <w:sz w:val="22"/>
          <w:szCs w:val="22"/>
        </w:rPr>
        <w:t xml:space="preserve"> of comfort with the student. Individuals are encouraged to refer the student to the appropriate resources throughout the process. Remember to work with the student and not for the student. Do not become more involved than time or skill permits.</w:t>
      </w:r>
    </w:p>
    <w:p w14:paraId="7FDC6C46" w14:textId="77777777" w:rsidR="00F41EE5" w:rsidRPr="0025245A" w:rsidRDefault="00F41EE5" w:rsidP="00F41EE5">
      <w:pPr>
        <w:rPr>
          <w:rFonts w:ascii="Cambria" w:hAnsi="Cambria"/>
          <w:sz w:val="22"/>
          <w:szCs w:val="22"/>
        </w:rPr>
      </w:pPr>
    </w:p>
    <w:p w14:paraId="4632A9D2" w14:textId="2EF1AFB1" w:rsidR="00F41EE5" w:rsidRPr="008D7E8F" w:rsidRDefault="50362F4F" w:rsidP="5B54FF7A">
      <w:pPr>
        <w:pStyle w:val="Heading2"/>
        <w:rPr>
          <w:color w:val="806000" w:themeColor="accent4" w:themeShade="80"/>
        </w:rPr>
      </w:pPr>
      <w:bookmarkStart w:id="66" w:name="_Toc108598842"/>
      <w:bookmarkStart w:id="67" w:name="_Toc109730687"/>
      <w:bookmarkStart w:id="68" w:name="_Toc145579830"/>
      <w:bookmarkStart w:id="69" w:name="_Toc146191550"/>
      <w:r>
        <w:t>Student Conduct Program</w:t>
      </w:r>
      <w:bookmarkEnd w:id="66"/>
      <w:bookmarkEnd w:id="67"/>
      <w:bookmarkEnd w:id="68"/>
      <w:bookmarkEnd w:id="69"/>
      <w:r>
        <w:t xml:space="preserve"> </w:t>
      </w:r>
    </w:p>
    <w:p w14:paraId="20A9C8D0" w14:textId="7E765F7C"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The student conduct process at MSU is not intended to punish students; rather, it exists to challenge those whose behavior is not in accordance with our policies and to foster a better understanding of the expectations that exists for members of our academic community. </w:t>
      </w:r>
      <w:r w:rsidR="619E115A" w:rsidRPr="540A41F3">
        <w:rPr>
          <w:rFonts w:ascii="Cambria" w:hAnsi="Cambria" w:cs="Times"/>
          <w:sz w:val="22"/>
          <w:szCs w:val="22"/>
        </w:rPr>
        <w:t>Most</w:t>
      </w:r>
      <w:r w:rsidRPr="540A41F3">
        <w:rPr>
          <w:rFonts w:ascii="Cambria" w:hAnsi="Cambria" w:cs="Times"/>
          <w:sz w:val="22"/>
          <w:szCs w:val="22"/>
        </w:rPr>
        <w:t xml:space="preserve"> conduct cases at MSU are resolved through administrative meetings. These are one-on-one conversations between the student and a Conduct Officer. </w:t>
      </w:r>
    </w:p>
    <w:p w14:paraId="2C89A024"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6D150FB"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During an administrative meeting, the Conduct Officer will provide the student an opportunity to share their account of the incident, view incident reports and/or other written documentation, ask follow-up questions, and discuss potential outcomes (sanctions) if the student is found responsible for violating the Code of Student Conduct</w:t>
      </w:r>
      <w:r>
        <w:rPr>
          <w:rFonts w:ascii="Cambria" w:hAnsi="Cambria" w:cs="Times"/>
          <w:sz w:val="22"/>
          <w:szCs w:val="22"/>
        </w:rPr>
        <w:t xml:space="preserve"> (Code)</w:t>
      </w:r>
      <w:r w:rsidRPr="0025245A">
        <w:rPr>
          <w:rFonts w:ascii="Cambria" w:hAnsi="Cambria" w:cs="Times"/>
          <w:sz w:val="22"/>
          <w:szCs w:val="22"/>
        </w:rPr>
        <w:t xml:space="preserve">. The primary focus of these meetings is to determine what happened and if a violation took place, assist the student in understanding the impact of their behavior, and provide a space for the student to begin reflecting on how to learn from the incident. </w:t>
      </w:r>
    </w:p>
    <w:p w14:paraId="171C871A"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C77A2B9" w14:textId="13F25B14"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If it is determined that a violation of the </w:t>
      </w:r>
      <w:r>
        <w:rPr>
          <w:rFonts w:ascii="Cambria" w:hAnsi="Cambria" w:cs="Times"/>
          <w:sz w:val="22"/>
          <w:szCs w:val="22"/>
        </w:rPr>
        <w:t>C</w:t>
      </w:r>
      <w:r w:rsidRPr="0025245A">
        <w:rPr>
          <w:rFonts w:ascii="Cambria" w:hAnsi="Cambria" w:cs="Times"/>
          <w:sz w:val="22"/>
          <w:szCs w:val="22"/>
        </w:rPr>
        <w:t xml:space="preserve">ode </w:t>
      </w:r>
      <w:r w:rsidR="00E23B5B" w:rsidRPr="0025245A">
        <w:rPr>
          <w:rFonts w:ascii="Cambria" w:hAnsi="Cambria" w:cs="Times"/>
          <w:sz w:val="22"/>
          <w:szCs w:val="22"/>
        </w:rPr>
        <w:t>occurred,</w:t>
      </w:r>
      <w:r w:rsidRPr="0025245A">
        <w:rPr>
          <w:rFonts w:ascii="Cambria" w:hAnsi="Cambria" w:cs="Times"/>
          <w:sz w:val="22"/>
          <w:szCs w:val="22"/>
        </w:rPr>
        <w:t xml:space="preserve"> and that the student is responsible, most administrative meetings conclude with an administrative agreement in which the student agrees to take responsibility for their involvement in the incident and to complete a sanction or set of sanctions that will help them learn from the incident.</w:t>
      </w:r>
    </w:p>
    <w:p w14:paraId="54AA6879"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z w:val="22"/>
          <w:szCs w:val="22"/>
        </w:rPr>
      </w:pPr>
    </w:p>
    <w:p w14:paraId="2876DEEC" w14:textId="77777777" w:rsidR="00F41EE5" w:rsidRPr="00810D66" w:rsidRDefault="00F41EE5" w:rsidP="00A9217A">
      <w:pPr>
        <w:pStyle w:val="Heading4"/>
        <w:rPr>
          <w:rStyle w:val="Emphasis"/>
          <w:b/>
          <w:bCs/>
          <w:color w:val="auto"/>
        </w:rPr>
      </w:pPr>
      <w:r w:rsidRPr="00810D66">
        <w:rPr>
          <w:rStyle w:val="Emphasis"/>
          <w:b/>
          <w:bCs/>
          <w:color w:val="auto"/>
        </w:rPr>
        <w:t>Student Conduct Hearings</w:t>
      </w:r>
    </w:p>
    <w:p w14:paraId="7352CBF6"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 xml:space="preserve">The conduct process also includes a more formal route for resolving conduct cases called a conduct </w:t>
      </w:r>
      <w:r w:rsidRPr="0025245A">
        <w:rPr>
          <w:rFonts w:ascii="Cambria" w:hAnsi="Cambria" w:cs="Times"/>
          <w:sz w:val="22"/>
          <w:szCs w:val="22"/>
        </w:rPr>
        <w:lastRenderedPageBreak/>
        <w:t>hearing. A conduct hearing is utilized if an administrative agreement cannot be reached, if the severity of the incident or the student’s conduct history warrants a more in-depth adjudication process, or if the student chooses to participate in a hearing instead of first meeting with a Conduct Officer. The procedures and guidelines for conduct hearings are detailed in the Code of Student Conduct.</w:t>
      </w:r>
    </w:p>
    <w:p w14:paraId="4A67A077" w14:textId="77777777" w:rsidR="00F41EE5" w:rsidRPr="00810D66"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bCs/>
          <w:sz w:val="22"/>
          <w:szCs w:val="22"/>
        </w:rPr>
      </w:pPr>
    </w:p>
    <w:p w14:paraId="0483D811" w14:textId="77777777" w:rsidR="00F41EE5" w:rsidRPr="00810D66"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Emphasis"/>
          <w:rFonts w:asciiTheme="majorHAnsi" w:hAnsiTheme="majorHAnsi" w:cstheme="majorHAnsi"/>
          <w:b/>
          <w:bCs/>
        </w:rPr>
      </w:pPr>
      <w:r w:rsidRPr="00810D66">
        <w:rPr>
          <w:rStyle w:val="Emphasis"/>
          <w:rFonts w:asciiTheme="majorHAnsi" w:hAnsiTheme="majorHAnsi" w:cstheme="majorHAnsi"/>
          <w:b/>
          <w:bCs/>
        </w:rPr>
        <w:t>Student Conduct Sanctions</w:t>
      </w:r>
    </w:p>
    <w:p w14:paraId="5104A7B1" w14:textId="1D8E9B3E"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Sanctions are intended to improve the students’ moral and ethical decision-making and to help them learn more about what is expected as members of our community. In determining a </w:t>
      </w:r>
      <w:r w:rsidR="4583DDDE" w:rsidRPr="540A41F3">
        <w:rPr>
          <w:rFonts w:ascii="Cambria" w:hAnsi="Cambria" w:cs="Times"/>
          <w:sz w:val="22"/>
          <w:szCs w:val="22"/>
        </w:rPr>
        <w:t>sanction,</w:t>
      </w:r>
      <w:r w:rsidRPr="540A41F3">
        <w:rPr>
          <w:rFonts w:ascii="Cambria" w:hAnsi="Cambria" w:cs="Times"/>
          <w:sz w:val="22"/>
          <w:szCs w:val="22"/>
        </w:rPr>
        <w:t xml:space="preserve"> the Conduct Officer will rely on the Common Sanctioning </w:t>
      </w:r>
      <w:r w:rsidR="7A6EBBD7" w:rsidRPr="540A41F3">
        <w:rPr>
          <w:rFonts w:ascii="Cambria" w:hAnsi="Cambria" w:cs="Times"/>
          <w:sz w:val="22"/>
          <w:szCs w:val="22"/>
        </w:rPr>
        <w:t>Guidelines but</w:t>
      </w:r>
      <w:r w:rsidRPr="540A41F3">
        <w:rPr>
          <w:rFonts w:ascii="Cambria" w:hAnsi="Cambria" w:cs="Times"/>
          <w:sz w:val="22"/>
          <w:szCs w:val="22"/>
        </w:rPr>
        <w:t xml:space="preserve"> may also consider the student’s present and past disciplinary record, including Residence Hall disciplinary record, the nature of the offense, the severity of any damage, injury, or harm resulting from the violation, and other factors relevant to the case. </w:t>
      </w:r>
    </w:p>
    <w:p w14:paraId="3AA20EE3"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621EF48"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Additionally, more than one sanction may be assigned upon the completion of a hearing or proposed by a conduct officer. In cases where students fail to demonstrate an understanding of established conduct standards or pose a threat to the continuing safety of the academic community, the conduct officer may determine that the student should no longer share in the privilege of being a student member of MSU’s academic community.</w:t>
      </w:r>
    </w:p>
    <w:p w14:paraId="0EE58EAD"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rPr>
      </w:pPr>
    </w:p>
    <w:p w14:paraId="179F3D85" w14:textId="77777777" w:rsidR="00F41EE5" w:rsidRPr="00810D66"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Emphasis"/>
          <w:rFonts w:asciiTheme="majorHAnsi" w:hAnsiTheme="majorHAnsi" w:cstheme="majorHAnsi"/>
          <w:b/>
          <w:bCs/>
        </w:rPr>
      </w:pPr>
      <w:r w:rsidRPr="00810D66">
        <w:rPr>
          <w:rStyle w:val="Emphasis"/>
          <w:rFonts w:asciiTheme="majorHAnsi" w:hAnsiTheme="majorHAnsi" w:cstheme="majorHAnsi"/>
          <w:b/>
          <w:bCs/>
        </w:rPr>
        <w:t>(HEOA) Notification to Victims of Crimes of Violence</w:t>
      </w:r>
    </w:p>
    <w:p w14:paraId="5307D368" w14:textId="77777777" w:rsidR="00F41EE5" w:rsidRPr="0025245A"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MSU will disclose upon written request the results of any disciplinary proceeding, </w:t>
      </w:r>
      <w:r w:rsidRPr="540A41F3">
        <w:rPr>
          <w:rFonts w:ascii="Cambria" w:hAnsi="Cambria"/>
          <w:sz w:val="22"/>
          <w:szCs w:val="22"/>
        </w:rPr>
        <w:t xml:space="preserve">conducted by such institution, </w:t>
      </w:r>
      <w:r w:rsidRPr="540A41F3">
        <w:rPr>
          <w:rFonts w:ascii="Cambria" w:hAnsi="Cambria" w:cs="Times"/>
          <w:sz w:val="22"/>
          <w:szCs w:val="22"/>
        </w:rPr>
        <w:t>to the alleged victim of a crime of violence or a non-forcible sex offense against a student who is the alleged perpetrator of such crime or offense. If the alleged victim is deceased as a result of such crime or offense, the next of kin of such victim shall be treated as the alleged victim for purposes of this disclosure.</w:t>
      </w:r>
    </w:p>
    <w:p w14:paraId="6E46308B"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15C136B1"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Pr>
          <w:rFonts w:ascii="Cambria" w:hAnsi="Cambria" w:cs="Times"/>
          <w:sz w:val="22"/>
          <w:szCs w:val="22"/>
        </w:rPr>
        <w:t>Disclosure of the results of a proceeding to the charging student and the charged student in compliance with these provisions does not constitute a violation of section 444 of the General Education Provisions Act (20 U.S.C. 1232g), commonly known as the Family Educational Rights and Privacy Act of 1974 (FERPA).</w:t>
      </w:r>
    </w:p>
    <w:p w14:paraId="305BD0E2" w14:textId="77777777" w:rsidR="00F41EE5" w:rsidRPr="0025245A"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sz w:val="22"/>
          <w:szCs w:val="22"/>
        </w:rPr>
      </w:pPr>
    </w:p>
    <w:p w14:paraId="4D694ADD" w14:textId="4382F342" w:rsidR="00F41EE5" w:rsidRPr="008D7E8F" w:rsidRDefault="50362F4F" w:rsidP="5B54FF7A">
      <w:pPr>
        <w:pStyle w:val="Heading2"/>
        <w:rPr>
          <w:color w:val="806000" w:themeColor="accent4" w:themeShade="80"/>
        </w:rPr>
      </w:pPr>
      <w:bookmarkStart w:id="70" w:name="_Toc108598843"/>
      <w:bookmarkStart w:id="71" w:name="_Toc109730688"/>
      <w:bookmarkStart w:id="72" w:name="_Toc145579831"/>
      <w:bookmarkStart w:id="73" w:name="_Toc146191551"/>
      <w:r>
        <w:t>Additional Campus Safety &amp; Security Programs</w:t>
      </w:r>
      <w:bookmarkEnd w:id="70"/>
      <w:bookmarkEnd w:id="71"/>
      <w:bookmarkEnd w:id="72"/>
      <w:bookmarkEnd w:id="73"/>
    </w:p>
    <w:p w14:paraId="1A4AD878" w14:textId="75EE3862" w:rsidR="00C21F57" w:rsidRDefault="00C21F57" w:rsidP="00C21F57">
      <w:pPr>
        <w:pStyle w:val="Heading3"/>
        <w:rPr>
          <w:rFonts w:ascii="Cambria" w:hAnsi="Cambria"/>
          <w:sz w:val="22"/>
          <w:szCs w:val="22"/>
        </w:rPr>
      </w:pPr>
      <w:r>
        <w:t>Faculty Programming</w:t>
      </w:r>
    </w:p>
    <w:p w14:paraId="5B69D52D" w14:textId="0A587E9B" w:rsidR="00F41EE5" w:rsidRPr="0025245A" w:rsidRDefault="62C9E442" w:rsidP="00F41EE5">
      <w:pPr>
        <w:rPr>
          <w:rFonts w:ascii="Cambria" w:hAnsi="Cambria"/>
          <w:sz w:val="22"/>
          <w:szCs w:val="22"/>
        </w:rPr>
      </w:pPr>
      <w:r w:rsidRPr="540A41F3">
        <w:rPr>
          <w:rFonts w:ascii="Cambria" w:hAnsi="Cambria" w:cs="Times"/>
          <w:sz w:val="22"/>
          <w:szCs w:val="22"/>
        </w:rPr>
        <w:t xml:space="preserve">The Office of the Dean of Students offers an annual Faculty Excellence Workshop on dealing with disruptive and at-risk students. In addition, </w:t>
      </w:r>
      <w:r w:rsidR="4245A1B8" w:rsidRPr="540A41F3">
        <w:rPr>
          <w:rFonts w:ascii="Cambria" w:hAnsi="Cambria" w:cs="Times"/>
          <w:sz w:val="22"/>
          <w:szCs w:val="22"/>
        </w:rPr>
        <w:t>training</w:t>
      </w:r>
      <w:r w:rsidRPr="540A41F3">
        <w:rPr>
          <w:rFonts w:ascii="Cambria" w:hAnsi="Cambria" w:cs="Times"/>
          <w:sz w:val="22"/>
          <w:szCs w:val="22"/>
        </w:rPr>
        <w:t xml:space="preserve"> regarding how to deal with suicidal or disruptive students </w:t>
      </w:r>
      <w:r w:rsidR="4AD23E3B" w:rsidRPr="540A41F3">
        <w:rPr>
          <w:rFonts w:ascii="Cambria" w:hAnsi="Cambria" w:cs="Times"/>
          <w:sz w:val="22"/>
          <w:szCs w:val="22"/>
        </w:rPr>
        <w:t>is</w:t>
      </w:r>
      <w:r w:rsidRPr="540A41F3">
        <w:rPr>
          <w:rFonts w:ascii="Cambria" w:hAnsi="Cambria" w:cs="Times"/>
          <w:sz w:val="22"/>
          <w:szCs w:val="22"/>
        </w:rPr>
        <w:t xml:space="preserve"> conducted (or offered) for department heads and academic advisors in all colleges and academic departments during each academic year. </w:t>
      </w:r>
    </w:p>
    <w:p w14:paraId="062417D6" w14:textId="181A0FEB" w:rsidR="00F41EE5" w:rsidRDefault="00F41EE5" w:rsidP="00F41EE5">
      <w:pPr>
        <w:rPr>
          <w:rFonts w:ascii="Cambria" w:hAnsi="Cambria" w:cs="Helvetica"/>
          <w:b/>
          <w:sz w:val="22"/>
          <w:szCs w:val="22"/>
          <w:u w:val="single"/>
        </w:rPr>
      </w:pPr>
    </w:p>
    <w:p w14:paraId="3BD288F1" w14:textId="18B07E8C" w:rsidR="00D1123A" w:rsidRDefault="35AA3E2E" w:rsidP="00CE0352">
      <w:pPr>
        <w:pStyle w:val="Heading3"/>
        <w:rPr>
          <w:rFonts w:ascii="Cambria" w:hAnsi="Cambria"/>
          <w:sz w:val="22"/>
          <w:szCs w:val="22"/>
        </w:rPr>
      </w:pPr>
      <w:bookmarkStart w:id="74" w:name="_Toc109730690"/>
      <w:r w:rsidRPr="00853E3E">
        <w:t>Emergency Green Light Telephones</w:t>
      </w:r>
      <w:bookmarkEnd w:id="74"/>
    </w:p>
    <w:p w14:paraId="7F990CB6" w14:textId="4F885285" w:rsidR="00FC173E" w:rsidRDefault="00FC173E" w:rsidP="00FC173E">
      <w:pPr>
        <w:rPr>
          <w:rFonts w:ascii="Cambria" w:hAnsi="Cambria"/>
          <w:sz w:val="22"/>
          <w:szCs w:val="22"/>
        </w:rPr>
      </w:pPr>
      <w:r w:rsidRPr="006A19CF">
        <w:rPr>
          <w:rFonts w:ascii="Cambria" w:hAnsi="Cambria"/>
          <w:b/>
          <w:sz w:val="22"/>
          <w:szCs w:val="22"/>
        </w:rPr>
        <w:t>Missoula:</w:t>
      </w:r>
      <w:r w:rsidRPr="43F21420">
        <w:rPr>
          <w:rFonts w:ascii="Cambria" w:hAnsi="Cambria"/>
          <w:sz w:val="22"/>
          <w:szCs w:val="22"/>
        </w:rPr>
        <w:t xml:space="preserve"> Emergency Green Light Telephones</w:t>
      </w:r>
    </w:p>
    <w:p w14:paraId="2D89A9AA" w14:textId="77777777" w:rsidR="00FC173E" w:rsidRDefault="00FC173E" w:rsidP="00FC173E">
      <w:pPr>
        <w:rPr>
          <w:rFonts w:ascii="Cambria" w:hAnsi="Cambria"/>
          <w:sz w:val="22"/>
          <w:szCs w:val="22"/>
        </w:rPr>
      </w:pPr>
    </w:p>
    <w:p w14:paraId="153EA8DD" w14:textId="77777777" w:rsidR="00FC173E" w:rsidRPr="00130A23" w:rsidRDefault="00FC173E" w:rsidP="5B7B65D0">
      <w:pPr>
        <w:rPr>
          <w:rFonts w:ascii="Cambria" w:eastAsia="Cambria" w:hAnsi="Cambria" w:cs="Cambria"/>
          <w:sz w:val="22"/>
          <w:szCs w:val="22"/>
        </w:rPr>
      </w:pPr>
      <w:r w:rsidRPr="5B7B65D0">
        <w:rPr>
          <w:rFonts w:ascii="Cambria" w:eastAsia="Cambria" w:hAnsi="Cambria" w:cs="Cambria"/>
          <w:sz w:val="22"/>
          <w:szCs w:val="22"/>
        </w:rPr>
        <w:t xml:space="preserve">There are 17 green light emergency phones located throughout the Mountain Campus with a direct connection to UMPD. These phones have green lights above them and are labeled “Emergency.” Additional green light emergency phones are located at University Villages, Lewis &amp; Clark Village, the Dornblaser Park-N-Ride, and Missoula College West Campus. Additional tan emergency phones are mounted to the outside walls of residence halls and other campus buildings. </w:t>
      </w:r>
    </w:p>
    <w:p w14:paraId="1FE0F26A" w14:textId="77777777" w:rsidR="00FC173E" w:rsidRPr="00130A23" w:rsidRDefault="00FC173E" w:rsidP="5B7B65D0">
      <w:pPr>
        <w:rPr>
          <w:rFonts w:ascii="Cambria" w:eastAsia="Cambria" w:hAnsi="Cambria" w:cs="Cambria"/>
          <w:sz w:val="22"/>
          <w:szCs w:val="22"/>
        </w:rPr>
      </w:pPr>
    </w:p>
    <w:p w14:paraId="0518544D" w14:textId="1FA08B00" w:rsidR="00FC173E" w:rsidRDefault="00FC173E" w:rsidP="5B7B65D0">
      <w:pPr>
        <w:rPr>
          <w:rFonts w:ascii="Cambria" w:eastAsia="Cambria" w:hAnsi="Cambria" w:cs="Cambria"/>
          <w:b/>
          <w:bCs/>
        </w:rPr>
      </w:pPr>
      <w:r w:rsidRPr="5B7B65D0">
        <w:rPr>
          <w:rFonts w:ascii="Cambria" w:eastAsia="Cambria" w:hAnsi="Cambria" w:cs="Cambria"/>
          <w:sz w:val="22"/>
          <w:szCs w:val="22"/>
        </w:rPr>
        <w:lastRenderedPageBreak/>
        <w:t xml:space="preserve">No dialing is required with emergency phones. Simply push the button and UMPD dispatch will answer. When these phones are activated, dispatch will send a UMPD officer to that location. The caller should try to tell the dispatcher the problem and stay on the line unless the caller’s safety is in danger. If a caller is unable to communicate with the dispatcher, a </w:t>
      </w:r>
      <w:r w:rsidR="00E23B5B">
        <w:rPr>
          <w:rFonts w:ascii="Cambria" w:eastAsia="Cambria" w:hAnsi="Cambria" w:cs="Cambria"/>
          <w:sz w:val="22"/>
          <w:szCs w:val="22"/>
        </w:rPr>
        <w:t>u</w:t>
      </w:r>
      <w:r w:rsidRPr="5B7B65D0">
        <w:rPr>
          <w:rFonts w:ascii="Cambria" w:eastAsia="Cambria" w:hAnsi="Cambria" w:cs="Cambria"/>
          <w:sz w:val="22"/>
          <w:szCs w:val="22"/>
        </w:rPr>
        <w:t>niversity police officer will still respond to the location</w:t>
      </w:r>
      <w:r w:rsidRPr="5B7B65D0">
        <w:rPr>
          <w:rFonts w:ascii="Cambria" w:eastAsia="Cambria" w:hAnsi="Cambria" w:cs="Cambria"/>
        </w:rPr>
        <w:t>.</w:t>
      </w:r>
      <w:r w:rsidRPr="5B7B65D0">
        <w:rPr>
          <w:rFonts w:ascii="Cambria" w:eastAsia="Cambria" w:hAnsi="Cambria" w:cs="Cambria"/>
          <w:sz w:val="22"/>
          <w:szCs w:val="22"/>
        </w:rPr>
        <w:t xml:space="preserve"> A detailed map of emergency telephone locations can be found here:  </w:t>
      </w:r>
      <w:r w:rsidRPr="00E23B5B">
        <w:rPr>
          <w:rFonts w:ascii="Cambria" w:eastAsia="Cambria" w:hAnsi="Cambria" w:cs="Cambria"/>
          <w:sz w:val="22"/>
          <w:szCs w:val="22"/>
        </w:rPr>
        <w:t>https://www.umt.edu/police/docs/emergencyphones.pdf</w:t>
      </w:r>
      <w:r w:rsidR="00E23B5B">
        <w:rPr>
          <w:rFonts w:ascii="Cambria" w:eastAsia="Cambria" w:hAnsi="Cambria" w:cs="Cambria"/>
          <w:sz w:val="22"/>
          <w:szCs w:val="22"/>
        </w:rPr>
        <w:t>.</w:t>
      </w:r>
    </w:p>
    <w:p w14:paraId="3AE17A05" w14:textId="48F95339" w:rsidR="00FC173E" w:rsidRPr="00C02F52" w:rsidRDefault="00FC173E" w:rsidP="00F41EE5"/>
    <w:p w14:paraId="405AD0D8" w14:textId="71C397C8" w:rsidR="00F41EE5" w:rsidRPr="006615F5" w:rsidRDefault="62C9E442" w:rsidP="006615F5">
      <w:pPr>
        <w:pStyle w:val="Heading1"/>
      </w:pPr>
      <w:bookmarkStart w:id="75" w:name="_Toc109730691"/>
      <w:bookmarkStart w:id="76" w:name="_Toc145579832"/>
      <w:bookmarkStart w:id="77" w:name="_Toc146191552"/>
      <w:r>
        <w:t>SECURITY AND ACCESS TO CAMPUS FACILITIES</w:t>
      </w:r>
      <w:bookmarkEnd w:id="75"/>
      <w:bookmarkEnd w:id="76"/>
      <w:bookmarkEnd w:id="77"/>
    </w:p>
    <w:p w14:paraId="397ABD5F" w14:textId="3687B59A" w:rsidR="00F41EE5" w:rsidRPr="006A19CF" w:rsidRDefault="003A102B" w:rsidP="00F41EE5">
      <w:pPr>
        <w:rPr>
          <w:rFonts w:ascii="Cambria" w:hAnsi="Cambria"/>
          <w:b/>
          <w:sz w:val="22"/>
          <w:szCs w:val="22"/>
        </w:rPr>
      </w:pPr>
      <w:r>
        <w:rPr>
          <w:rFonts w:ascii="Cambria" w:hAnsi="Cambria"/>
          <w:b/>
          <w:sz w:val="22"/>
          <w:szCs w:val="22"/>
        </w:rPr>
        <w:t>K</w:t>
      </w:r>
      <w:r w:rsidR="00F41EE5" w:rsidRPr="006A19CF">
        <w:rPr>
          <w:rFonts w:ascii="Cambria" w:hAnsi="Cambria"/>
          <w:b/>
          <w:sz w:val="22"/>
          <w:szCs w:val="22"/>
        </w:rPr>
        <w:t xml:space="preserve">alispell: </w:t>
      </w:r>
    </w:p>
    <w:p w14:paraId="386AD068" w14:textId="7B206247" w:rsidR="00F41EE5" w:rsidRDefault="56D2EE14" w:rsidP="00F41EE5">
      <w:pPr>
        <w:rPr>
          <w:rFonts w:ascii="Cambria" w:hAnsi="Cambria"/>
          <w:sz w:val="22"/>
          <w:szCs w:val="22"/>
        </w:rPr>
      </w:pPr>
      <w:r w:rsidRPr="5B54FF7A">
        <w:rPr>
          <w:rFonts w:ascii="Cambria" w:hAnsi="Cambria"/>
          <w:sz w:val="22"/>
          <w:szCs w:val="22"/>
        </w:rPr>
        <w:t>Logan Health</w:t>
      </w:r>
      <w:r w:rsidR="68A47752" w:rsidRPr="5B54FF7A">
        <w:rPr>
          <w:rFonts w:ascii="Cambria" w:hAnsi="Cambria"/>
          <w:sz w:val="22"/>
          <w:szCs w:val="22"/>
        </w:rPr>
        <w:t xml:space="preserve"> Medical Center</w:t>
      </w:r>
      <w:r w:rsidR="3F3C050C" w:rsidRPr="5B54FF7A">
        <w:rPr>
          <w:rFonts w:ascii="Cambria" w:hAnsi="Cambria"/>
          <w:sz w:val="22"/>
          <w:szCs w:val="22"/>
        </w:rPr>
        <w:t xml:space="preserve"> Security controls access. The staff and faculty use a coded keypad. The building is secured by security and is open Monday through Friday from 7 a.m. to 5 p.m.</w:t>
      </w:r>
    </w:p>
    <w:p w14:paraId="3A9CD523" w14:textId="2DA9652D" w:rsidR="0069043E" w:rsidRPr="0069043E" w:rsidRDefault="0069043E" w:rsidP="00F41EE5">
      <w:pPr>
        <w:rPr>
          <w:rFonts w:ascii="Cambria" w:hAnsi="Cambria"/>
          <w:sz w:val="22"/>
          <w:szCs w:val="22"/>
        </w:rPr>
      </w:pPr>
    </w:p>
    <w:p w14:paraId="1AC4511C" w14:textId="5165B075" w:rsidR="0069043E" w:rsidRDefault="0069043E" w:rsidP="0069043E">
      <w:pPr>
        <w:rPr>
          <w:rFonts w:ascii="Cambria" w:hAnsi="Cambria"/>
          <w:b/>
          <w:bCs/>
          <w:sz w:val="22"/>
          <w:szCs w:val="22"/>
        </w:rPr>
      </w:pPr>
      <w:r w:rsidRPr="611C0641">
        <w:rPr>
          <w:rFonts w:ascii="Cambria" w:hAnsi="Cambria"/>
          <w:sz w:val="22"/>
          <w:szCs w:val="22"/>
        </w:rPr>
        <w:t>This campus does not have</w:t>
      </w:r>
      <w:r w:rsidRPr="00237A8A">
        <w:rPr>
          <w:rFonts w:ascii="Cambria" w:hAnsi="Cambria"/>
          <w:bCs/>
          <w:sz w:val="22"/>
          <w:szCs w:val="22"/>
        </w:rPr>
        <w:t xml:space="preserve"> Residence Halls</w:t>
      </w:r>
      <w:r>
        <w:rPr>
          <w:rFonts w:ascii="Cambria" w:hAnsi="Cambria"/>
          <w:bCs/>
          <w:sz w:val="22"/>
          <w:szCs w:val="22"/>
        </w:rPr>
        <w:t xml:space="preserve"> </w:t>
      </w:r>
    </w:p>
    <w:p w14:paraId="569B316F" w14:textId="77777777" w:rsidR="0069043E" w:rsidRDefault="0069043E" w:rsidP="00F41EE5">
      <w:pPr>
        <w:rPr>
          <w:rFonts w:ascii="Cambria" w:hAnsi="Cambria"/>
          <w:sz w:val="22"/>
          <w:szCs w:val="22"/>
        </w:rPr>
      </w:pPr>
    </w:p>
    <w:p w14:paraId="38608623" w14:textId="454CE10D" w:rsidR="0069043E" w:rsidRDefault="41F889ED" w:rsidP="5B54FF7A">
      <w:pPr>
        <w:rPr>
          <w:rFonts w:ascii="Cambria" w:hAnsi="Cambria"/>
          <w:sz w:val="22"/>
          <w:szCs w:val="22"/>
        </w:rPr>
      </w:pPr>
      <w:r w:rsidRPr="5B54FF7A">
        <w:rPr>
          <w:rFonts w:ascii="Cambria" w:hAnsi="Cambria"/>
          <w:sz w:val="22"/>
          <w:szCs w:val="22"/>
        </w:rPr>
        <w:t>Logan Health Medical Center</w:t>
      </w:r>
      <w:r w:rsidR="5F2C1FB8" w:rsidRPr="5B54FF7A">
        <w:rPr>
          <w:rFonts w:ascii="Cambria" w:hAnsi="Cambria"/>
          <w:sz w:val="22"/>
          <w:szCs w:val="22"/>
        </w:rPr>
        <w:t xml:space="preserve"> Security conduct routine patrols of campus buildings to evaluate and monitor security related matters. </w:t>
      </w:r>
    </w:p>
    <w:p w14:paraId="74C9F6C7" w14:textId="77777777" w:rsidR="00F41EE5" w:rsidRDefault="00F41EE5" w:rsidP="00F41EE5">
      <w:pPr>
        <w:rPr>
          <w:rFonts w:ascii="Cambria" w:hAnsi="Cambria"/>
          <w:sz w:val="22"/>
          <w:szCs w:val="22"/>
        </w:rPr>
      </w:pPr>
    </w:p>
    <w:p w14:paraId="030D17B3" w14:textId="77777777" w:rsidR="00F41EE5" w:rsidRPr="006A19CF" w:rsidRDefault="00F41EE5" w:rsidP="00F41EE5">
      <w:pPr>
        <w:rPr>
          <w:rFonts w:ascii="Cambria" w:hAnsi="Cambria"/>
          <w:b/>
          <w:bCs/>
          <w:sz w:val="22"/>
          <w:szCs w:val="22"/>
        </w:rPr>
      </w:pPr>
      <w:r w:rsidRPr="32911364">
        <w:rPr>
          <w:rFonts w:ascii="Cambria" w:hAnsi="Cambria"/>
          <w:b/>
          <w:bCs/>
          <w:sz w:val="22"/>
          <w:szCs w:val="22"/>
        </w:rPr>
        <w:t xml:space="preserve">Great Falls: </w:t>
      </w:r>
    </w:p>
    <w:p w14:paraId="0CB379C9" w14:textId="08DF6997" w:rsidR="00F41EE5" w:rsidRDefault="62C9E442" w:rsidP="00F41EE5">
      <w:pPr>
        <w:rPr>
          <w:rFonts w:ascii="Cambria" w:hAnsi="Cambria"/>
          <w:sz w:val="22"/>
          <w:szCs w:val="22"/>
        </w:rPr>
      </w:pPr>
      <w:r w:rsidRPr="540A41F3">
        <w:rPr>
          <w:rFonts w:ascii="Cambria" w:hAnsi="Cambria"/>
          <w:sz w:val="22"/>
          <w:szCs w:val="22"/>
        </w:rPr>
        <w:t>Benefis Health System Security (</w:t>
      </w:r>
      <w:r w:rsidR="089E5F17" w:rsidRPr="540A41F3">
        <w:rPr>
          <w:rFonts w:ascii="Cambria" w:hAnsi="Cambria"/>
          <w:sz w:val="22"/>
          <w:szCs w:val="22"/>
        </w:rPr>
        <w:t>MRJ</w:t>
      </w:r>
      <w:r w:rsidRPr="540A41F3">
        <w:rPr>
          <w:rFonts w:ascii="Cambria" w:hAnsi="Cambria"/>
          <w:sz w:val="22"/>
          <w:szCs w:val="22"/>
        </w:rPr>
        <w:t xml:space="preserve">CON campus is </w:t>
      </w:r>
      <w:r w:rsidR="1DA03FEE" w:rsidRPr="540A41F3">
        <w:rPr>
          <w:rFonts w:ascii="Cambria" w:hAnsi="Cambria"/>
          <w:sz w:val="22"/>
          <w:szCs w:val="22"/>
        </w:rPr>
        <w:t>on the</w:t>
      </w:r>
      <w:r w:rsidRPr="540A41F3">
        <w:rPr>
          <w:rFonts w:ascii="Cambria" w:hAnsi="Cambria"/>
          <w:sz w:val="22"/>
          <w:szCs w:val="22"/>
        </w:rPr>
        <w:t xml:space="preserve"> Benefis West Campus) secures the three external doors Monday through Friday. All faculty and staff have keys to the external building doors and the main internal </w:t>
      </w:r>
      <w:r w:rsidR="089E5F17" w:rsidRPr="540A41F3">
        <w:rPr>
          <w:rFonts w:ascii="Cambria" w:hAnsi="Cambria"/>
          <w:sz w:val="22"/>
          <w:szCs w:val="22"/>
        </w:rPr>
        <w:t>MRJ</w:t>
      </w:r>
      <w:r w:rsidRPr="540A41F3">
        <w:rPr>
          <w:rFonts w:ascii="Cambria" w:hAnsi="Cambria"/>
          <w:sz w:val="22"/>
          <w:szCs w:val="22"/>
        </w:rPr>
        <w:t>CON doors. The building is open Monday through Friday from 7 a.m. to 6 p.m. and is secured by Benefis Health System Security.</w:t>
      </w:r>
    </w:p>
    <w:p w14:paraId="78CFAE80" w14:textId="77777777" w:rsidR="0069043E" w:rsidRPr="00237A8A" w:rsidRDefault="0069043E" w:rsidP="00F41EE5">
      <w:pPr>
        <w:rPr>
          <w:rFonts w:ascii="Cambria" w:hAnsi="Cambria"/>
          <w:bCs/>
          <w:sz w:val="22"/>
          <w:szCs w:val="22"/>
        </w:rPr>
      </w:pPr>
    </w:p>
    <w:p w14:paraId="605BA833" w14:textId="2CA81DF3" w:rsidR="0069043E" w:rsidRDefault="0069043E" w:rsidP="611C0641">
      <w:pPr>
        <w:rPr>
          <w:rFonts w:ascii="Cambria" w:hAnsi="Cambria"/>
          <w:sz w:val="22"/>
          <w:szCs w:val="22"/>
        </w:rPr>
      </w:pPr>
      <w:r w:rsidRPr="611C0641">
        <w:rPr>
          <w:rFonts w:ascii="Cambria" w:hAnsi="Cambria"/>
          <w:sz w:val="22"/>
          <w:szCs w:val="22"/>
        </w:rPr>
        <w:t>This campus does not have Residence Halls</w:t>
      </w:r>
    </w:p>
    <w:p w14:paraId="5FAD7B5B" w14:textId="1D624779" w:rsidR="0069043E" w:rsidRDefault="0069043E" w:rsidP="00F41EE5">
      <w:pPr>
        <w:rPr>
          <w:rFonts w:ascii="Cambria" w:hAnsi="Cambria"/>
          <w:sz w:val="22"/>
          <w:szCs w:val="22"/>
        </w:rPr>
      </w:pPr>
    </w:p>
    <w:p w14:paraId="5E5CB8A2" w14:textId="7F44B24F" w:rsidR="0069043E" w:rsidRDefault="0069043E" w:rsidP="00F41EE5">
      <w:pPr>
        <w:rPr>
          <w:rFonts w:ascii="Cambria" w:hAnsi="Cambria"/>
          <w:sz w:val="22"/>
          <w:szCs w:val="22"/>
        </w:rPr>
      </w:pPr>
      <w:r>
        <w:rPr>
          <w:rFonts w:ascii="Cambria" w:hAnsi="Cambria"/>
          <w:sz w:val="22"/>
          <w:szCs w:val="22"/>
        </w:rPr>
        <w:t xml:space="preserve">Benefis Health System Security </w:t>
      </w:r>
      <w:r w:rsidRPr="00237A8A">
        <w:rPr>
          <w:rFonts w:ascii="Cambria" w:hAnsi="Cambria"/>
          <w:sz w:val="22"/>
          <w:szCs w:val="22"/>
        </w:rPr>
        <w:t>conduct routine patrols of campus buildings to evaluate and monitor security related matters</w:t>
      </w:r>
      <w:r w:rsidRPr="654FBB6B">
        <w:rPr>
          <w:rFonts w:ascii="Cambria" w:hAnsi="Cambria"/>
          <w:sz w:val="22"/>
          <w:szCs w:val="22"/>
        </w:rPr>
        <w:t>.</w:t>
      </w:r>
    </w:p>
    <w:p w14:paraId="5C53C9F7" w14:textId="77777777" w:rsidR="00F41EE5" w:rsidRDefault="00F41EE5" w:rsidP="00F41EE5">
      <w:pPr>
        <w:rPr>
          <w:rFonts w:ascii="Cambria" w:hAnsi="Cambria"/>
          <w:sz w:val="22"/>
          <w:szCs w:val="22"/>
        </w:rPr>
      </w:pPr>
    </w:p>
    <w:p w14:paraId="1578008B" w14:textId="77777777" w:rsidR="00F41EE5" w:rsidRPr="006A19CF" w:rsidRDefault="00F41EE5" w:rsidP="00F41EE5">
      <w:pPr>
        <w:rPr>
          <w:rFonts w:ascii="Cambria" w:hAnsi="Cambria"/>
          <w:b/>
          <w:sz w:val="22"/>
          <w:szCs w:val="22"/>
        </w:rPr>
      </w:pPr>
      <w:r w:rsidRPr="006A19CF">
        <w:rPr>
          <w:rFonts w:ascii="Cambria" w:hAnsi="Cambria"/>
          <w:b/>
          <w:sz w:val="22"/>
          <w:szCs w:val="22"/>
        </w:rPr>
        <w:t xml:space="preserve">Missoula: </w:t>
      </w:r>
    </w:p>
    <w:p w14:paraId="662EAFC5" w14:textId="57571DDB" w:rsidR="00F41EE5" w:rsidRPr="00747D18" w:rsidRDefault="62C9E442" w:rsidP="00F41EE5">
      <w:pPr>
        <w:rPr>
          <w:rFonts w:ascii="Cambria" w:hAnsi="Cambria"/>
          <w:sz w:val="22"/>
          <w:szCs w:val="22"/>
        </w:rPr>
      </w:pPr>
      <w:r w:rsidRPr="540A41F3">
        <w:rPr>
          <w:rFonts w:ascii="Cambria" w:hAnsi="Cambria"/>
          <w:sz w:val="22"/>
          <w:szCs w:val="22"/>
        </w:rPr>
        <w:t>UM’s Mountain Campus is open to the public. Academic buildings are open 7 AM to 8 PM Monday through Friday and on weekends as needed. Administrative buildings are typically open to the campus community and the public from 8 AM to 5 PM Monday through Friday.</w:t>
      </w:r>
    </w:p>
    <w:p w14:paraId="281A098F" w14:textId="77777777" w:rsidR="00F41EE5" w:rsidRPr="00747D18" w:rsidRDefault="00F41EE5" w:rsidP="00F41EE5">
      <w:pPr>
        <w:rPr>
          <w:rFonts w:ascii="Cambria" w:hAnsi="Cambria"/>
          <w:sz w:val="22"/>
          <w:szCs w:val="22"/>
        </w:rPr>
      </w:pPr>
    </w:p>
    <w:p w14:paraId="09ED897F" w14:textId="77777777" w:rsidR="00F41EE5" w:rsidRPr="00747D18" w:rsidRDefault="00F41EE5" w:rsidP="00F41EE5">
      <w:pPr>
        <w:rPr>
          <w:rFonts w:ascii="Cambria" w:hAnsi="Cambria"/>
          <w:sz w:val="22"/>
          <w:szCs w:val="22"/>
        </w:rPr>
      </w:pPr>
      <w:r w:rsidRPr="00747D18">
        <w:rPr>
          <w:rFonts w:ascii="Cambria" w:hAnsi="Cambria"/>
          <w:sz w:val="22"/>
          <w:szCs w:val="22"/>
        </w:rPr>
        <w:t>UMPD monitors the issuance of keys and access to buildings. Access to classrooms and laboratories is limited to those who work and study in those areas. Access to any building after hours is limited to those who have been issued keys or granted electronic access.</w:t>
      </w:r>
    </w:p>
    <w:p w14:paraId="78C078BE" w14:textId="77777777" w:rsidR="00F41EE5" w:rsidRPr="00747D18" w:rsidRDefault="00F41EE5" w:rsidP="00F41EE5">
      <w:pPr>
        <w:rPr>
          <w:rFonts w:ascii="Cambria" w:hAnsi="Cambria"/>
          <w:sz w:val="22"/>
          <w:szCs w:val="22"/>
        </w:rPr>
      </w:pPr>
    </w:p>
    <w:p w14:paraId="0AE5064A" w14:textId="77777777" w:rsidR="00F41EE5" w:rsidRPr="00747D18" w:rsidRDefault="00F41EE5" w:rsidP="00F41EE5">
      <w:pPr>
        <w:rPr>
          <w:rFonts w:ascii="Cambria" w:hAnsi="Cambria"/>
          <w:sz w:val="22"/>
          <w:szCs w:val="22"/>
        </w:rPr>
      </w:pPr>
      <w:r w:rsidRPr="00747D18">
        <w:rPr>
          <w:rFonts w:ascii="Cambria" w:hAnsi="Cambria"/>
          <w:sz w:val="22"/>
          <w:szCs w:val="22"/>
        </w:rPr>
        <w:t>The University Center and the Mansfield Library are open to the public during scheduled hours. UM also hosts art, music, cultural, and sporting events at various venues open to the public.</w:t>
      </w:r>
    </w:p>
    <w:p w14:paraId="0F2F02B4" w14:textId="77777777" w:rsidR="00F41EE5" w:rsidRPr="00747D18" w:rsidRDefault="00F41EE5" w:rsidP="00F41EE5">
      <w:pPr>
        <w:rPr>
          <w:rFonts w:ascii="Cambria" w:hAnsi="Cambria"/>
          <w:sz w:val="22"/>
          <w:szCs w:val="22"/>
        </w:rPr>
      </w:pPr>
    </w:p>
    <w:p w14:paraId="19876140" w14:textId="77777777" w:rsidR="00F41EE5" w:rsidRPr="00747D18" w:rsidRDefault="00F41EE5" w:rsidP="00F41EE5">
      <w:pPr>
        <w:rPr>
          <w:rFonts w:ascii="Cambria" w:hAnsi="Cambria"/>
          <w:sz w:val="22"/>
          <w:szCs w:val="22"/>
        </w:rPr>
      </w:pPr>
      <w:r w:rsidRPr="00747D18">
        <w:rPr>
          <w:rFonts w:ascii="Cambria" w:hAnsi="Cambria"/>
          <w:sz w:val="22"/>
          <w:szCs w:val="22"/>
        </w:rPr>
        <w:t>In addition, the University has adopted the following additional security practices:</w:t>
      </w:r>
    </w:p>
    <w:p w14:paraId="79AA8E04" w14:textId="77777777" w:rsidR="00F41EE5" w:rsidRPr="00747D18" w:rsidRDefault="00F41EE5" w:rsidP="00F41EE5">
      <w:pPr>
        <w:rPr>
          <w:rFonts w:ascii="Cambria" w:hAnsi="Cambria"/>
          <w:sz w:val="22"/>
          <w:szCs w:val="22"/>
        </w:rPr>
      </w:pPr>
    </w:p>
    <w:p w14:paraId="1F173162" w14:textId="77777777" w:rsidR="00F41EE5" w:rsidRPr="00747D18" w:rsidRDefault="00F41EE5" w:rsidP="005B7392">
      <w:pPr>
        <w:pStyle w:val="ListParagraph"/>
        <w:numPr>
          <w:ilvl w:val="0"/>
          <w:numId w:val="22"/>
        </w:numPr>
        <w:rPr>
          <w:rFonts w:ascii="Cambria" w:hAnsi="Cambria"/>
          <w:sz w:val="22"/>
          <w:szCs w:val="22"/>
        </w:rPr>
      </w:pPr>
      <w:r w:rsidRPr="00747D18">
        <w:rPr>
          <w:rFonts w:ascii="Cambria" w:hAnsi="Cambria"/>
          <w:sz w:val="22"/>
          <w:szCs w:val="22"/>
        </w:rPr>
        <w:t>Rules that require exterior building doors are not propped open when the doors are locked.</w:t>
      </w:r>
    </w:p>
    <w:p w14:paraId="57CE2EE1" w14:textId="77777777" w:rsidR="00F41EE5" w:rsidRPr="00747D18" w:rsidRDefault="00F41EE5" w:rsidP="005B7392">
      <w:pPr>
        <w:pStyle w:val="ListParagraph"/>
        <w:numPr>
          <w:ilvl w:val="0"/>
          <w:numId w:val="22"/>
        </w:numPr>
        <w:rPr>
          <w:rFonts w:ascii="Cambria" w:hAnsi="Cambria"/>
          <w:sz w:val="22"/>
          <w:szCs w:val="22"/>
        </w:rPr>
      </w:pPr>
      <w:r w:rsidRPr="00747D18">
        <w:rPr>
          <w:rFonts w:ascii="Cambria" w:hAnsi="Cambria"/>
          <w:sz w:val="22"/>
          <w:szCs w:val="22"/>
        </w:rPr>
        <w:t xml:space="preserve">The right to prohibit, limit, or otherwise restrict access to or use of its buildings, facilities, or other property as may be necessary to provide for the orderly conduct of the University’s educational, research, and service programs and the safety and security of the campus property, students, employees, and guests. </w:t>
      </w:r>
    </w:p>
    <w:p w14:paraId="1BE94302" w14:textId="77777777" w:rsidR="00F41EE5" w:rsidRPr="00747D18" w:rsidRDefault="00F41EE5" w:rsidP="005B7392">
      <w:pPr>
        <w:pStyle w:val="ListParagraph"/>
        <w:numPr>
          <w:ilvl w:val="0"/>
          <w:numId w:val="22"/>
        </w:numPr>
        <w:rPr>
          <w:rFonts w:ascii="Cambria" w:hAnsi="Cambria"/>
          <w:sz w:val="22"/>
          <w:szCs w:val="22"/>
        </w:rPr>
      </w:pPr>
      <w:r w:rsidRPr="00747D18">
        <w:rPr>
          <w:rFonts w:ascii="Cambria" w:hAnsi="Cambria"/>
          <w:sz w:val="22"/>
          <w:szCs w:val="22"/>
        </w:rPr>
        <w:lastRenderedPageBreak/>
        <w:t>Substantial outdoor lighting installations which help deter criminal behavior and enhance security; lighting is routinely patrolled to identify outages and periodically assessed to assure effectiveness.</w:t>
      </w:r>
    </w:p>
    <w:p w14:paraId="5EBC7253" w14:textId="77777777" w:rsidR="00F41EE5" w:rsidRPr="00747D18" w:rsidRDefault="00F41EE5" w:rsidP="005B7392">
      <w:pPr>
        <w:pStyle w:val="ListParagraph"/>
        <w:numPr>
          <w:ilvl w:val="0"/>
          <w:numId w:val="22"/>
        </w:numPr>
        <w:rPr>
          <w:rFonts w:ascii="Cambria" w:hAnsi="Cambria"/>
          <w:sz w:val="22"/>
          <w:szCs w:val="22"/>
        </w:rPr>
      </w:pPr>
      <w:r w:rsidRPr="00747D18">
        <w:rPr>
          <w:rFonts w:ascii="Cambria" w:hAnsi="Cambria"/>
          <w:sz w:val="22"/>
          <w:szCs w:val="22"/>
        </w:rPr>
        <w:t>UMPD officers patrol campus property 24 hours a day, 365 days a year.</w:t>
      </w:r>
    </w:p>
    <w:p w14:paraId="4DC0F917" w14:textId="145E5007" w:rsidR="00F41EE5" w:rsidRPr="00810D66" w:rsidRDefault="00F41EE5" w:rsidP="005B7392">
      <w:pPr>
        <w:pStyle w:val="ListParagraph"/>
        <w:numPr>
          <w:ilvl w:val="0"/>
          <w:numId w:val="22"/>
        </w:numPr>
        <w:rPr>
          <w:rFonts w:ascii="Cambria" w:hAnsi="Cambria"/>
          <w:sz w:val="22"/>
          <w:szCs w:val="22"/>
        </w:rPr>
      </w:pPr>
      <w:r w:rsidRPr="00747D18">
        <w:rPr>
          <w:rFonts w:ascii="Cambria" w:hAnsi="Cambria"/>
          <w:sz w:val="22"/>
          <w:szCs w:val="22"/>
        </w:rPr>
        <w:t>A policy requiring background checks for new employees; potential employees with criminal backgrounds may be denied employment to protect the campus community.</w:t>
      </w:r>
    </w:p>
    <w:p w14:paraId="7F20D798" w14:textId="77777777" w:rsidR="00F41EE5" w:rsidRDefault="00F41EE5" w:rsidP="00F41EE5">
      <w:pPr>
        <w:rPr>
          <w:rFonts w:ascii="Cambria" w:hAnsi="Cambria"/>
          <w:sz w:val="22"/>
          <w:szCs w:val="22"/>
        </w:rPr>
      </w:pPr>
    </w:p>
    <w:p w14:paraId="29FBE62B" w14:textId="77777777" w:rsidR="00F41EE5" w:rsidRPr="006A19CF" w:rsidRDefault="00F41EE5" w:rsidP="00F41EE5">
      <w:pPr>
        <w:rPr>
          <w:rFonts w:ascii="Cambria" w:hAnsi="Cambria"/>
          <w:b/>
          <w:sz w:val="22"/>
          <w:szCs w:val="22"/>
        </w:rPr>
      </w:pPr>
      <w:r w:rsidRPr="006A19CF">
        <w:rPr>
          <w:rFonts w:ascii="Cambria" w:hAnsi="Cambria"/>
          <w:b/>
          <w:sz w:val="22"/>
          <w:szCs w:val="22"/>
        </w:rPr>
        <w:t xml:space="preserve">Billings: </w:t>
      </w:r>
    </w:p>
    <w:p w14:paraId="198C42F5" w14:textId="77777777" w:rsidR="00974D59" w:rsidRDefault="7A4F856E" w:rsidP="00F41EE5">
      <w:pPr>
        <w:rPr>
          <w:rFonts w:ascii="Cambria" w:eastAsia="Cambria" w:hAnsi="Cambria" w:cs="Cambria"/>
          <w:sz w:val="22"/>
          <w:szCs w:val="22"/>
        </w:rPr>
      </w:pPr>
      <w:r w:rsidRPr="540A41F3">
        <w:rPr>
          <w:rFonts w:ascii="Cambria" w:eastAsia="Cambria" w:hAnsi="Cambria" w:cs="Cambria"/>
          <w:sz w:val="22"/>
          <w:szCs w:val="22"/>
        </w:rPr>
        <w:t xml:space="preserve">Campus buildings (non-residence) are normally open and accessible to campus community members, as well as guests and visitors, from 8:00 AM until 5:00 PM (closing times may vary) Monday through Friday. Buildings may also be open for scheduled weekend classes and special events, but they are locked at all other times. </w:t>
      </w:r>
    </w:p>
    <w:p w14:paraId="2A9780A5" w14:textId="77777777" w:rsidR="00974D59" w:rsidRDefault="00974D59" w:rsidP="00F41EE5">
      <w:pPr>
        <w:rPr>
          <w:rFonts w:ascii="Cambria" w:eastAsia="Cambria" w:hAnsi="Cambria" w:cs="Cambria"/>
          <w:sz w:val="22"/>
          <w:szCs w:val="22"/>
        </w:rPr>
      </w:pPr>
    </w:p>
    <w:p w14:paraId="517386BD" w14:textId="77777777" w:rsidR="00974D59" w:rsidRDefault="00974D59" w:rsidP="00F41EE5">
      <w:pPr>
        <w:rPr>
          <w:rFonts w:ascii="Cambria" w:eastAsia="Cambria" w:hAnsi="Cambria" w:cs="Cambria"/>
          <w:sz w:val="22"/>
          <w:szCs w:val="22"/>
        </w:rPr>
      </w:pPr>
      <w:r w:rsidRPr="43F21420">
        <w:rPr>
          <w:rFonts w:ascii="Cambria" w:eastAsia="Cambria" w:hAnsi="Cambria" w:cs="Cambria"/>
          <w:sz w:val="22"/>
          <w:szCs w:val="22"/>
        </w:rPr>
        <w:t xml:space="preserve">In addition, the University has adopted the following additional security practices: </w:t>
      </w:r>
    </w:p>
    <w:p w14:paraId="2FEC76FD" w14:textId="336E5EA8" w:rsidR="00974D59" w:rsidRPr="00130A23" w:rsidRDefault="00974D59" w:rsidP="005B7392">
      <w:pPr>
        <w:pStyle w:val="ListParagraph"/>
        <w:numPr>
          <w:ilvl w:val="0"/>
          <w:numId w:val="35"/>
        </w:numPr>
        <w:rPr>
          <w:rFonts w:ascii="Cambria" w:eastAsia="Cambria" w:hAnsi="Cambria" w:cs="Cambria"/>
          <w:sz w:val="22"/>
          <w:szCs w:val="22"/>
        </w:rPr>
      </w:pPr>
      <w:r w:rsidRPr="00130A23">
        <w:rPr>
          <w:rFonts w:ascii="Cambria" w:eastAsia="Cambria" w:hAnsi="Cambria" w:cs="Cambria"/>
          <w:sz w:val="22"/>
          <w:szCs w:val="22"/>
        </w:rPr>
        <w:t>Exterior building doors will not be propped open when the doors are locked.</w:t>
      </w:r>
    </w:p>
    <w:p w14:paraId="05565774" w14:textId="2C322ED2" w:rsidR="00974D59" w:rsidRPr="00130A23" w:rsidRDefault="00974D59" w:rsidP="005B7392">
      <w:pPr>
        <w:pStyle w:val="ListParagraph"/>
        <w:numPr>
          <w:ilvl w:val="0"/>
          <w:numId w:val="35"/>
        </w:numPr>
        <w:rPr>
          <w:rFonts w:ascii="Cambria" w:eastAsia="Cambria" w:hAnsi="Cambria" w:cs="Cambria"/>
          <w:sz w:val="22"/>
          <w:szCs w:val="22"/>
        </w:rPr>
      </w:pPr>
      <w:r w:rsidRPr="00130A23">
        <w:rPr>
          <w:rFonts w:ascii="Cambria" w:eastAsia="Cambria" w:hAnsi="Cambria" w:cs="Cambria"/>
          <w:sz w:val="22"/>
          <w:szCs w:val="22"/>
        </w:rPr>
        <w:t>The university reserves the right to prohibit, limit, or restrict access to its buildings, facilities, or other property.</w:t>
      </w:r>
    </w:p>
    <w:p w14:paraId="37786E31" w14:textId="1C3AF553" w:rsidR="00974D59" w:rsidRPr="00130A23" w:rsidRDefault="00974D59" w:rsidP="005B7392">
      <w:pPr>
        <w:pStyle w:val="ListParagraph"/>
        <w:numPr>
          <w:ilvl w:val="0"/>
          <w:numId w:val="35"/>
        </w:numPr>
        <w:rPr>
          <w:rFonts w:ascii="Cambria" w:eastAsia="Cambria" w:hAnsi="Cambria" w:cs="Cambria"/>
          <w:sz w:val="22"/>
          <w:szCs w:val="22"/>
        </w:rPr>
      </w:pPr>
      <w:r w:rsidRPr="00130A23">
        <w:rPr>
          <w:rFonts w:ascii="Cambria" w:eastAsia="Cambria" w:hAnsi="Cambria" w:cs="Cambria"/>
          <w:sz w:val="22"/>
          <w:szCs w:val="22"/>
        </w:rPr>
        <w:t>The use of substantial outdoor lighting installations helps to deter criminal behavior and enhance security. Lighting is routinely patrolled to identify outages and periodically assessed to assure effectiveness.</w:t>
      </w:r>
    </w:p>
    <w:p w14:paraId="2BF1484C" w14:textId="1CE22C20" w:rsidR="00974D59" w:rsidRPr="00130A23" w:rsidRDefault="00974D59" w:rsidP="005B7392">
      <w:pPr>
        <w:pStyle w:val="ListParagraph"/>
        <w:numPr>
          <w:ilvl w:val="0"/>
          <w:numId w:val="35"/>
        </w:numPr>
        <w:rPr>
          <w:rFonts w:ascii="Cambria" w:eastAsia="Cambria" w:hAnsi="Cambria" w:cs="Cambria"/>
          <w:sz w:val="22"/>
          <w:szCs w:val="22"/>
        </w:rPr>
      </w:pPr>
      <w:r w:rsidRPr="00130A23">
        <w:rPr>
          <w:rFonts w:ascii="Cambria" w:eastAsia="Cambria" w:hAnsi="Cambria" w:cs="Cambria"/>
          <w:sz w:val="22"/>
          <w:szCs w:val="22"/>
        </w:rPr>
        <w:t>University Police Officers patrol the University and City College campuses 24 hours a day.</w:t>
      </w:r>
    </w:p>
    <w:p w14:paraId="3244B36A" w14:textId="2BC3793B" w:rsidR="00974D59" w:rsidRPr="00130A23" w:rsidRDefault="00974D59" w:rsidP="005B7392">
      <w:pPr>
        <w:pStyle w:val="ListParagraph"/>
        <w:numPr>
          <w:ilvl w:val="0"/>
          <w:numId w:val="35"/>
        </w:numPr>
        <w:rPr>
          <w:rFonts w:ascii="Cambria" w:hAnsi="Cambria"/>
          <w:sz w:val="22"/>
          <w:szCs w:val="22"/>
        </w:rPr>
      </w:pPr>
      <w:r w:rsidRPr="00130A23">
        <w:rPr>
          <w:rFonts w:ascii="Cambria" w:eastAsia="Cambria" w:hAnsi="Cambria" w:cs="Cambria"/>
          <w:sz w:val="22"/>
          <w:szCs w:val="22"/>
        </w:rPr>
        <w:t>Montana State University Billings requires background checks for all employees that work with students; potential employees with criminal backgrounds may be denied employment to protect the campus community.</w:t>
      </w:r>
    </w:p>
    <w:p w14:paraId="75BDBCAC" w14:textId="77777777" w:rsidR="00974D59" w:rsidRPr="004A2E4B" w:rsidRDefault="00974D59" w:rsidP="00F41EE5">
      <w:pPr>
        <w:rPr>
          <w:rFonts w:ascii="Cambria" w:hAnsi="Cambria"/>
          <w:sz w:val="22"/>
          <w:szCs w:val="22"/>
        </w:rPr>
      </w:pPr>
    </w:p>
    <w:p w14:paraId="571A9E13" w14:textId="050E895B" w:rsidR="00F41EE5" w:rsidRDefault="62C9E442" w:rsidP="00F41EE5">
      <w:pPr>
        <w:rPr>
          <w:rFonts w:ascii="Cambria" w:eastAsia="Cambria" w:hAnsi="Cambria" w:cs="Cambria"/>
          <w:sz w:val="22"/>
          <w:szCs w:val="22"/>
        </w:rPr>
      </w:pPr>
      <w:r w:rsidRPr="540A41F3">
        <w:rPr>
          <w:rFonts w:ascii="Cambria" w:eastAsia="Cambria" w:hAnsi="Cambria" w:cs="Cambria"/>
          <w:sz w:val="22"/>
          <w:szCs w:val="22"/>
        </w:rPr>
        <w:t xml:space="preserve">MSUB utilizes Closed Circuit Television (CCTV) monitors installed in a variety of locations throughout the University. These cameras are intended to prevent, detect, and record events that violate University regulations and municipal, state, or federal laws. Refer to University Police Policy 107.5. Security in buildings is primarily maintained by the individual Building Manager. Access is controlled through a master key system managed by Facilities Services. Some buildings are equipped with a U-Card electronic access system managed by the Facilities Services locksmith. This key system provides access with written supervisory approval. </w:t>
      </w:r>
    </w:p>
    <w:p w14:paraId="3E013DB4" w14:textId="29ED8B68" w:rsidR="0069043E" w:rsidRDefault="0069043E" w:rsidP="00F41EE5">
      <w:pPr>
        <w:rPr>
          <w:rFonts w:ascii="Cambria" w:eastAsia="Cambria" w:hAnsi="Cambria" w:cs="Cambria"/>
          <w:sz w:val="22"/>
          <w:szCs w:val="22"/>
        </w:rPr>
      </w:pPr>
    </w:p>
    <w:p w14:paraId="3147FD86" w14:textId="48C85848" w:rsidR="00F41EE5" w:rsidRDefault="62C9E442" w:rsidP="00130A23">
      <w:pPr>
        <w:pStyle w:val="Heading1"/>
        <w:rPr>
          <w:rFonts w:eastAsia="Cambria"/>
        </w:rPr>
      </w:pPr>
      <w:bookmarkStart w:id="78" w:name="_Toc109730692"/>
      <w:bookmarkStart w:id="79" w:name="_Toc145579833"/>
      <w:bookmarkStart w:id="80" w:name="_Toc146191553"/>
      <w:r w:rsidRPr="540A41F3">
        <w:rPr>
          <w:rFonts w:eastAsia="Cambria"/>
        </w:rPr>
        <w:t>MAINTENANCE OF CAMPUS FACILITIES</w:t>
      </w:r>
      <w:bookmarkEnd w:id="78"/>
      <w:bookmarkEnd w:id="79"/>
      <w:bookmarkEnd w:id="80"/>
    </w:p>
    <w:p w14:paraId="71F3AF6B" w14:textId="11FAF98C" w:rsidR="00F41EE5" w:rsidRDefault="3F3C050C" w:rsidP="00F41EE5">
      <w:pPr>
        <w:rPr>
          <w:rFonts w:ascii="Cambria" w:eastAsia="Cambria" w:hAnsi="Cambria" w:cs="Cambria"/>
          <w:sz w:val="22"/>
          <w:szCs w:val="22"/>
        </w:rPr>
      </w:pPr>
      <w:r w:rsidRPr="5B54FF7A">
        <w:rPr>
          <w:rFonts w:ascii="Cambria" w:eastAsia="Cambria" w:hAnsi="Cambria" w:cs="Cambria"/>
          <w:b/>
          <w:bCs/>
          <w:sz w:val="22"/>
          <w:szCs w:val="22"/>
        </w:rPr>
        <w:t xml:space="preserve">Kalispell: </w:t>
      </w:r>
      <w:r w:rsidRPr="5B54FF7A">
        <w:rPr>
          <w:rFonts w:ascii="Cambria" w:eastAsia="Cambria" w:hAnsi="Cambria" w:cs="Cambria"/>
          <w:sz w:val="22"/>
          <w:szCs w:val="22"/>
        </w:rPr>
        <w:t xml:space="preserve">Facilities and landscaping are maintained in a manner that minimizes hazardous conditions. </w:t>
      </w:r>
      <w:r w:rsidR="65D245F9" w:rsidRPr="5B54FF7A">
        <w:rPr>
          <w:rFonts w:ascii="Cambria" w:eastAsia="Cambria" w:hAnsi="Cambria" w:cs="Cambria"/>
          <w:sz w:val="22"/>
          <w:szCs w:val="22"/>
        </w:rPr>
        <w:t>Logan Health Medical Center</w:t>
      </w:r>
      <w:r w:rsidRPr="5B54FF7A">
        <w:rPr>
          <w:rFonts w:ascii="Cambria" w:eastAsia="Cambria" w:hAnsi="Cambria" w:cs="Cambria"/>
          <w:sz w:val="22"/>
          <w:szCs w:val="22"/>
        </w:rPr>
        <w:t xml:space="preserve"> Security regularly patrols campus and reports malfunctioning lights and other unsafe physical conditions to Facilities Services for correction. Other members of the University community are helpful when they report equipment problems to either the Campus Director or Private Security.</w:t>
      </w:r>
    </w:p>
    <w:p w14:paraId="2C9D9A94" w14:textId="77777777" w:rsidR="00F41EE5" w:rsidRDefault="00F41EE5" w:rsidP="00F41EE5">
      <w:pPr>
        <w:rPr>
          <w:rFonts w:ascii="Cambria" w:eastAsia="Cambria" w:hAnsi="Cambria" w:cs="Cambria"/>
          <w:b/>
          <w:bCs/>
          <w:sz w:val="22"/>
          <w:szCs w:val="22"/>
        </w:rPr>
      </w:pPr>
    </w:p>
    <w:p w14:paraId="353FD93D" w14:textId="77777777" w:rsidR="00F41EE5" w:rsidRDefault="00F41EE5" w:rsidP="00F41EE5">
      <w:pPr>
        <w:rPr>
          <w:rFonts w:ascii="Cambria" w:eastAsia="Cambria" w:hAnsi="Cambria" w:cs="Cambria"/>
          <w:sz w:val="22"/>
          <w:szCs w:val="22"/>
        </w:rPr>
      </w:pPr>
      <w:r w:rsidRPr="4F3B85A3">
        <w:rPr>
          <w:rFonts w:ascii="Cambria" w:eastAsia="Cambria" w:hAnsi="Cambria" w:cs="Cambria"/>
          <w:b/>
          <w:bCs/>
          <w:sz w:val="22"/>
          <w:szCs w:val="22"/>
        </w:rPr>
        <w:t xml:space="preserve">Great Falls: </w:t>
      </w:r>
      <w:r w:rsidRPr="4F3B85A3">
        <w:rPr>
          <w:rFonts w:ascii="Cambria" w:eastAsia="Cambria" w:hAnsi="Cambria" w:cs="Cambria"/>
          <w:sz w:val="22"/>
          <w:szCs w:val="22"/>
        </w:rPr>
        <w:t>Facilities and landscaping are maintained in a manner that minimizes hazardous conditions. Benefis Medical Security regularly patrols campus and reports malfunctioning lights and other unsafe physical conditions to Facilities Services for correction. Other members of the University community are helpful when they report equipment problems to either the Campus Director or Private Security.</w:t>
      </w:r>
    </w:p>
    <w:p w14:paraId="6D7DB8D9" w14:textId="77777777" w:rsidR="00F41EE5" w:rsidRDefault="00F41EE5" w:rsidP="00F41EE5">
      <w:pPr>
        <w:rPr>
          <w:rFonts w:ascii="Cambria" w:eastAsia="Cambria" w:hAnsi="Cambria" w:cs="Cambria"/>
          <w:b/>
          <w:bCs/>
          <w:sz w:val="22"/>
          <w:szCs w:val="22"/>
        </w:rPr>
      </w:pPr>
    </w:p>
    <w:p w14:paraId="0B2945CF" w14:textId="77777777" w:rsidR="00F41EE5" w:rsidRDefault="00F41EE5" w:rsidP="00F41EE5">
      <w:pPr>
        <w:rPr>
          <w:rFonts w:ascii="Cambria" w:eastAsia="Cambria" w:hAnsi="Cambria" w:cs="Cambria"/>
          <w:b/>
          <w:bCs/>
          <w:sz w:val="22"/>
          <w:szCs w:val="22"/>
        </w:rPr>
      </w:pPr>
      <w:r w:rsidRPr="4F3B85A3">
        <w:rPr>
          <w:rFonts w:ascii="Cambria" w:eastAsia="Cambria" w:hAnsi="Cambria" w:cs="Cambria"/>
          <w:b/>
          <w:bCs/>
          <w:sz w:val="22"/>
          <w:szCs w:val="22"/>
        </w:rPr>
        <w:t xml:space="preserve">Missoula: </w:t>
      </w:r>
      <w:r w:rsidRPr="4F3B85A3">
        <w:rPr>
          <w:rFonts w:ascii="Cambria" w:eastAsia="Cambria" w:hAnsi="Cambria" w:cs="Cambria"/>
          <w:sz w:val="22"/>
          <w:szCs w:val="22"/>
        </w:rPr>
        <w:t xml:space="preserve">Facilities and landscaping are maintained in a manner that minimizes hazardous conditions. UM PD regularly patrols campus and reports malfunctioning lights and other unsafe </w:t>
      </w:r>
      <w:r w:rsidRPr="4F3B85A3">
        <w:rPr>
          <w:rFonts w:ascii="Cambria" w:eastAsia="Cambria" w:hAnsi="Cambria" w:cs="Cambria"/>
          <w:sz w:val="22"/>
          <w:szCs w:val="22"/>
        </w:rPr>
        <w:lastRenderedPageBreak/>
        <w:t>physical conditions to Facilities Services for correction. Other members of the University community are helpful when they report equipment problems to either the Campus Director or UM PD.</w:t>
      </w:r>
    </w:p>
    <w:p w14:paraId="4967DC1B" w14:textId="77777777" w:rsidR="00F41EE5" w:rsidRDefault="00F41EE5" w:rsidP="00F41EE5">
      <w:pPr>
        <w:rPr>
          <w:rFonts w:ascii="Cambria" w:eastAsia="Cambria" w:hAnsi="Cambria" w:cs="Cambria"/>
          <w:b/>
          <w:bCs/>
          <w:sz w:val="22"/>
          <w:szCs w:val="22"/>
        </w:rPr>
      </w:pPr>
    </w:p>
    <w:p w14:paraId="718D0392" w14:textId="395987E3" w:rsidR="00F41EE5" w:rsidRDefault="00F41EE5" w:rsidP="006615F5">
      <w:pPr>
        <w:rPr>
          <w:rFonts w:ascii="Cambria" w:eastAsia="Cambria" w:hAnsi="Cambria" w:cs="Cambria"/>
          <w:sz w:val="22"/>
          <w:szCs w:val="22"/>
        </w:rPr>
      </w:pPr>
      <w:r w:rsidRPr="4F3B85A3">
        <w:rPr>
          <w:rFonts w:ascii="Cambria" w:eastAsia="Cambria" w:hAnsi="Cambria" w:cs="Cambria"/>
          <w:b/>
          <w:bCs/>
          <w:sz w:val="22"/>
          <w:szCs w:val="22"/>
        </w:rPr>
        <w:t xml:space="preserve">Billings: </w:t>
      </w:r>
      <w:r w:rsidRPr="4F3B85A3">
        <w:rPr>
          <w:rFonts w:ascii="Cambria" w:eastAsia="Cambria" w:hAnsi="Cambria" w:cs="Cambria"/>
          <w:sz w:val="22"/>
          <w:szCs w:val="22"/>
        </w:rPr>
        <w:t>Facilities and landscaping are maintained in a manner that minimizes hazardous conditions. UPD regularly patrols campus and reports malfunctioning lights and other unsafe physical conditions to Facilities Services for correction. Other members of the University community are helpful when they report equipment problems to either the Campus Director or UM PD.</w:t>
      </w:r>
    </w:p>
    <w:p w14:paraId="3ABED30D" w14:textId="77777777" w:rsidR="006615F5" w:rsidRPr="006615F5" w:rsidRDefault="006615F5" w:rsidP="006615F5">
      <w:pPr>
        <w:rPr>
          <w:rFonts w:ascii="Cambria" w:eastAsia="Cambria" w:hAnsi="Cambria" w:cs="Cambria"/>
          <w:b/>
          <w:bCs/>
          <w:sz w:val="22"/>
          <w:szCs w:val="22"/>
        </w:rPr>
      </w:pPr>
    </w:p>
    <w:p w14:paraId="2463D0DB" w14:textId="3B61FDFC" w:rsidR="00F41EE5" w:rsidRPr="006615F5" w:rsidRDefault="62C9E442" w:rsidP="006615F5">
      <w:pPr>
        <w:pStyle w:val="Heading1"/>
      </w:pPr>
      <w:bookmarkStart w:id="81" w:name="_Toc109730693"/>
      <w:bookmarkStart w:id="82" w:name="_Toc145579834"/>
      <w:bookmarkStart w:id="83" w:name="_Toc146191554"/>
      <w:r>
        <w:t>TIMELY WARNINGS</w:t>
      </w:r>
      <w:r w:rsidR="3A714A9C">
        <w:t xml:space="preserve"> &amp; </w:t>
      </w:r>
      <w:r>
        <w:t>EMERGENCY NOTIFICATION</w:t>
      </w:r>
      <w:bookmarkEnd w:id="81"/>
      <w:bookmarkEnd w:id="82"/>
      <w:bookmarkEnd w:id="83"/>
    </w:p>
    <w:p w14:paraId="24502658" w14:textId="235C744E" w:rsidR="00F41EE5" w:rsidRPr="006A19CF" w:rsidRDefault="00F41EE5" w:rsidP="5B7B65D0">
      <w:pPr>
        <w:rPr>
          <w:rFonts w:ascii="Cambria" w:eastAsia="Cambria" w:hAnsi="Cambria" w:cs="Cambria"/>
          <w:sz w:val="22"/>
          <w:szCs w:val="22"/>
        </w:rPr>
      </w:pPr>
      <w:r w:rsidRPr="5B7B65D0">
        <w:rPr>
          <w:rFonts w:ascii="Cambria" w:eastAsia="Cambria" w:hAnsi="Cambria" w:cs="Cambria"/>
          <w:sz w:val="22"/>
          <w:szCs w:val="22"/>
        </w:rPr>
        <w:t xml:space="preserve">These processes differ on each of our four separate </w:t>
      </w:r>
      <w:r w:rsidR="003A102B" w:rsidRPr="5B7B65D0">
        <w:rPr>
          <w:rFonts w:ascii="Cambria" w:eastAsia="Cambria" w:hAnsi="Cambria" w:cs="Cambria"/>
          <w:sz w:val="22"/>
          <w:szCs w:val="22"/>
        </w:rPr>
        <w:t>MRJ</w:t>
      </w:r>
      <w:r w:rsidRPr="5B7B65D0">
        <w:rPr>
          <w:rFonts w:ascii="Cambria" w:eastAsia="Cambria" w:hAnsi="Cambria" w:cs="Cambria"/>
          <w:sz w:val="22"/>
          <w:szCs w:val="22"/>
        </w:rPr>
        <w:t xml:space="preserve">CON campuses. </w:t>
      </w:r>
    </w:p>
    <w:p w14:paraId="345669BA" w14:textId="32EF6064" w:rsidR="00F41EE5" w:rsidRDefault="00F41EE5" w:rsidP="5B7B65D0">
      <w:pPr>
        <w:rPr>
          <w:rStyle w:val="Hyperlink"/>
          <w:rFonts w:ascii="Cambria" w:eastAsia="Cambria" w:hAnsi="Cambria" w:cs="Cambria"/>
          <w:b/>
          <w:bCs/>
        </w:rPr>
      </w:pPr>
    </w:p>
    <w:p w14:paraId="1034E099" w14:textId="2DD9F049" w:rsidR="00F41EE5" w:rsidRDefault="2E78A6EB" w:rsidP="6DFD992A">
      <w:pPr>
        <w:rPr>
          <w:rFonts w:ascii="Cambria" w:eastAsia="Cambria" w:hAnsi="Cambria" w:cs="Cambria"/>
          <w:sz w:val="22"/>
          <w:szCs w:val="22"/>
        </w:rPr>
      </w:pPr>
      <w:r w:rsidRPr="540A41F3">
        <w:rPr>
          <w:rFonts w:ascii="Cambria" w:eastAsia="Cambria" w:hAnsi="Cambria" w:cs="Cambria"/>
          <w:sz w:val="22"/>
          <w:szCs w:val="22"/>
        </w:rPr>
        <w:t xml:space="preserve">MRJCON campuses use two types of notification processes to warn the campus community in the event of an emergency or public safety risk. The two types of notifications are Emergency Notifications and Timely Warnings. MSU </w:t>
      </w:r>
      <w:r w:rsidR="5C64369F" w:rsidRPr="540A41F3">
        <w:rPr>
          <w:rFonts w:ascii="Cambria" w:eastAsia="Cambria" w:hAnsi="Cambria" w:cs="Cambria"/>
          <w:sz w:val="22"/>
          <w:szCs w:val="22"/>
        </w:rPr>
        <w:t>will</w:t>
      </w:r>
      <w:r w:rsidRPr="540A41F3">
        <w:rPr>
          <w:rFonts w:ascii="Cambria" w:eastAsia="Cambria" w:hAnsi="Cambria" w:cs="Cambria"/>
          <w:sz w:val="22"/>
          <w:szCs w:val="22"/>
        </w:rPr>
        <w:t xml:space="preserve"> issue Timely Warnings and/or Emergency Notifications to the campus community a</w:t>
      </w:r>
      <w:r w:rsidR="28796CD8" w:rsidRPr="540A41F3">
        <w:rPr>
          <w:rFonts w:ascii="Cambria" w:eastAsia="Cambria" w:hAnsi="Cambria" w:cs="Cambria"/>
          <w:sz w:val="22"/>
          <w:szCs w:val="22"/>
        </w:rPr>
        <w:t>s needed</w:t>
      </w:r>
      <w:r w:rsidR="78ED2FC6" w:rsidRPr="540A41F3">
        <w:rPr>
          <w:rFonts w:ascii="Cambria" w:eastAsia="Cambria" w:hAnsi="Cambria" w:cs="Cambria"/>
          <w:sz w:val="22"/>
          <w:szCs w:val="22"/>
        </w:rPr>
        <w:t xml:space="preserve"> </w:t>
      </w:r>
      <w:r w:rsidRPr="540A41F3">
        <w:rPr>
          <w:rFonts w:ascii="Cambria" w:eastAsia="Cambria" w:hAnsi="Cambria" w:cs="Cambria"/>
          <w:sz w:val="22"/>
          <w:szCs w:val="22"/>
        </w:rPr>
        <w:t xml:space="preserve">and </w:t>
      </w:r>
      <w:r w:rsidR="289CA85C" w:rsidRPr="540A41F3">
        <w:rPr>
          <w:rFonts w:ascii="Cambria" w:eastAsia="Cambria" w:hAnsi="Cambria" w:cs="Cambria"/>
          <w:sz w:val="22"/>
          <w:szCs w:val="22"/>
        </w:rPr>
        <w:t xml:space="preserve">as </w:t>
      </w:r>
      <w:r w:rsidRPr="540A41F3">
        <w:rPr>
          <w:rFonts w:ascii="Cambria" w:eastAsia="Cambria" w:hAnsi="Cambria" w:cs="Cambria"/>
          <w:sz w:val="22"/>
          <w:szCs w:val="22"/>
        </w:rPr>
        <w:t xml:space="preserve">required by </w:t>
      </w:r>
      <w:r w:rsidR="00B91D16">
        <w:rPr>
          <w:rFonts w:ascii="Cambria" w:eastAsia="Cambria" w:hAnsi="Cambria" w:cs="Cambria"/>
          <w:sz w:val="22"/>
          <w:szCs w:val="22"/>
        </w:rPr>
        <w:t xml:space="preserve">the </w:t>
      </w:r>
      <w:r w:rsidRPr="540A41F3">
        <w:rPr>
          <w:rFonts w:ascii="Cambria" w:eastAsia="Cambria" w:hAnsi="Cambria" w:cs="Cambria"/>
          <w:sz w:val="22"/>
          <w:szCs w:val="22"/>
        </w:rPr>
        <w:t>Clery</w:t>
      </w:r>
      <w:r w:rsidR="00B91D16">
        <w:rPr>
          <w:rFonts w:ascii="Cambria" w:eastAsia="Cambria" w:hAnsi="Cambria" w:cs="Cambria"/>
          <w:sz w:val="22"/>
          <w:szCs w:val="22"/>
        </w:rPr>
        <w:t xml:space="preserve"> Act</w:t>
      </w:r>
      <w:r w:rsidRPr="540A41F3">
        <w:rPr>
          <w:rFonts w:ascii="Cambria" w:eastAsia="Cambria" w:hAnsi="Cambria" w:cs="Cambria"/>
          <w:sz w:val="22"/>
          <w:szCs w:val="22"/>
        </w:rPr>
        <w:t xml:space="preserve">. </w:t>
      </w:r>
    </w:p>
    <w:p w14:paraId="5C40C5FE" w14:textId="7D47A96C" w:rsidR="00F41EE5" w:rsidRDefault="7B0E533C" w:rsidP="35F4F755">
      <w:pPr>
        <w:rPr>
          <w:rFonts w:ascii="Cambria" w:eastAsia="Cambria" w:hAnsi="Cambria" w:cs="Cambria"/>
          <w:sz w:val="22"/>
          <w:szCs w:val="22"/>
        </w:rPr>
      </w:pPr>
      <w:r w:rsidRPr="5B7B65D0">
        <w:rPr>
          <w:rFonts w:ascii="Cambria" w:eastAsia="Cambria" w:hAnsi="Cambria" w:cs="Cambria"/>
          <w:sz w:val="22"/>
          <w:szCs w:val="22"/>
        </w:rPr>
        <w:t xml:space="preserve">Timely warnings are issued in the event a violent crime that represents a serious or continuing threat to the campus community has occurred. </w:t>
      </w:r>
    </w:p>
    <w:p w14:paraId="011701AE" w14:textId="691CEC68" w:rsidR="00F41EE5" w:rsidRDefault="00F41EE5" w:rsidP="6DFD992A">
      <w:pPr>
        <w:rPr>
          <w:rFonts w:ascii="Cambria" w:eastAsia="Cambria" w:hAnsi="Cambria" w:cs="Cambria"/>
          <w:sz w:val="22"/>
          <w:szCs w:val="22"/>
        </w:rPr>
      </w:pPr>
    </w:p>
    <w:p w14:paraId="3F7714CD" w14:textId="37C63608" w:rsidR="00F41EE5" w:rsidRDefault="7B0E533C" w:rsidP="35F4F755">
      <w:pPr>
        <w:rPr>
          <w:rFonts w:ascii="Cambria" w:eastAsia="Cambria" w:hAnsi="Cambria" w:cs="Cambria"/>
          <w:sz w:val="22"/>
          <w:szCs w:val="22"/>
        </w:rPr>
      </w:pPr>
      <w:r w:rsidRPr="5B7B65D0">
        <w:rPr>
          <w:rFonts w:ascii="Cambria" w:eastAsia="Cambria" w:hAnsi="Cambria" w:cs="Cambria"/>
          <w:sz w:val="22"/>
          <w:szCs w:val="22"/>
        </w:rPr>
        <w:t xml:space="preserve">Emergency Notifications are issued during emergencies or critical incidents that pose an immediate threat to the health and safety of the campus community.  </w:t>
      </w:r>
    </w:p>
    <w:p w14:paraId="7A03B86D" w14:textId="2E0996A8" w:rsidR="00F41EE5" w:rsidRDefault="00F41EE5" w:rsidP="6DFD992A">
      <w:pPr>
        <w:rPr>
          <w:rFonts w:ascii="Cambria" w:eastAsia="Cambria" w:hAnsi="Cambria" w:cs="Cambria"/>
          <w:sz w:val="22"/>
          <w:szCs w:val="22"/>
        </w:rPr>
      </w:pPr>
    </w:p>
    <w:p w14:paraId="7222C9E0" w14:textId="27449C11" w:rsidR="00F41EE5" w:rsidRDefault="7B0E533C" w:rsidP="35F4F755">
      <w:pPr>
        <w:rPr>
          <w:rFonts w:ascii="Cambria" w:eastAsia="Cambria" w:hAnsi="Cambria" w:cs="Cambria"/>
          <w:sz w:val="22"/>
          <w:szCs w:val="22"/>
        </w:rPr>
      </w:pPr>
      <w:r w:rsidRPr="5B7B65D0">
        <w:rPr>
          <w:rFonts w:ascii="Cambria" w:eastAsia="Cambria" w:hAnsi="Cambria" w:cs="Cambria"/>
          <w:sz w:val="22"/>
          <w:szCs w:val="22"/>
        </w:rPr>
        <w:t>Consistent with the requirements of the Clery Act, MSU (or its partners at UM and Billings) will “immediately notify the campus community upon the confirmation of a significant emergency or dangerous situation involving an immediate threat to the health or safety of students or staff occurring on the campus, unless issuing a notification will compromise efforts to contain the emergency.</w:t>
      </w:r>
    </w:p>
    <w:p w14:paraId="3BA79741" w14:textId="77777777" w:rsidR="00F41EE5" w:rsidRDefault="00F41EE5" w:rsidP="00F41EE5">
      <w:pPr>
        <w:rPr>
          <w:rFonts w:ascii="Cambria" w:eastAsia="Cambria" w:hAnsi="Cambria" w:cs="Cambria"/>
          <w:sz w:val="22"/>
          <w:szCs w:val="22"/>
        </w:rPr>
      </w:pPr>
    </w:p>
    <w:p w14:paraId="27625C46" w14:textId="624AAF92" w:rsidR="00F41EE5" w:rsidRDefault="14369E0F" w:rsidP="5B54FF7A">
      <w:pPr>
        <w:pStyle w:val="Heading2"/>
        <w:rPr>
          <w:rFonts w:eastAsia="Cambria"/>
        </w:rPr>
      </w:pPr>
      <w:bookmarkStart w:id="84" w:name="_Toc109730694"/>
      <w:bookmarkStart w:id="85" w:name="_Toc145579835"/>
      <w:bookmarkStart w:id="86" w:name="_Toc146191555"/>
      <w:r>
        <w:t>Timely Warning Notifications</w:t>
      </w:r>
      <w:bookmarkEnd w:id="84"/>
      <w:bookmarkEnd w:id="85"/>
      <w:bookmarkEnd w:id="86"/>
    </w:p>
    <w:p w14:paraId="184ABFF6" w14:textId="2DE918E7" w:rsidR="00F41EE5" w:rsidRDefault="2E78A6EB" w:rsidP="5B7B65D0">
      <w:pPr>
        <w:rPr>
          <w:rFonts w:ascii="Cambria" w:eastAsia="Cambria" w:hAnsi="Cambria" w:cs="Cambria"/>
          <w:sz w:val="22"/>
          <w:szCs w:val="22"/>
        </w:rPr>
      </w:pPr>
      <w:r w:rsidRPr="540A41F3">
        <w:rPr>
          <w:rFonts w:ascii="Cambria" w:eastAsia="Cambria" w:hAnsi="Cambria" w:cs="Cambria"/>
          <w:b/>
          <w:bCs/>
          <w:sz w:val="22"/>
          <w:szCs w:val="22"/>
        </w:rPr>
        <w:t>Kalispell and Great Falls:</w:t>
      </w:r>
      <w:r w:rsidR="17694BE5" w:rsidRPr="540A41F3">
        <w:rPr>
          <w:rFonts w:ascii="Cambria" w:eastAsia="Cambria" w:hAnsi="Cambria" w:cs="Cambria"/>
          <w:b/>
          <w:bCs/>
          <w:sz w:val="22"/>
          <w:szCs w:val="22"/>
        </w:rPr>
        <w:t xml:space="preserve"> </w:t>
      </w:r>
      <w:r w:rsidR="0AD70A9B" w:rsidRPr="540A41F3">
        <w:rPr>
          <w:rFonts w:ascii="Cambria" w:eastAsia="Cambria" w:hAnsi="Cambria" w:cs="Cambria"/>
          <w:sz w:val="22"/>
          <w:szCs w:val="22"/>
        </w:rPr>
        <w:t xml:space="preserve">These campuses </w:t>
      </w:r>
      <w:r w:rsidRPr="540A41F3">
        <w:rPr>
          <w:rFonts w:ascii="Cambria" w:eastAsia="Cambria" w:hAnsi="Cambria" w:cs="Cambria"/>
          <w:sz w:val="22"/>
          <w:szCs w:val="22"/>
        </w:rPr>
        <w:t>are located on medical campuses</w:t>
      </w:r>
      <w:r w:rsidR="0AD70A9B" w:rsidRPr="540A41F3">
        <w:rPr>
          <w:rFonts w:ascii="Cambria" w:eastAsia="Cambria" w:hAnsi="Cambria" w:cs="Cambria"/>
          <w:sz w:val="22"/>
          <w:szCs w:val="22"/>
        </w:rPr>
        <w:t xml:space="preserve">. Timely Warnings </w:t>
      </w:r>
      <w:r w:rsidR="1EC9B609" w:rsidRPr="540A41F3">
        <w:rPr>
          <w:rFonts w:ascii="Cambria" w:eastAsia="Cambria" w:hAnsi="Cambria" w:cs="Cambria"/>
          <w:sz w:val="22"/>
          <w:szCs w:val="22"/>
        </w:rPr>
        <w:t>are distributed by the campus CSA, or if not available a designee, who will consult with the MSU Chief of Police and/or the MRJCON Dean (or designee) on an as needed basis.</w:t>
      </w:r>
    </w:p>
    <w:p w14:paraId="24918B94" w14:textId="33E41C16" w:rsidR="654FBB6B" w:rsidRDefault="654FBB6B" w:rsidP="5B7B65D0">
      <w:pPr>
        <w:rPr>
          <w:rFonts w:ascii="Cambria" w:eastAsia="Cambria" w:hAnsi="Cambria" w:cs="Cambria"/>
          <w:sz w:val="22"/>
          <w:szCs w:val="22"/>
        </w:rPr>
      </w:pPr>
    </w:p>
    <w:p w14:paraId="7B77C376" w14:textId="007A492B" w:rsidR="009473A8" w:rsidRDefault="00F41EE5" w:rsidP="5B7B65D0">
      <w:pPr>
        <w:rPr>
          <w:rFonts w:ascii="Cambria" w:eastAsia="Cambria" w:hAnsi="Cambria" w:cs="Cambria"/>
          <w:sz w:val="22"/>
          <w:szCs w:val="22"/>
        </w:rPr>
      </w:pPr>
      <w:r w:rsidRPr="7A63293A">
        <w:rPr>
          <w:rFonts w:ascii="Cambria" w:eastAsia="Cambria" w:hAnsi="Cambria" w:cs="Cambria"/>
          <w:sz w:val="22"/>
          <w:szCs w:val="22"/>
        </w:rPr>
        <w:t>Once an incident that may require a Timely Warning notification has been reported to the CSA, the CSA will contact the MSU Chief of Police or designee</w:t>
      </w:r>
      <w:r w:rsidR="002421EC">
        <w:rPr>
          <w:rFonts w:ascii="Cambria" w:eastAsia="Cambria" w:hAnsi="Cambria" w:cs="Cambria"/>
          <w:sz w:val="22"/>
          <w:szCs w:val="22"/>
        </w:rPr>
        <w:t xml:space="preserve"> immediately</w:t>
      </w:r>
      <w:r w:rsidRPr="7A63293A">
        <w:rPr>
          <w:rFonts w:ascii="Cambria" w:eastAsia="Cambria" w:hAnsi="Cambria" w:cs="Cambria"/>
          <w:sz w:val="22"/>
          <w:szCs w:val="22"/>
        </w:rPr>
        <w:t xml:space="preserve">. </w:t>
      </w:r>
    </w:p>
    <w:p w14:paraId="5B313DAA" w14:textId="77777777" w:rsidR="009473A8" w:rsidRDefault="009473A8" w:rsidP="5B7B65D0">
      <w:pPr>
        <w:rPr>
          <w:rFonts w:ascii="Cambria" w:eastAsia="Cambria" w:hAnsi="Cambria" w:cs="Cambria"/>
          <w:sz w:val="22"/>
          <w:szCs w:val="22"/>
        </w:rPr>
      </w:pPr>
    </w:p>
    <w:p w14:paraId="5EE2E016" w14:textId="71157603" w:rsidR="00F41EE5" w:rsidRDefault="7B0E533C" w:rsidP="654FBB6B">
      <w:pPr>
        <w:rPr>
          <w:rFonts w:ascii="Cambria" w:eastAsia="Cambria" w:hAnsi="Cambria" w:cs="Cambria"/>
          <w:b/>
          <w:bCs/>
          <w:color w:val="4472C4" w:themeColor="accent1"/>
          <w:sz w:val="28"/>
          <w:szCs w:val="28"/>
        </w:rPr>
      </w:pPr>
      <w:r w:rsidRPr="5B7B65D0">
        <w:rPr>
          <w:rFonts w:ascii="Cambria" w:eastAsia="Cambria" w:hAnsi="Cambria" w:cs="Cambria"/>
          <w:sz w:val="22"/>
          <w:szCs w:val="22"/>
        </w:rPr>
        <w:t xml:space="preserve">In consultation with other campus administrators (including but not limited to the Dean of Students, Legal Counsel, Director of the Office of Institutional Equity &amp; Title IX Coordinator, and the Emergency Management Director) the Chief of Police or MRJCON Dean will determine whether the criteria for issuing a Timely Warning have been met, and if so, a Timely Warning will be issued. </w:t>
      </w:r>
    </w:p>
    <w:p w14:paraId="0F0BF875" w14:textId="610FEF1B" w:rsidR="654FBB6B" w:rsidRDefault="654FBB6B" w:rsidP="5B7B65D0">
      <w:pPr>
        <w:rPr>
          <w:rFonts w:ascii="Cambria" w:eastAsia="Cambria" w:hAnsi="Cambria" w:cs="Cambria"/>
        </w:rPr>
      </w:pPr>
    </w:p>
    <w:p w14:paraId="389CA919" w14:textId="4D57579A" w:rsidR="654FBB6B" w:rsidRDefault="654FBB6B" w:rsidP="5B7B65D0">
      <w:pPr>
        <w:rPr>
          <w:rFonts w:ascii="Cambria" w:eastAsia="Cambria" w:hAnsi="Cambria" w:cs="Cambria"/>
          <w:color w:val="000000" w:themeColor="text1"/>
        </w:rPr>
      </w:pPr>
      <w:r w:rsidRPr="5B7B65D0">
        <w:rPr>
          <w:rFonts w:ascii="Cambria" w:eastAsia="Cambria" w:hAnsi="Cambria" w:cs="Cambria"/>
          <w:color w:val="000000" w:themeColor="text1"/>
        </w:rPr>
        <w:t>The following three conditions should be met prior to issuing a Timely Warning:</w:t>
      </w:r>
    </w:p>
    <w:p w14:paraId="181D1C10" w14:textId="179364AA" w:rsidR="654FBB6B" w:rsidRDefault="654FBB6B" w:rsidP="5B7B65D0">
      <w:pPr>
        <w:ind w:left="450" w:hanging="450"/>
        <w:rPr>
          <w:rFonts w:ascii="Cambria" w:eastAsia="Cambria" w:hAnsi="Cambria" w:cs="Cambria"/>
          <w:color w:val="000000" w:themeColor="text1"/>
        </w:rPr>
      </w:pPr>
    </w:p>
    <w:p w14:paraId="2A8D2BF0" w14:textId="1101A7F4" w:rsidR="654FBB6B" w:rsidRDefault="654FBB6B" w:rsidP="005B7392">
      <w:pPr>
        <w:pStyle w:val="ListParagraph"/>
        <w:numPr>
          <w:ilvl w:val="0"/>
          <w:numId w:val="27"/>
        </w:num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One of the following statutorily designated crimes (Clery crime) is reported to UPD:</w:t>
      </w:r>
    </w:p>
    <w:p w14:paraId="1263AED1" w14:textId="5AB16EA5"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Criminal homicide – Including murder and non-negligent manslaughter, and manslaughter by negligence;</w:t>
      </w:r>
    </w:p>
    <w:p w14:paraId="20E2028D" w14:textId="43D82AE0"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lastRenderedPageBreak/>
        <w:t>Sex offenses – Including rape, fondling, incest, and statutory rape</w:t>
      </w:r>
    </w:p>
    <w:p w14:paraId="0153F56E" w14:textId="4A4AD897"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Robbery</w:t>
      </w:r>
    </w:p>
    <w:p w14:paraId="4CD824EA" w14:textId="41536645"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060F0ECE">
        <w:rPr>
          <w:rFonts w:ascii="Cambria" w:eastAsia="Cambria" w:hAnsi="Cambria" w:cs="Cambria"/>
          <w:color w:val="000000" w:themeColor="text1"/>
          <w:sz w:val="22"/>
          <w:szCs w:val="22"/>
        </w:rPr>
        <w:t>Aggravated assault – Cases of aggravated assault and sex offenses are considered on a case-by-case basis, depending on the facts of the case and the information known by UPD and after consultation with the County Attorney.</w:t>
      </w:r>
    </w:p>
    <w:p w14:paraId="5F78940F" w14:textId="115714CD"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Burglary and/or motor vehicle theft – In general, Timely Warnings will not be issued for single incidents. A Timely Warning may be distributed if a series of incidents poses a continuing threat to the MSU community.</w:t>
      </w:r>
    </w:p>
    <w:p w14:paraId="576549DB" w14:textId="78995443"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Arson</w:t>
      </w:r>
    </w:p>
    <w:p w14:paraId="5747D5AB" w14:textId="053EE30D"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Hate crimes</w:t>
      </w:r>
    </w:p>
    <w:p w14:paraId="683DAD18" w14:textId="4FC9C324"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Domestic violence, dating violence, or stalking</w:t>
      </w:r>
    </w:p>
    <w:p w14:paraId="355E9EBE" w14:textId="641AF477" w:rsidR="654FBB6B" w:rsidRDefault="654FBB6B" w:rsidP="005B7392">
      <w:pPr>
        <w:pStyle w:val="ListParagraph"/>
        <w:numPr>
          <w:ilvl w:val="2"/>
          <w:numId w:val="26"/>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Arrests and referrals for drug, alcohol, and weapons law violations.</w:t>
      </w:r>
    </w:p>
    <w:p w14:paraId="13DEA61D" w14:textId="0B5976F5" w:rsidR="654FBB6B" w:rsidRDefault="654FBB6B" w:rsidP="7A63293A">
      <w:pPr>
        <w:ind w:left="1440"/>
        <w:rPr>
          <w:rFonts w:ascii="Cambria" w:eastAsia="Cambria" w:hAnsi="Cambria" w:cs="Cambria"/>
          <w:color w:val="000000" w:themeColor="text1"/>
          <w:sz w:val="22"/>
          <w:szCs w:val="22"/>
        </w:rPr>
      </w:pPr>
    </w:p>
    <w:p w14:paraId="1BF628CB" w14:textId="28A8822E" w:rsidR="654FBB6B" w:rsidRDefault="654FBB6B" w:rsidP="005B7392">
      <w:pPr>
        <w:pStyle w:val="ListParagraph"/>
        <w:numPr>
          <w:ilvl w:val="0"/>
          <w:numId w:val="27"/>
        </w:num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The reported crime occurred at a Clery-reportable location (Clery geography), which is defined as any of the following:</w:t>
      </w:r>
    </w:p>
    <w:p w14:paraId="2C9E5FC7" w14:textId="0AD73576" w:rsidR="654FBB6B" w:rsidRDefault="654FBB6B" w:rsidP="005B7392">
      <w:pPr>
        <w:pStyle w:val="ListParagraph"/>
        <w:numPr>
          <w:ilvl w:val="1"/>
          <w:numId w:val="29"/>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On campus</w:t>
      </w:r>
    </w:p>
    <w:p w14:paraId="759AA448" w14:textId="1CB40DC5" w:rsidR="654FBB6B" w:rsidRDefault="654FBB6B" w:rsidP="005B7392">
      <w:pPr>
        <w:pStyle w:val="ListParagraph"/>
        <w:numPr>
          <w:ilvl w:val="1"/>
          <w:numId w:val="29"/>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On public property within or immediately adjacent to and accessible from the campus boundaries</w:t>
      </w:r>
    </w:p>
    <w:p w14:paraId="7A8F59E0" w14:textId="7C2C3C5A" w:rsidR="654FBB6B" w:rsidRDefault="442E3968" w:rsidP="005B7392">
      <w:pPr>
        <w:pStyle w:val="ListParagraph"/>
        <w:numPr>
          <w:ilvl w:val="1"/>
          <w:numId w:val="29"/>
        </w:numPr>
        <w:ind w:left="1800"/>
        <w:rPr>
          <w:rFonts w:ascii="Cambria" w:eastAsia="Cambria" w:hAnsi="Cambria" w:cs="Cambria"/>
          <w:color w:val="000000" w:themeColor="text1"/>
          <w:sz w:val="22"/>
          <w:szCs w:val="22"/>
        </w:rPr>
      </w:pPr>
      <w:r w:rsidRPr="5B54FF7A">
        <w:rPr>
          <w:rFonts w:ascii="Cambria" w:eastAsia="Cambria" w:hAnsi="Cambria" w:cs="Cambria"/>
          <w:color w:val="000000" w:themeColor="text1"/>
          <w:sz w:val="22"/>
          <w:szCs w:val="22"/>
        </w:rPr>
        <w:t xml:space="preserve">In a non-campus </w:t>
      </w:r>
      <w:r w:rsidR="28C9B99F" w:rsidRPr="5B54FF7A">
        <w:rPr>
          <w:rFonts w:ascii="Cambria" w:eastAsia="Cambria" w:hAnsi="Cambria" w:cs="Cambria"/>
          <w:color w:val="000000" w:themeColor="text1"/>
          <w:sz w:val="22"/>
          <w:szCs w:val="22"/>
        </w:rPr>
        <w:t>building</w:t>
      </w:r>
      <w:r w:rsidRPr="5B54FF7A">
        <w:rPr>
          <w:rFonts w:ascii="Cambria" w:eastAsia="Cambria" w:hAnsi="Cambria" w:cs="Cambria"/>
          <w:color w:val="000000" w:themeColor="text1"/>
          <w:sz w:val="22"/>
          <w:szCs w:val="22"/>
        </w:rPr>
        <w:t xml:space="preserve"> or property. Non-campus locations are described as property that is owned or controlled by MSU, used for educational purposes, and frequently used by students.</w:t>
      </w:r>
    </w:p>
    <w:p w14:paraId="662BCE74" w14:textId="028FE1A9" w:rsidR="5B54FF7A" w:rsidRDefault="5B54FF7A" w:rsidP="00E65722">
      <w:pPr>
        <w:rPr>
          <w:rFonts w:ascii="Calibri" w:eastAsia="Yu Mincho" w:hAnsi="Calibri" w:cs="Arial"/>
          <w:color w:val="000000" w:themeColor="text1"/>
        </w:rPr>
      </w:pPr>
    </w:p>
    <w:p w14:paraId="2B947862" w14:textId="0E35F695" w:rsidR="654FBB6B" w:rsidRPr="005932B4" w:rsidRDefault="654FBB6B" w:rsidP="005B7392">
      <w:pPr>
        <w:pStyle w:val="ListParagraph"/>
        <w:numPr>
          <w:ilvl w:val="0"/>
          <w:numId w:val="30"/>
        </w:num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The reported crime presents a serious or continuing threat to MSU students, faculty, and staff, as determined at MSU’s discretion. Factors for determining whether an incident poses a serious or continuing threat include:</w:t>
      </w:r>
    </w:p>
    <w:p w14:paraId="2A828214" w14:textId="2950528F" w:rsidR="654FBB6B" w:rsidRDefault="654FBB6B" w:rsidP="005B7392">
      <w:pPr>
        <w:pStyle w:val="ListParagraph"/>
        <w:numPr>
          <w:ilvl w:val="1"/>
          <w:numId w:val="28"/>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Whether the suspect has been apprehended</w:t>
      </w:r>
    </w:p>
    <w:p w14:paraId="7C255BF6" w14:textId="688253AA" w:rsidR="654FBB6B" w:rsidRDefault="654FBB6B" w:rsidP="005B7392">
      <w:pPr>
        <w:pStyle w:val="ListParagraph"/>
        <w:numPr>
          <w:ilvl w:val="1"/>
          <w:numId w:val="28"/>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Timeliness of the reported crime to </w:t>
      </w:r>
      <w:r w:rsidR="00491A4C" w:rsidRPr="7A63293A">
        <w:rPr>
          <w:rFonts w:ascii="Cambria" w:eastAsia="Cambria" w:hAnsi="Cambria" w:cs="Cambria"/>
          <w:color w:val="000000" w:themeColor="text1"/>
          <w:sz w:val="22"/>
          <w:szCs w:val="22"/>
        </w:rPr>
        <w:t>the CSA</w:t>
      </w:r>
    </w:p>
    <w:p w14:paraId="15E02B1A" w14:textId="76A72B9E" w:rsidR="654FBB6B" w:rsidRDefault="654FBB6B" w:rsidP="005B7392">
      <w:pPr>
        <w:pStyle w:val="ListParagraph"/>
        <w:numPr>
          <w:ilvl w:val="1"/>
          <w:numId w:val="28"/>
        </w:numPr>
        <w:ind w:left="180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Whether a pattern of crimes exists that places MSU students or employees at risk of becoming victims of a similar crime</w:t>
      </w:r>
    </w:p>
    <w:p w14:paraId="172AC1F6" w14:textId="1ED8C934" w:rsidR="654FBB6B" w:rsidRDefault="654FBB6B" w:rsidP="7A63293A">
      <w:pPr>
        <w:pStyle w:val="ListParagraph"/>
        <w:ind w:left="1440"/>
        <w:rPr>
          <w:rFonts w:ascii="Cambria" w:eastAsia="Cambria" w:hAnsi="Cambria" w:cs="Cambria"/>
          <w:color w:val="000000" w:themeColor="text1"/>
          <w:sz w:val="22"/>
          <w:szCs w:val="22"/>
        </w:rPr>
      </w:pPr>
    </w:p>
    <w:p w14:paraId="54CE2449" w14:textId="4ECF141B" w:rsidR="654FBB6B" w:rsidRDefault="1A9395FB" w:rsidP="7A63293A">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 xml:space="preserve">Timely Warnings will be distributed by the campus CSA. They will be distributed to the </w:t>
      </w:r>
      <w:r w:rsidR="53A6DEB5" w:rsidRPr="540A41F3">
        <w:rPr>
          <w:rFonts w:ascii="Cambria" w:eastAsia="Cambria" w:hAnsi="Cambria" w:cs="Cambria"/>
          <w:color w:val="000000" w:themeColor="text1"/>
          <w:sz w:val="22"/>
          <w:szCs w:val="22"/>
        </w:rPr>
        <w:t>students, faculty and staff at the impacted</w:t>
      </w:r>
      <w:r w:rsidRPr="540A41F3">
        <w:rPr>
          <w:rFonts w:ascii="Cambria" w:eastAsia="Cambria" w:hAnsi="Cambria" w:cs="Cambria"/>
          <w:color w:val="000000" w:themeColor="text1"/>
          <w:sz w:val="22"/>
          <w:szCs w:val="22"/>
        </w:rPr>
        <w:t xml:space="preserve"> </w:t>
      </w:r>
      <w:r w:rsidR="14143EBA" w:rsidRPr="540A41F3">
        <w:rPr>
          <w:rFonts w:ascii="Cambria" w:eastAsia="Cambria" w:hAnsi="Cambria" w:cs="Cambria"/>
          <w:color w:val="000000" w:themeColor="text1"/>
          <w:sz w:val="22"/>
          <w:szCs w:val="22"/>
        </w:rPr>
        <w:t xml:space="preserve">MRJCON </w:t>
      </w:r>
      <w:r w:rsidRPr="540A41F3">
        <w:rPr>
          <w:rFonts w:ascii="Cambria" w:eastAsia="Cambria" w:hAnsi="Cambria" w:cs="Cambria"/>
          <w:color w:val="000000" w:themeColor="text1"/>
          <w:sz w:val="22"/>
          <w:szCs w:val="22"/>
        </w:rPr>
        <w:t xml:space="preserve">campus as soon as pertinent information is available, in a manner that withholds the names of victims as confidential, and with the goal of aiding in the prevention of similar occurrences. Timely Warnings will typically include information such as a brief statement of the incident, physical description of any suspect(s), appropriate safety tips, and other relevant, available information. </w:t>
      </w:r>
    </w:p>
    <w:p w14:paraId="072E3325" w14:textId="74E5CC94" w:rsidR="654FBB6B" w:rsidRDefault="654FBB6B" w:rsidP="7A63293A">
      <w:pPr>
        <w:rPr>
          <w:rFonts w:ascii="Cambria" w:eastAsia="Cambria" w:hAnsi="Cambria" w:cs="Cambria"/>
          <w:color w:val="000000" w:themeColor="text1"/>
          <w:sz w:val="22"/>
          <w:szCs w:val="22"/>
        </w:rPr>
      </w:pPr>
    </w:p>
    <w:p w14:paraId="7C4D1BDE" w14:textId="09B5A73C" w:rsidR="00F41EE5" w:rsidRPr="001E3BD0" w:rsidRDefault="001DEA14" w:rsidP="001E3BD0">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 xml:space="preserve">Timely Warnings are typically written by the Chief of Police (or designee) in consultation with the University Communications News Director (or designee) as time permits. Timely Warnings will </w:t>
      </w:r>
      <w:r w:rsidR="1A2A33A9" w:rsidRPr="540A41F3">
        <w:rPr>
          <w:rFonts w:ascii="Cambria" w:eastAsia="Cambria" w:hAnsi="Cambria" w:cs="Cambria"/>
          <w:color w:val="000000" w:themeColor="text1"/>
          <w:sz w:val="22"/>
          <w:szCs w:val="22"/>
        </w:rPr>
        <w:t>be</w:t>
      </w:r>
      <w:r w:rsidRPr="540A41F3">
        <w:rPr>
          <w:rFonts w:ascii="Cambria" w:eastAsia="Cambria" w:hAnsi="Cambria" w:cs="Cambria"/>
          <w:color w:val="000000" w:themeColor="text1"/>
          <w:sz w:val="22"/>
          <w:szCs w:val="22"/>
        </w:rPr>
        <w:t xml:space="preserve"> distributed by the</w:t>
      </w:r>
      <w:r w:rsidR="4F6B39E0" w:rsidRPr="540A41F3">
        <w:rPr>
          <w:rFonts w:ascii="Cambria" w:eastAsia="Cambria" w:hAnsi="Cambria" w:cs="Cambria"/>
          <w:color w:val="000000" w:themeColor="text1"/>
          <w:sz w:val="22"/>
          <w:szCs w:val="22"/>
        </w:rPr>
        <w:t xml:space="preserve"> campus</w:t>
      </w:r>
      <w:r w:rsidRPr="540A41F3">
        <w:rPr>
          <w:rFonts w:ascii="Cambria" w:eastAsia="Cambria" w:hAnsi="Cambria" w:cs="Cambria"/>
          <w:color w:val="000000" w:themeColor="text1"/>
          <w:sz w:val="22"/>
          <w:szCs w:val="22"/>
        </w:rPr>
        <w:t xml:space="preserve"> </w:t>
      </w:r>
      <w:r w:rsidR="0AD7C705" w:rsidRPr="540A41F3">
        <w:rPr>
          <w:rFonts w:ascii="Cambria" w:eastAsia="Cambria" w:hAnsi="Cambria" w:cs="Cambria"/>
          <w:color w:val="000000" w:themeColor="text1"/>
          <w:sz w:val="22"/>
          <w:szCs w:val="22"/>
        </w:rPr>
        <w:t>CSA or designee</w:t>
      </w:r>
      <w:r w:rsidRPr="540A41F3">
        <w:rPr>
          <w:rFonts w:ascii="Cambria" w:eastAsia="Cambria" w:hAnsi="Cambria" w:cs="Cambria"/>
          <w:color w:val="000000" w:themeColor="text1"/>
          <w:sz w:val="22"/>
          <w:szCs w:val="22"/>
        </w:rPr>
        <w:t xml:space="preserve"> via email to @montana.edu accounts for MSU MRJCON students, faculty, and staff on the impacted campus with the subject line including the words “Timely Warning.” </w:t>
      </w:r>
      <w:r w:rsidR="2C207B8E" w:rsidRPr="540A41F3">
        <w:rPr>
          <w:rFonts w:ascii="Cambria" w:eastAsia="Cambria" w:hAnsi="Cambria" w:cs="Cambria"/>
          <w:color w:val="000000" w:themeColor="text1"/>
          <w:sz w:val="22"/>
          <w:szCs w:val="22"/>
        </w:rPr>
        <w:t xml:space="preserve">  </w:t>
      </w:r>
      <w:r w:rsidR="0A2DE051" w:rsidRPr="540A41F3">
        <w:rPr>
          <w:rFonts w:ascii="Cambria" w:eastAsia="Cambria" w:hAnsi="Cambria" w:cs="Cambria"/>
          <w:sz w:val="22"/>
          <w:szCs w:val="22"/>
        </w:rPr>
        <w:t>For a list of past Timely Warnings, Emergency Notifications, and Public Safety Advisories, visit the website: https://www.montana.edu/police/crimealert.html</w:t>
      </w:r>
    </w:p>
    <w:p w14:paraId="6D355BEB" w14:textId="2CE54815" w:rsidR="00F41EE5" w:rsidRPr="008965AF" w:rsidRDefault="00F41EE5" w:rsidP="5B7B65D0">
      <w:pPr>
        <w:rPr>
          <w:rFonts w:ascii="Cambria" w:eastAsia="Cambria" w:hAnsi="Cambria" w:cs="Cambria"/>
          <w:b/>
          <w:bCs/>
        </w:rPr>
      </w:pPr>
    </w:p>
    <w:p w14:paraId="2957C46F" w14:textId="20D9863C" w:rsidR="00F41EE5" w:rsidRPr="00672D95" w:rsidRDefault="00F41EE5" w:rsidP="5B7B65D0">
      <w:pPr>
        <w:rPr>
          <w:rFonts w:ascii="Cambria" w:eastAsia="Cambria" w:hAnsi="Cambria" w:cs="Cambria"/>
          <w:b/>
          <w:bCs/>
          <w:sz w:val="22"/>
          <w:szCs w:val="22"/>
        </w:rPr>
      </w:pPr>
      <w:r w:rsidRPr="7A63293A">
        <w:rPr>
          <w:rFonts w:ascii="Cambria" w:eastAsia="Cambria" w:hAnsi="Cambria" w:cs="Cambria"/>
          <w:b/>
          <w:bCs/>
          <w:sz w:val="22"/>
          <w:szCs w:val="22"/>
        </w:rPr>
        <w:t>Missoula:</w:t>
      </w:r>
    </w:p>
    <w:p w14:paraId="58866345" w14:textId="12CC1DCB" w:rsidR="0022480F" w:rsidRDefault="074EE6E4" w:rsidP="5B7B65D0">
      <w:pPr>
        <w:rPr>
          <w:rFonts w:ascii="Cambria" w:eastAsia="Cambria" w:hAnsi="Cambria" w:cs="Cambria"/>
          <w:sz w:val="22"/>
          <w:szCs w:val="22"/>
        </w:rPr>
      </w:pPr>
      <w:r w:rsidRPr="540A41F3">
        <w:rPr>
          <w:rFonts w:ascii="Cambria" w:eastAsia="Cambria" w:hAnsi="Cambria" w:cs="Cambria"/>
          <w:sz w:val="22"/>
          <w:szCs w:val="22"/>
        </w:rPr>
        <w:t xml:space="preserve">Timely Warnings are sent to MRJCON students, staff and faculty on the Missoula Campus by the UMPD through their Timely </w:t>
      </w:r>
      <w:r w:rsidR="4583DDDE" w:rsidRPr="540A41F3">
        <w:rPr>
          <w:rFonts w:ascii="Cambria" w:eastAsia="Cambria" w:hAnsi="Cambria" w:cs="Cambria"/>
          <w:sz w:val="22"/>
          <w:szCs w:val="22"/>
        </w:rPr>
        <w:t>Warning alert</w:t>
      </w:r>
      <w:r w:rsidRPr="540A41F3">
        <w:rPr>
          <w:rFonts w:ascii="Cambria" w:eastAsia="Cambria" w:hAnsi="Cambria" w:cs="Cambria"/>
          <w:sz w:val="22"/>
          <w:szCs w:val="22"/>
        </w:rPr>
        <w:t xml:space="preserve"> system. </w:t>
      </w:r>
      <w:r w:rsidR="4B68978F" w:rsidRPr="540A41F3">
        <w:rPr>
          <w:rFonts w:ascii="Cambria" w:eastAsia="Cambria" w:hAnsi="Cambria" w:cs="Cambria"/>
          <w:sz w:val="22"/>
          <w:szCs w:val="22"/>
        </w:rPr>
        <w:t>Once a Clery Crime that may require a timely warning is reported to a CSA, the CSA will contact MSU Chief of Police or designee. The Chief of Police or designee will contact UMPD to discuss and determine if a timely warning is necessary.</w:t>
      </w:r>
    </w:p>
    <w:p w14:paraId="3D5B5718" w14:textId="6E5109FF" w:rsidR="6DFD992A" w:rsidRDefault="6DFD992A" w:rsidP="5B7B65D0">
      <w:pPr>
        <w:rPr>
          <w:rFonts w:ascii="Cambria" w:eastAsia="Cambria" w:hAnsi="Cambria" w:cs="Cambria"/>
        </w:rPr>
      </w:pPr>
    </w:p>
    <w:p w14:paraId="55D5335F" w14:textId="3C848B19" w:rsidR="6DFD992A" w:rsidRDefault="7CE38D2C" w:rsidP="5B7B65D0">
      <w:pPr>
        <w:rPr>
          <w:rFonts w:ascii="Cambria" w:eastAsia="Cambria" w:hAnsi="Cambria" w:cs="Cambria"/>
        </w:rPr>
      </w:pPr>
      <w:r w:rsidRPr="540A41F3">
        <w:rPr>
          <w:rFonts w:ascii="Cambria" w:eastAsia="Cambria" w:hAnsi="Cambria" w:cs="Cambria"/>
          <w:sz w:val="22"/>
          <w:szCs w:val="22"/>
        </w:rPr>
        <w:t xml:space="preserve">MRJCON students and staff on the Missoula campus will register for the UMPD Emergency Notification system at the beginning of each semester. The Campus Director or designee will be responsible for ensuring all students and staff are registered. Individuals who wish to opt out of the system </w:t>
      </w:r>
      <w:r w:rsidR="00883E98">
        <w:rPr>
          <w:rFonts w:ascii="Cambria" w:eastAsia="Cambria" w:hAnsi="Cambria" w:cs="Cambria"/>
          <w:sz w:val="22"/>
          <w:szCs w:val="22"/>
        </w:rPr>
        <w:t xml:space="preserve">or who wish to learn more about the system </w:t>
      </w:r>
      <w:r w:rsidRPr="540A41F3">
        <w:rPr>
          <w:rFonts w:ascii="Cambria" w:eastAsia="Cambria" w:hAnsi="Cambria" w:cs="Cambria"/>
          <w:sz w:val="22"/>
          <w:szCs w:val="22"/>
        </w:rPr>
        <w:t xml:space="preserve">should visit:  </w:t>
      </w:r>
      <w:hyperlink r:id="rId14">
        <w:r w:rsidR="00883E98">
          <w:rPr>
            <w:rStyle w:val="Hyperlink"/>
            <w:rFonts w:ascii="Cambria" w:eastAsia="Cambria" w:hAnsi="Cambria" w:cs="Cambria"/>
            <w:sz w:val="22"/>
            <w:szCs w:val="22"/>
          </w:rPr>
          <w:t>https://www.umt.edu/safety/personal-safety/default.php</w:t>
        </w:r>
      </w:hyperlink>
    </w:p>
    <w:p w14:paraId="64D2C1FE" w14:textId="3DD68C6C" w:rsidR="6DFD992A" w:rsidRDefault="6DFD992A" w:rsidP="5B7B65D0">
      <w:pPr>
        <w:rPr>
          <w:rFonts w:ascii="Cambria" w:eastAsia="Cambria" w:hAnsi="Cambria" w:cs="Cambria"/>
        </w:rPr>
      </w:pPr>
    </w:p>
    <w:p w14:paraId="2A4A4A0D" w14:textId="6D2EB950" w:rsidR="00F41EE5" w:rsidRPr="00672D95" w:rsidRDefault="7B0E533C" w:rsidP="5B7B65D0">
      <w:pPr>
        <w:rPr>
          <w:rFonts w:ascii="Cambria" w:eastAsia="Cambria" w:hAnsi="Cambria" w:cs="Cambria"/>
          <w:b/>
          <w:bCs/>
          <w:sz w:val="22"/>
          <w:szCs w:val="22"/>
        </w:rPr>
      </w:pPr>
      <w:r w:rsidRPr="7A63293A">
        <w:rPr>
          <w:rFonts w:ascii="Cambria" w:eastAsia="Cambria" w:hAnsi="Cambria" w:cs="Cambria"/>
          <w:b/>
          <w:bCs/>
          <w:sz w:val="22"/>
          <w:szCs w:val="22"/>
        </w:rPr>
        <w:t>Billings:</w:t>
      </w:r>
      <w:r w:rsidR="4686E346" w:rsidRPr="7A63293A">
        <w:rPr>
          <w:rFonts w:ascii="Cambria" w:eastAsia="Cambria" w:hAnsi="Cambria" w:cs="Cambria"/>
          <w:b/>
          <w:bCs/>
          <w:sz w:val="22"/>
          <w:szCs w:val="22"/>
        </w:rPr>
        <w:t xml:space="preserve"> </w:t>
      </w:r>
    </w:p>
    <w:p w14:paraId="612B4BBA" w14:textId="44D192E7" w:rsidR="00F41EE5" w:rsidRDefault="074EE6E4" w:rsidP="7A63293A">
      <w:pPr>
        <w:rPr>
          <w:rFonts w:ascii="Cambria" w:eastAsia="Cambria" w:hAnsi="Cambria" w:cs="Cambria"/>
          <w:sz w:val="22"/>
          <w:szCs w:val="22"/>
        </w:rPr>
      </w:pPr>
      <w:r w:rsidRPr="540A41F3">
        <w:rPr>
          <w:rFonts w:ascii="Cambria" w:eastAsia="Cambria" w:hAnsi="Cambria" w:cs="Cambria"/>
          <w:sz w:val="22"/>
          <w:szCs w:val="22"/>
        </w:rPr>
        <w:t xml:space="preserve">Timely Warnings are sent to MRJCON students, staff and faculty on the Billings Campus by the MSUBPD through their Timely Warning system. </w:t>
      </w:r>
      <w:r w:rsidR="4B68978F" w:rsidRPr="540A41F3">
        <w:rPr>
          <w:rFonts w:ascii="Cambria" w:eastAsia="Cambria" w:hAnsi="Cambria" w:cs="Cambria"/>
          <w:sz w:val="22"/>
          <w:szCs w:val="22"/>
        </w:rPr>
        <w:t xml:space="preserve">Once a Clery Crime that may require a timely warning is reported to a CSA, the CSA will contact the MSUBPD </w:t>
      </w:r>
      <w:r w:rsidR="6A035CAD" w:rsidRPr="540A41F3">
        <w:rPr>
          <w:rFonts w:ascii="Cambria" w:eastAsia="Cambria" w:hAnsi="Cambria" w:cs="Cambria"/>
          <w:sz w:val="22"/>
          <w:szCs w:val="22"/>
        </w:rPr>
        <w:t>to</w:t>
      </w:r>
      <w:r w:rsidR="4B68978F" w:rsidRPr="540A41F3">
        <w:rPr>
          <w:rFonts w:ascii="Cambria" w:eastAsia="Cambria" w:hAnsi="Cambria" w:cs="Cambria"/>
          <w:sz w:val="22"/>
          <w:szCs w:val="22"/>
        </w:rPr>
        <w:t xml:space="preserve"> determine if a timely warning is necessary. MSU UPD is available to assist if necessary.</w:t>
      </w:r>
    </w:p>
    <w:p w14:paraId="7F0DC657" w14:textId="6E5109FF" w:rsidR="00F41EE5" w:rsidRDefault="00F41EE5" w:rsidP="7A63293A">
      <w:pPr>
        <w:rPr>
          <w:rFonts w:ascii="Cambria" w:eastAsia="Cambria" w:hAnsi="Cambria" w:cs="Cambria"/>
        </w:rPr>
      </w:pPr>
    </w:p>
    <w:p w14:paraId="6DCDDE04" w14:textId="14BBDFC3" w:rsidR="00F41EE5" w:rsidRDefault="6DFD992A" w:rsidP="7A63293A">
      <w:pPr>
        <w:rPr>
          <w:rFonts w:ascii="Cambria" w:eastAsia="Cambria" w:hAnsi="Cambria" w:cs="Cambria"/>
        </w:rPr>
      </w:pPr>
      <w:r w:rsidRPr="7A63293A">
        <w:rPr>
          <w:rFonts w:ascii="Cambria" w:eastAsia="Cambria" w:hAnsi="Cambria" w:cs="Cambria"/>
          <w:sz w:val="22"/>
          <w:szCs w:val="22"/>
        </w:rPr>
        <w:t>MRJCON students, staff, and faculty on the Billings campus will be registered for the MSUB Emergency Notification system at the beginning of each semester. The Campus Director or designee is responsible for confirming students, staff and faculty are registered in the system. Individuals who wish to opt out of the system</w:t>
      </w:r>
      <w:r w:rsidR="00B9397D">
        <w:rPr>
          <w:rFonts w:ascii="Cambria" w:eastAsia="Cambria" w:hAnsi="Cambria" w:cs="Cambria"/>
          <w:sz w:val="22"/>
          <w:szCs w:val="22"/>
        </w:rPr>
        <w:t xml:space="preserve"> or who wish to learn more about the system</w:t>
      </w:r>
      <w:r w:rsidRPr="7A63293A">
        <w:rPr>
          <w:rFonts w:ascii="Cambria" w:eastAsia="Cambria" w:hAnsi="Cambria" w:cs="Cambria"/>
          <w:sz w:val="22"/>
          <w:szCs w:val="22"/>
        </w:rPr>
        <w:t xml:space="preserve"> should visit: </w:t>
      </w:r>
      <w:hyperlink r:id="rId15">
        <w:r w:rsidR="00161FB5">
          <w:rPr>
            <w:rStyle w:val="Hyperlink"/>
            <w:rFonts w:ascii="Cambria" w:eastAsia="Cambria" w:hAnsi="Cambria" w:cs="Cambria"/>
            <w:sz w:val="22"/>
            <w:szCs w:val="22"/>
          </w:rPr>
          <w:t>https://www.msubillings.edu/ens/index.htm</w:t>
        </w:r>
      </w:hyperlink>
      <w:r w:rsidRPr="7A63293A">
        <w:rPr>
          <w:rFonts w:ascii="Cambria" w:eastAsia="Cambria" w:hAnsi="Cambria" w:cs="Cambria"/>
          <w:sz w:val="22"/>
          <w:szCs w:val="22"/>
        </w:rPr>
        <w:t xml:space="preserve"> </w:t>
      </w:r>
    </w:p>
    <w:p w14:paraId="4EEA49FB" w14:textId="177661F7" w:rsidR="00F41EE5" w:rsidRDefault="00F41EE5" w:rsidP="5B7B65D0">
      <w:pPr>
        <w:rPr>
          <w:rFonts w:ascii="Cambria" w:eastAsia="Cambria" w:hAnsi="Cambria" w:cs="Cambria"/>
          <w:sz w:val="22"/>
          <w:szCs w:val="22"/>
        </w:rPr>
      </w:pPr>
    </w:p>
    <w:p w14:paraId="0AD1AE6E" w14:textId="3BC15C79" w:rsidR="00F41EE5" w:rsidRDefault="14369E0F" w:rsidP="5B54FF7A">
      <w:pPr>
        <w:pStyle w:val="Heading2"/>
        <w:rPr>
          <w:rFonts w:eastAsia="Cambria"/>
        </w:rPr>
      </w:pPr>
      <w:bookmarkStart w:id="87" w:name="_Toc109730695"/>
      <w:bookmarkStart w:id="88" w:name="_Toc145579836"/>
      <w:bookmarkStart w:id="89" w:name="_Toc146191556"/>
      <w:r>
        <w:t>Emergency Notification</w:t>
      </w:r>
      <w:bookmarkEnd w:id="87"/>
      <w:bookmarkEnd w:id="88"/>
      <w:bookmarkEnd w:id="89"/>
    </w:p>
    <w:p w14:paraId="2A507DBD" w14:textId="113D2313" w:rsidR="00434F87" w:rsidRPr="00131E66" w:rsidRDefault="3336B5B6" w:rsidP="00434F87">
      <w:pPr>
        <w:rPr>
          <w:rFonts w:ascii="Cambria" w:hAnsi="Cambria"/>
          <w:b/>
          <w:bCs/>
          <w:sz w:val="22"/>
          <w:szCs w:val="22"/>
        </w:rPr>
      </w:pPr>
      <w:r w:rsidRPr="35F4F755">
        <w:rPr>
          <w:rFonts w:ascii="Cambria" w:eastAsia="Cambria" w:hAnsi="Cambria" w:cs="Cambria"/>
          <w:b/>
          <w:bCs/>
          <w:sz w:val="22"/>
          <w:szCs w:val="22"/>
        </w:rPr>
        <w:t>Kalispell and Great Falls</w:t>
      </w:r>
    </w:p>
    <w:p w14:paraId="414B9279" w14:textId="6BEA44EA" w:rsidR="00F41EE5" w:rsidRDefault="00F41EE5" w:rsidP="7A63293A">
      <w:pPr>
        <w:rPr>
          <w:rFonts w:ascii="Cambria" w:eastAsia="Cambria" w:hAnsi="Cambria" w:cs="Cambria"/>
          <w:sz w:val="22"/>
          <w:szCs w:val="22"/>
        </w:rPr>
      </w:pPr>
      <w:r w:rsidRPr="7A63293A">
        <w:rPr>
          <w:rFonts w:ascii="Cambria" w:eastAsia="Cambria" w:hAnsi="Cambria" w:cs="Cambria"/>
          <w:sz w:val="22"/>
          <w:szCs w:val="22"/>
        </w:rPr>
        <w:t xml:space="preserve">Montana State University is committed to protecting the lives, safety, and welfare of its campus and community members. When an emergency occurs on campus, MSU strives to provide students, faculty and staff with the critical information needed to protect themselves. </w:t>
      </w:r>
    </w:p>
    <w:p w14:paraId="0CC4AB68" w14:textId="3DFCAB5E" w:rsidR="7A63293A" w:rsidRDefault="7A63293A" w:rsidP="7A63293A">
      <w:pPr>
        <w:rPr>
          <w:rFonts w:ascii="Cambria" w:eastAsia="Cambria" w:hAnsi="Cambria" w:cs="Cambria"/>
        </w:rPr>
      </w:pPr>
    </w:p>
    <w:p w14:paraId="2053AA6A" w14:textId="4B2CE5AA" w:rsidR="00A9217A" w:rsidRPr="00D35033" w:rsidRDefault="17203B96" w:rsidP="7A63293A">
      <w:pPr>
        <w:rPr>
          <w:rFonts w:ascii="Cambria" w:eastAsia="Cambria" w:hAnsi="Cambria" w:cs="Cambria"/>
          <w:sz w:val="22"/>
          <w:szCs w:val="22"/>
        </w:rPr>
      </w:pPr>
      <w:r w:rsidRPr="540A41F3">
        <w:rPr>
          <w:rFonts w:ascii="Cambria" w:eastAsia="Cambria" w:hAnsi="Cambria" w:cs="Cambria"/>
          <w:sz w:val="22"/>
          <w:szCs w:val="22"/>
        </w:rPr>
        <w:t xml:space="preserve">Students, </w:t>
      </w:r>
      <w:r w:rsidR="77F9DF6B" w:rsidRPr="540A41F3">
        <w:rPr>
          <w:rFonts w:ascii="Cambria" w:eastAsia="Cambria" w:hAnsi="Cambria" w:cs="Cambria"/>
          <w:sz w:val="22"/>
          <w:szCs w:val="22"/>
        </w:rPr>
        <w:t>f</w:t>
      </w:r>
      <w:r w:rsidRPr="540A41F3">
        <w:rPr>
          <w:rFonts w:ascii="Cambria" w:eastAsia="Cambria" w:hAnsi="Cambria" w:cs="Cambria"/>
          <w:sz w:val="22"/>
          <w:szCs w:val="22"/>
        </w:rPr>
        <w:t xml:space="preserve">aculty and </w:t>
      </w:r>
      <w:r w:rsidR="583D8B6C" w:rsidRPr="540A41F3">
        <w:rPr>
          <w:rFonts w:ascii="Cambria" w:eastAsia="Cambria" w:hAnsi="Cambria" w:cs="Cambria"/>
          <w:sz w:val="22"/>
          <w:szCs w:val="22"/>
        </w:rPr>
        <w:t>s</w:t>
      </w:r>
      <w:r w:rsidRPr="540A41F3">
        <w:rPr>
          <w:rFonts w:ascii="Cambria" w:eastAsia="Cambria" w:hAnsi="Cambria" w:cs="Cambria"/>
          <w:sz w:val="22"/>
          <w:szCs w:val="22"/>
        </w:rPr>
        <w:t xml:space="preserve">taff </w:t>
      </w:r>
      <w:r w:rsidR="5DCCEC0A" w:rsidRPr="540A41F3">
        <w:rPr>
          <w:rFonts w:ascii="Cambria" w:eastAsia="Cambria" w:hAnsi="Cambria" w:cs="Cambria"/>
          <w:sz w:val="22"/>
          <w:szCs w:val="22"/>
        </w:rPr>
        <w:t xml:space="preserve">must ensure all contact information registered with the campus </w:t>
      </w:r>
      <w:r w:rsidR="72FD9589" w:rsidRPr="540A41F3">
        <w:rPr>
          <w:rFonts w:ascii="Cambria" w:eastAsia="Cambria" w:hAnsi="Cambria" w:cs="Cambria"/>
          <w:sz w:val="22"/>
          <w:szCs w:val="22"/>
        </w:rPr>
        <w:t>is always accurate and up to date</w:t>
      </w:r>
      <w:r w:rsidR="193A0C1E" w:rsidRPr="540A41F3">
        <w:rPr>
          <w:rFonts w:ascii="Cambria" w:eastAsia="Cambria" w:hAnsi="Cambria" w:cs="Cambria"/>
          <w:sz w:val="22"/>
          <w:szCs w:val="22"/>
        </w:rPr>
        <w:t>.</w:t>
      </w:r>
    </w:p>
    <w:p w14:paraId="31383573" w14:textId="77777777" w:rsidR="00A9217A" w:rsidRDefault="00A9217A" w:rsidP="7A63293A">
      <w:pPr>
        <w:pStyle w:val="ListParagraph"/>
        <w:ind w:left="1800"/>
        <w:rPr>
          <w:rFonts w:ascii="Cambria" w:eastAsia="Cambria" w:hAnsi="Cambria" w:cs="Cambria"/>
        </w:rPr>
      </w:pPr>
    </w:p>
    <w:p w14:paraId="1609696F" w14:textId="378CD21F" w:rsidR="00091B42" w:rsidRPr="00A9217A" w:rsidRDefault="00091B42" w:rsidP="7A63293A">
      <w:pPr>
        <w:pStyle w:val="ListParagraph"/>
        <w:ind w:left="0"/>
        <w:rPr>
          <w:rFonts w:ascii="Cambria" w:eastAsia="Cambria" w:hAnsi="Cambria" w:cs="Cambria"/>
          <w:sz w:val="22"/>
          <w:szCs w:val="22"/>
        </w:rPr>
      </w:pPr>
      <w:r w:rsidRPr="7A63293A">
        <w:rPr>
          <w:rFonts w:ascii="Cambria" w:eastAsia="Cambria" w:hAnsi="Cambria" w:cs="Cambria"/>
          <w:sz w:val="22"/>
          <w:szCs w:val="22"/>
        </w:rPr>
        <w:t xml:space="preserve">Individuals can report emergencies occurring at Kalispell </w:t>
      </w:r>
      <w:r w:rsidR="00406092" w:rsidRPr="7A63293A">
        <w:rPr>
          <w:rFonts w:ascii="Cambria" w:eastAsia="Cambria" w:hAnsi="Cambria" w:cs="Cambria"/>
          <w:sz w:val="22"/>
          <w:szCs w:val="22"/>
        </w:rPr>
        <w:t>MRJ</w:t>
      </w:r>
      <w:r w:rsidRPr="7A63293A">
        <w:rPr>
          <w:rFonts w:ascii="Cambria" w:eastAsia="Cambria" w:hAnsi="Cambria" w:cs="Cambria"/>
          <w:sz w:val="22"/>
          <w:szCs w:val="22"/>
        </w:rPr>
        <w:t>CON by calling 911.</w:t>
      </w:r>
    </w:p>
    <w:p w14:paraId="6D9A6E6C" w14:textId="68B2EED6" w:rsidR="0A40DD15" w:rsidRPr="00D35033" w:rsidRDefault="00091B42" w:rsidP="7A63293A">
      <w:pPr>
        <w:rPr>
          <w:rFonts w:ascii="Cambria" w:eastAsia="Cambria" w:hAnsi="Cambria" w:cs="Cambria"/>
          <w:sz w:val="22"/>
          <w:szCs w:val="22"/>
        </w:rPr>
      </w:pPr>
      <w:r w:rsidRPr="7A63293A">
        <w:rPr>
          <w:rFonts w:ascii="Cambria" w:eastAsia="Cambria" w:hAnsi="Cambria" w:cs="Cambria"/>
          <w:sz w:val="22"/>
          <w:szCs w:val="22"/>
        </w:rPr>
        <w:t xml:space="preserve">Individuals can report emergencies occurring at Great Falls </w:t>
      </w:r>
      <w:r w:rsidR="00406092" w:rsidRPr="7A63293A">
        <w:rPr>
          <w:rFonts w:ascii="Cambria" w:eastAsia="Cambria" w:hAnsi="Cambria" w:cs="Cambria"/>
          <w:sz w:val="22"/>
          <w:szCs w:val="22"/>
        </w:rPr>
        <w:t>MRJ</w:t>
      </w:r>
      <w:r w:rsidRPr="7A63293A">
        <w:rPr>
          <w:rFonts w:ascii="Cambria" w:eastAsia="Cambria" w:hAnsi="Cambria" w:cs="Cambria"/>
          <w:sz w:val="22"/>
          <w:szCs w:val="22"/>
        </w:rPr>
        <w:t>CON by calling 911.</w:t>
      </w:r>
    </w:p>
    <w:p w14:paraId="2E1EADE8" w14:textId="77777777" w:rsidR="00F41EE5" w:rsidRDefault="00F41EE5" w:rsidP="7A63293A">
      <w:pPr>
        <w:rPr>
          <w:rFonts w:ascii="Cambria" w:eastAsia="Cambria" w:hAnsi="Cambria" w:cs="Cambria"/>
          <w:sz w:val="22"/>
          <w:szCs w:val="22"/>
        </w:rPr>
      </w:pPr>
    </w:p>
    <w:p w14:paraId="760CEA75" w14:textId="3786934C" w:rsidR="00A1551B" w:rsidRDefault="3638FC37" w:rsidP="7A63293A">
      <w:pPr>
        <w:rPr>
          <w:rFonts w:ascii="Cambria" w:eastAsia="Cambria" w:hAnsi="Cambria" w:cs="Cambria"/>
          <w:sz w:val="22"/>
          <w:szCs w:val="22"/>
        </w:rPr>
      </w:pPr>
      <w:r w:rsidRPr="7A63293A">
        <w:rPr>
          <w:rFonts w:ascii="Cambria" w:eastAsia="Cambria" w:hAnsi="Cambria" w:cs="Cambria"/>
          <w:sz w:val="22"/>
          <w:szCs w:val="22"/>
        </w:rPr>
        <w:t xml:space="preserve">In the event of an emergency, MSU will initiate and provide, without delay, immediate notifications to the appropriate segment(s) of the </w:t>
      </w:r>
      <w:r w:rsidR="3336B5B6" w:rsidRPr="7A63293A">
        <w:rPr>
          <w:rFonts w:ascii="Cambria" w:eastAsia="Cambria" w:hAnsi="Cambria" w:cs="Cambria"/>
          <w:sz w:val="22"/>
          <w:szCs w:val="22"/>
        </w:rPr>
        <w:t>MSU</w:t>
      </w:r>
      <w:r w:rsidR="19D5E240" w:rsidRPr="7A63293A">
        <w:rPr>
          <w:rFonts w:ascii="Cambria" w:eastAsia="Cambria" w:hAnsi="Cambria" w:cs="Cambria"/>
          <w:sz w:val="22"/>
          <w:szCs w:val="22"/>
        </w:rPr>
        <w:t xml:space="preserve"> MRJCON</w:t>
      </w:r>
      <w:r w:rsidRPr="7A63293A">
        <w:rPr>
          <w:rFonts w:ascii="Cambria" w:eastAsia="Cambria" w:hAnsi="Cambria" w:cs="Cambria"/>
          <w:sz w:val="22"/>
          <w:szCs w:val="22"/>
        </w:rPr>
        <w:t xml:space="preserve"> community.</w:t>
      </w:r>
      <w:r w:rsidR="3336B5B6" w:rsidRPr="7A63293A">
        <w:rPr>
          <w:rFonts w:ascii="Cambria" w:eastAsia="Cambria" w:hAnsi="Cambria" w:cs="Cambria"/>
          <w:sz w:val="22"/>
          <w:szCs w:val="22"/>
        </w:rPr>
        <w:t xml:space="preserve"> MSU will, upon confirmation of an ongoing significant emergency or dangerous situation that poses an imminent threat to the safety of campus community members, immediately issue Emergency Notifications to the campus community. </w:t>
      </w:r>
    </w:p>
    <w:p w14:paraId="2D19526B" w14:textId="77777777" w:rsidR="00A1551B" w:rsidRPr="00A1551B" w:rsidRDefault="00A1551B" w:rsidP="7A63293A">
      <w:pPr>
        <w:rPr>
          <w:rFonts w:ascii="Cambria" w:eastAsia="Cambria" w:hAnsi="Cambria" w:cs="Cambria"/>
          <w:sz w:val="22"/>
          <w:szCs w:val="22"/>
        </w:rPr>
      </w:pPr>
    </w:p>
    <w:p w14:paraId="06185B5C" w14:textId="25D1D0D2" w:rsidR="2F30C7A5" w:rsidRDefault="2F30C7A5" w:rsidP="7A63293A">
      <w:pPr>
        <w:rPr>
          <w:rFonts w:ascii="Cambria" w:eastAsia="Cambria" w:hAnsi="Cambria" w:cs="Cambria"/>
          <w:sz w:val="22"/>
          <w:szCs w:val="22"/>
        </w:rPr>
      </w:pPr>
      <w:r w:rsidRPr="7A63293A">
        <w:rPr>
          <w:rFonts w:ascii="Cambria" w:eastAsia="Cambria" w:hAnsi="Cambria" w:cs="Cambria"/>
          <w:sz w:val="22"/>
          <w:szCs w:val="22"/>
        </w:rPr>
        <w:t xml:space="preserve">CONFIRMATION OF AN EMERGENCY OR DANGEROUS SITUATION </w:t>
      </w:r>
    </w:p>
    <w:p w14:paraId="28595EB3" w14:textId="52E96E40" w:rsidR="2F30C7A5" w:rsidRDefault="2F30C7A5" w:rsidP="005B7392">
      <w:pPr>
        <w:pStyle w:val="ListParagraph"/>
        <w:numPr>
          <w:ilvl w:val="0"/>
          <w:numId w:val="2"/>
        </w:numPr>
        <w:rPr>
          <w:rFonts w:ascii="Cambria" w:eastAsia="Cambria" w:hAnsi="Cambria" w:cs="Cambria"/>
          <w:sz w:val="22"/>
          <w:szCs w:val="22"/>
        </w:rPr>
      </w:pPr>
      <w:r w:rsidRPr="7A63293A">
        <w:rPr>
          <w:rFonts w:ascii="Cambria" w:eastAsia="Cambria" w:hAnsi="Cambria" w:cs="Cambria"/>
          <w:sz w:val="22"/>
          <w:szCs w:val="22"/>
        </w:rPr>
        <w:t xml:space="preserve">Reports of emergency or dangerous situations can originate from various sources including: </w:t>
      </w:r>
    </w:p>
    <w:p w14:paraId="5701CF9B" w14:textId="132D6461" w:rsidR="2F30C7A5" w:rsidRDefault="2F30C7A5" w:rsidP="005B7392">
      <w:pPr>
        <w:pStyle w:val="ListParagraph"/>
        <w:numPr>
          <w:ilvl w:val="0"/>
          <w:numId w:val="2"/>
        </w:numPr>
        <w:rPr>
          <w:rFonts w:ascii="Cambria" w:eastAsia="Cambria" w:hAnsi="Cambria" w:cs="Cambria"/>
          <w:sz w:val="22"/>
          <w:szCs w:val="22"/>
        </w:rPr>
      </w:pPr>
      <w:r w:rsidRPr="7A63293A">
        <w:rPr>
          <w:rFonts w:ascii="Cambria" w:eastAsia="Cambria" w:hAnsi="Cambria" w:cs="Cambria"/>
          <w:sz w:val="22"/>
          <w:szCs w:val="22"/>
        </w:rPr>
        <w:t>Reports from first responders</w:t>
      </w:r>
    </w:p>
    <w:p w14:paraId="4F51585F" w14:textId="48CEAB10" w:rsidR="2F30C7A5" w:rsidRDefault="0FB1EF5A" w:rsidP="005B7392">
      <w:pPr>
        <w:pStyle w:val="ListParagraph"/>
        <w:numPr>
          <w:ilvl w:val="0"/>
          <w:numId w:val="2"/>
        </w:numPr>
        <w:rPr>
          <w:rFonts w:ascii="Cambria" w:eastAsia="Cambria" w:hAnsi="Cambria" w:cs="Cambria"/>
          <w:sz w:val="22"/>
          <w:szCs w:val="22"/>
        </w:rPr>
      </w:pPr>
      <w:r w:rsidRPr="540A41F3">
        <w:rPr>
          <w:rFonts w:ascii="Cambria" w:eastAsia="Cambria" w:hAnsi="Cambria" w:cs="Cambria"/>
          <w:sz w:val="22"/>
          <w:szCs w:val="22"/>
        </w:rPr>
        <w:t>Reports from established warning points</w:t>
      </w:r>
    </w:p>
    <w:p w14:paraId="3F12E0D9" w14:textId="3915D647" w:rsidR="2F30C7A5" w:rsidRDefault="2F30C7A5" w:rsidP="005B7392">
      <w:pPr>
        <w:pStyle w:val="ListParagraph"/>
        <w:numPr>
          <w:ilvl w:val="0"/>
          <w:numId w:val="2"/>
        </w:numPr>
        <w:rPr>
          <w:rFonts w:ascii="Cambria" w:eastAsia="Cambria" w:hAnsi="Cambria" w:cs="Cambria"/>
          <w:sz w:val="22"/>
          <w:szCs w:val="22"/>
        </w:rPr>
      </w:pPr>
      <w:r w:rsidRPr="7A63293A">
        <w:rPr>
          <w:rFonts w:ascii="Cambria" w:eastAsia="Cambria" w:hAnsi="Cambria" w:cs="Cambria"/>
          <w:sz w:val="22"/>
          <w:szCs w:val="22"/>
        </w:rPr>
        <w:t>Reports from other campus departments</w:t>
      </w:r>
    </w:p>
    <w:p w14:paraId="681F1BFB" w14:textId="344EDCAA" w:rsidR="2F30C7A5" w:rsidRDefault="2F30C7A5" w:rsidP="005B7392">
      <w:pPr>
        <w:pStyle w:val="ListParagraph"/>
        <w:numPr>
          <w:ilvl w:val="0"/>
          <w:numId w:val="2"/>
        </w:numPr>
        <w:rPr>
          <w:rFonts w:ascii="Cambria" w:eastAsia="Cambria" w:hAnsi="Cambria" w:cs="Cambria"/>
        </w:rPr>
      </w:pPr>
      <w:r w:rsidRPr="7A63293A">
        <w:rPr>
          <w:rFonts w:ascii="Cambria" w:eastAsia="Cambria" w:hAnsi="Cambria" w:cs="Cambria"/>
          <w:sz w:val="22"/>
          <w:szCs w:val="22"/>
        </w:rPr>
        <w:t>Reports from citizens through 91</w:t>
      </w:r>
      <w:r w:rsidRPr="7A63293A">
        <w:rPr>
          <w:rFonts w:ascii="Cambria" w:eastAsia="Cambria" w:hAnsi="Cambria" w:cs="Cambria"/>
        </w:rPr>
        <w:t xml:space="preserve">1 </w:t>
      </w:r>
    </w:p>
    <w:p w14:paraId="5307601D" w14:textId="2B38E06F" w:rsidR="2F30C7A5" w:rsidRDefault="2F30C7A5" w:rsidP="7A63293A">
      <w:pPr>
        <w:rPr>
          <w:rFonts w:ascii="Cambria" w:eastAsia="Cambria" w:hAnsi="Cambria" w:cs="Cambria"/>
        </w:rPr>
      </w:pPr>
    </w:p>
    <w:p w14:paraId="631FF00E" w14:textId="5520807B" w:rsidR="2F30C7A5" w:rsidRDefault="2F30C7A5" w:rsidP="7A63293A">
      <w:pPr>
        <w:rPr>
          <w:rFonts w:ascii="Cambria" w:eastAsia="Cambria" w:hAnsi="Cambria" w:cs="Cambria"/>
          <w:sz w:val="22"/>
          <w:szCs w:val="22"/>
        </w:rPr>
      </w:pPr>
      <w:r w:rsidRPr="7A63293A">
        <w:rPr>
          <w:rFonts w:ascii="Cambria" w:eastAsia="Cambria" w:hAnsi="Cambria" w:cs="Cambria"/>
          <w:sz w:val="22"/>
          <w:szCs w:val="22"/>
        </w:rPr>
        <w:t xml:space="preserve">The campus CSA, or designee, will confirm if there is a significant emergency or dangerous situation on campus. Confirmation will include direct communication with local police, hospital security and MSU UPD when appropriate. Confirmation means MSU officials have verified that a significant </w:t>
      </w:r>
      <w:r w:rsidRPr="7A63293A">
        <w:rPr>
          <w:rFonts w:ascii="Cambria" w:eastAsia="Cambria" w:hAnsi="Cambria" w:cs="Cambria"/>
          <w:sz w:val="22"/>
          <w:szCs w:val="22"/>
        </w:rPr>
        <w:lastRenderedPageBreak/>
        <w:t>emergency or dangerous situation is occurring or may soon occur on the campus that involves an immediate threat to the health or safety of students or employees.</w:t>
      </w:r>
    </w:p>
    <w:p w14:paraId="5371241D" w14:textId="60DBADBF" w:rsidR="00A1551B" w:rsidRDefault="00A1551B" w:rsidP="35F4F755">
      <w:pPr>
        <w:rPr>
          <w:rFonts w:ascii="Calibri" w:eastAsia="Yu Mincho" w:hAnsi="Calibri" w:cs="Arial"/>
        </w:rPr>
      </w:pPr>
    </w:p>
    <w:p w14:paraId="6A026523" w14:textId="59C75875" w:rsidR="00F41EE5" w:rsidRDefault="4DBEBB45" w:rsidP="5B7B65D0">
      <w:pPr>
        <w:rPr>
          <w:rFonts w:ascii="Cambria" w:eastAsia="Cambria" w:hAnsi="Cambria" w:cs="Cambria"/>
          <w:sz w:val="22"/>
          <w:szCs w:val="22"/>
        </w:rPr>
      </w:pPr>
      <w:r w:rsidRPr="540A41F3">
        <w:rPr>
          <w:rFonts w:ascii="Cambria" w:eastAsia="Cambria" w:hAnsi="Cambria" w:cs="Cambria"/>
          <w:sz w:val="22"/>
          <w:szCs w:val="22"/>
        </w:rPr>
        <w:t xml:space="preserve">MRJCON campuses </w:t>
      </w:r>
      <w:r w:rsidR="0A2DE051" w:rsidRPr="540A41F3">
        <w:rPr>
          <w:rFonts w:ascii="Cambria" w:eastAsia="Cambria" w:hAnsi="Cambria" w:cs="Cambria"/>
          <w:sz w:val="22"/>
          <w:szCs w:val="22"/>
        </w:rPr>
        <w:t xml:space="preserve">may issue Emergency Notifications about emergencies or dangerous situations that occur in the broader community if </w:t>
      </w:r>
      <w:r w:rsidRPr="540A41F3">
        <w:rPr>
          <w:rFonts w:ascii="Cambria" w:eastAsia="Cambria" w:hAnsi="Cambria" w:cs="Cambria"/>
          <w:sz w:val="22"/>
          <w:szCs w:val="22"/>
        </w:rPr>
        <w:t>the CSA</w:t>
      </w:r>
      <w:r w:rsidR="0A2DE051" w:rsidRPr="540A41F3">
        <w:rPr>
          <w:rFonts w:ascii="Cambria" w:eastAsia="Cambria" w:hAnsi="Cambria" w:cs="Cambria"/>
          <w:sz w:val="22"/>
          <w:szCs w:val="22"/>
        </w:rPr>
        <w:t xml:space="preserve"> determine</w:t>
      </w:r>
      <w:r w:rsidRPr="540A41F3">
        <w:rPr>
          <w:rFonts w:ascii="Cambria" w:eastAsia="Cambria" w:hAnsi="Cambria" w:cs="Cambria"/>
          <w:sz w:val="22"/>
          <w:szCs w:val="22"/>
        </w:rPr>
        <w:t xml:space="preserve">s </w:t>
      </w:r>
      <w:r w:rsidR="0A2DE051" w:rsidRPr="540A41F3">
        <w:rPr>
          <w:rFonts w:ascii="Cambria" w:eastAsia="Cambria" w:hAnsi="Cambria" w:cs="Cambria"/>
          <w:sz w:val="22"/>
          <w:szCs w:val="22"/>
        </w:rPr>
        <w:t>that such notifications provide helpful or relevant information to the campus population. While it is impossible to predict every significant emergency or dangerous situation that may occur on campus, the following situations are examples that may warrant an Emergency Notification after confirmation.</w:t>
      </w:r>
    </w:p>
    <w:p w14:paraId="78EED0F8" w14:textId="77777777" w:rsidR="00F41EE5" w:rsidRDefault="00F41EE5" w:rsidP="5B7B65D0">
      <w:pPr>
        <w:rPr>
          <w:rFonts w:ascii="Cambria" w:eastAsia="Cambria" w:hAnsi="Cambria" w:cs="Cambria"/>
          <w:sz w:val="22"/>
          <w:szCs w:val="22"/>
        </w:rPr>
      </w:pPr>
    </w:p>
    <w:p w14:paraId="7CD3B173" w14:textId="23CA42ED"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Active shooter </w:t>
      </w:r>
    </w:p>
    <w:p w14:paraId="604B969D" w14:textId="4A188473"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Hostage/barricade situation </w:t>
      </w:r>
    </w:p>
    <w:p w14:paraId="4EDDFF64" w14:textId="7BD11A28"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Riot </w:t>
      </w:r>
    </w:p>
    <w:p w14:paraId="359B90EC" w14:textId="39C30CCD"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Suspicious package </w:t>
      </w:r>
    </w:p>
    <w:p w14:paraId="2C136F4C" w14:textId="6605B69D"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Suspicious death </w:t>
      </w:r>
    </w:p>
    <w:p w14:paraId="00A18DFB" w14:textId="52418B8F"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Structural damage to a university-owned or -controlled facility </w:t>
      </w:r>
    </w:p>
    <w:p w14:paraId="50D081B7" w14:textId="6D0307F4"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Biological threat (anthrax, etc.) </w:t>
      </w:r>
    </w:p>
    <w:p w14:paraId="6A0D37C6" w14:textId="20A03E0A"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Gas leak </w:t>
      </w:r>
    </w:p>
    <w:p w14:paraId="18219A9F" w14:textId="2BD79AB8"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Bomb/explosives (threat) </w:t>
      </w:r>
    </w:p>
    <w:p w14:paraId="5C358A9F" w14:textId="51ED8E72"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Communicable disease outbreak </w:t>
      </w:r>
    </w:p>
    <w:p w14:paraId="0D13CCD5" w14:textId="7A46EEDF"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Severe weather </w:t>
      </w:r>
    </w:p>
    <w:p w14:paraId="4BA5BD67" w14:textId="4D9DF958"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Natural disaster </w:t>
      </w:r>
    </w:p>
    <w:p w14:paraId="305FF0D6" w14:textId="3758F1A1"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 xml:space="preserve">Hazardous materials incident </w:t>
      </w:r>
    </w:p>
    <w:p w14:paraId="6BA7021A" w14:textId="4BA5F2DF" w:rsidR="00F41EE5" w:rsidRPr="00811698" w:rsidRDefault="00F41EE5" w:rsidP="005B7392">
      <w:pPr>
        <w:pStyle w:val="ListParagraph"/>
        <w:numPr>
          <w:ilvl w:val="0"/>
          <w:numId w:val="32"/>
        </w:numPr>
        <w:ind w:left="1800"/>
        <w:rPr>
          <w:rFonts w:ascii="Cambria" w:eastAsia="Cambria" w:hAnsi="Cambria" w:cs="Cambria"/>
          <w:sz w:val="22"/>
          <w:szCs w:val="22"/>
        </w:rPr>
      </w:pPr>
      <w:r w:rsidRPr="5B7B65D0">
        <w:rPr>
          <w:rFonts w:ascii="Cambria" w:eastAsia="Cambria" w:hAnsi="Cambria" w:cs="Cambria"/>
          <w:sz w:val="22"/>
          <w:szCs w:val="22"/>
        </w:rPr>
        <w:t>Structure fires</w:t>
      </w:r>
    </w:p>
    <w:p w14:paraId="0108A0C7" w14:textId="77777777" w:rsidR="00F41EE5" w:rsidRDefault="00F41EE5" w:rsidP="5B7B65D0">
      <w:pPr>
        <w:rPr>
          <w:rFonts w:ascii="Cambria" w:eastAsia="Cambria" w:hAnsi="Cambria" w:cs="Cambria"/>
          <w:sz w:val="22"/>
          <w:szCs w:val="22"/>
        </w:rPr>
      </w:pPr>
    </w:p>
    <w:p w14:paraId="007A9DAC" w14:textId="741A45D7" w:rsidR="00A1551B" w:rsidRDefault="3638FC37" w:rsidP="5B7B65D0">
      <w:pPr>
        <w:rPr>
          <w:rFonts w:ascii="Cambria" w:eastAsia="Cambria" w:hAnsi="Cambria" w:cs="Cambria"/>
        </w:rPr>
      </w:pPr>
      <w:r w:rsidRPr="5B7B65D0">
        <w:rPr>
          <w:rFonts w:ascii="Cambria" w:eastAsia="Cambria" w:hAnsi="Cambria" w:cs="Cambria"/>
          <w:sz w:val="22"/>
          <w:szCs w:val="22"/>
        </w:rPr>
        <w:t xml:space="preserve">If the </w:t>
      </w:r>
      <w:r w:rsidR="4EA977F2" w:rsidRPr="5B7B65D0">
        <w:rPr>
          <w:rFonts w:ascii="Cambria" w:eastAsia="Cambria" w:hAnsi="Cambria" w:cs="Cambria"/>
          <w:sz w:val="22"/>
          <w:szCs w:val="22"/>
        </w:rPr>
        <w:t>campus CSA or designee</w:t>
      </w:r>
      <w:r w:rsidRPr="5B7B65D0">
        <w:rPr>
          <w:rFonts w:ascii="Cambria" w:eastAsia="Cambria" w:hAnsi="Cambria" w:cs="Cambria"/>
          <w:sz w:val="22"/>
          <w:szCs w:val="22"/>
        </w:rPr>
        <w:t xml:space="preserve"> in conjunction with other University administrators, local first responders, Public Health Officials and/or the National Weather Service, confirms that there is an emergency or dangerous situation that poses an immediate threat to the health or safety of some or all members of the Kalispell </w:t>
      </w:r>
      <w:r w:rsidR="00406092" w:rsidRPr="5B7B65D0">
        <w:rPr>
          <w:rFonts w:ascii="Cambria" w:eastAsia="Cambria" w:hAnsi="Cambria" w:cs="Cambria"/>
          <w:sz w:val="22"/>
          <w:szCs w:val="22"/>
        </w:rPr>
        <w:t>MRJ</w:t>
      </w:r>
      <w:r w:rsidRPr="5B7B65D0">
        <w:rPr>
          <w:rFonts w:ascii="Cambria" w:eastAsia="Cambria" w:hAnsi="Cambria" w:cs="Cambria"/>
          <w:sz w:val="22"/>
          <w:szCs w:val="22"/>
        </w:rPr>
        <w:t xml:space="preserve">CON or Great Falls </w:t>
      </w:r>
      <w:r w:rsidR="00406092" w:rsidRPr="5B7B65D0">
        <w:rPr>
          <w:rFonts w:ascii="Cambria" w:eastAsia="Cambria" w:hAnsi="Cambria" w:cs="Cambria"/>
          <w:sz w:val="22"/>
          <w:szCs w:val="22"/>
        </w:rPr>
        <w:t>MRJ</w:t>
      </w:r>
      <w:r w:rsidRPr="5B7B65D0">
        <w:rPr>
          <w:rFonts w:ascii="Cambria" w:eastAsia="Cambria" w:hAnsi="Cambria" w:cs="Cambria"/>
          <w:sz w:val="22"/>
          <w:szCs w:val="22"/>
        </w:rPr>
        <w:t xml:space="preserve">CON community, the CSA (or designee) will initiate the Emergency Notification. If time allows, the CSA (or designee) will </w:t>
      </w:r>
      <w:r w:rsidR="00D35033" w:rsidRPr="5B7B65D0">
        <w:rPr>
          <w:rFonts w:ascii="Cambria" w:eastAsia="Cambria" w:hAnsi="Cambria" w:cs="Cambria"/>
          <w:sz w:val="22"/>
          <w:szCs w:val="22"/>
        </w:rPr>
        <w:t>collaborate</w:t>
      </w:r>
      <w:r w:rsidRPr="5B7B65D0">
        <w:rPr>
          <w:rFonts w:ascii="Cambria" w:eastAsia="Cambria" w:hAnsi="Cambria" w:cs="Cambria"/>
          <w:sz w:val="22"/>
          <w:szCs w:val="22"/>
        </w:rPr>
        <w:t xml:space="preserve"> with the MSUUPD and Media Relations to determine the content of the message and will use some or all the systems described below to communicate the threat to the Kalispell </w:t>
      </w:r>
      <w:r w:rsidR="00406092" w:rsidRPr="5B7B65D0">
        <w:rPr>
          <w:rFonts w:ascii="Cambria" w:eastAsia="Cambria" w:hAnsi="Cambria" w:cs="Cambria"/>
          <w:sz w:val="22"/>
          <w:szCs w:val="22"/>
        </w:rPr>
        <w:t>MRJ</w:t>
      </w:r>
      <w:r w:rsidRPr="5B7B65D0">
        <w:rPr>
          <w:rFonts w:ascii="Cambria" w:eastAsia="Cambria" w:hAnsi="Cambria" w:cs="Cambria"/>
          <w:sz w:val="22"/>
          <w:szCs w:val="22"/>
        </w:rPr>
        <w:t xml:space="preserve">CON or Great Falls </w:t>
      </w:r>
      <w:r w:rsidR="00406092" w:rsidRPr="5B7B65D0">
        <w:rPr>
          <w:rFonts w:ascii="Cambria" w:eastAsia="Cambria" w:hAnsi="Cambria" w:cs="Cambria"/>
          <w:sz w:val="22"/>
          <w:szCs w:val="22"/>
        </w:rPr>
        <w:t>MRJ</w:t>
      </w:r>
      <w:r w:rsidRPr="5B7B65D0">
        <w:rPr>
          <w:rFonts w:ascii="Cambria" w:eastAsia="Cambria" w:hAnsi="Cambria" w:cs="Cambria"/>
          <w:sz w:val="22"/>
          <w:szCs w:val="22"/>
        </w:rPr>
        <w:t>CON Community</w:t>
      </w:r>
      <w:r w:rsidRPr="5B7B65D0">
        <w:rPr>
          <w:rFonts w:ascii="Cambria" w:eastAsia="Cambria" w:hAnsi="Cambria" w:cs="Cambria"/>
        </w:rPr>
        <w:t>.</w:t>
      </w:r>
    </w:p>
    <w:p w14:paraId="54419420" w14:textId="77777777" w:rsidR="00811698" w:rsidRDefault="00811698" w:rsidP="5B7B65D0">
      <w:pPr>
        <w:rPr>
          <w:rFonts w:ascii="Cambria" w:eastAsia="Cambria" w:hAnsi="Cambria" w:cs="Cambria"/>
        </w:rPr>
      </w:pPr>
    </w:p>
    <w:p w14:paraId="63EA0CDE" w14:textId="77777777" w:rsidR="00726A62" w:rsidRDefault="00F41EE5" w:rsidP="5B7B65D0">
      <w:pPr>
        <w:rPr>
          <w:rFonts w:ascii="Cambria" w:eastAsia="Cambria" w:hAnsi="Cambria" w:cs="Cambria"/>
          <w:sz w:val="22"/>
          <w:szCs w:val="22"/>
        </w:rPr>
      </w:pPr>
      <w:r w:rsidRPr="5B7B65D0">
        <w:rPr>
          <w:rFonts w:ascii="Cambria" w:eastAsia="Cambria" w:hAnsi="Cambria" w:cs="Cambria"/>
          <w:sz w:val="22"/>
          <w:szCs w:val="22"/>
        </w:rPr>
        <w:t xml:space="preserve">MSU officials shall use their best, reasonable judgment in all other situations to determine whether an Emergency Notification is warranted. Situations that may create business, academic or research interruptions, but do not pose a health or safety risk, may also generate an Emergency Notification. </w:t>
      </w:r>
    </w:p>
    <w:p w14:paraId="430C9330" w14:textId="6FF1EBC8" w:rsidR="00F41EE5" w:rsidRPr="00531A8E" w:rsidRDefault="4EA977F2" w:rsidP="5B7B65D0">
      <w:pPr>
        <w:rPr>
          <w:rFonts w:ascii="Cambria" w:eastAsia="Cambria" w:hAnsi="Cambria" w:cs="Cambria"/>
          <w:sz w:val="22"/>
          <w:szCs w:val="22"/>
        </w:rPr>
      </w:pPr>
      <w:r w:rsidRPr="5B7B65D0">
        <w:rPr>
          <w:rFonts w:ascii="Cambria" w:eastAsia="Cambria" w:hAnsi="Cambria" w:cs="Cambria"/>
          <w:sz w:val="22"/>
          <w:szCs w:val="22"/>
        </w:rPr>
        <w:t>MRJCON</w:t>
      </w:r>
      <w:r w:rsidR="4FF6E15D" w:rsidRPr="5B7B65D0">
        <w:rPr>
          <w:rFonts w:ascii="Cambria" w:eastAsia="Cambria" w:hAnsi="Cambria" w:cs="Cambria"/>
          <w:sz w:val="22"/>
          <w:szCs w:val="22"/>
        </w:rPr>
        <w:t xml:space="preserve"> CSA (or designee)</w:t>
      </w:r>
      <w:r w:rsidRPr="5B7B65D0">
        <w:rPr>
          <w:rFonts w:ascii="Cambria" w:eastAsia="Cambria" w:hAnsi="Cambria" w:cs="Cambria"/>
          <w:sz w:val="22"/>
          <w:szCs w:val="22"/>
        </w:rPr>
        <w:t xml:space="preserve"> </w:t>
      </w:r>
      <w:r w:rsidR="3336B5B6" w:rsidRPr="5B7B65D0">
        <w:rPr>
          <w:rFonts w:ascii="Cambria" w:eastAsia="Cambria" w:hAnsi="Cambria" w:cs="Cambria"/>
          <w:sz w:val="22"/>
          <w:szCs w:val="22"/>
        </w:rPr>
        <w:t xml:space="preserve">will facilitate notifications about such situations, in coordination </w:t>
      </w:r>
      <w:r w:rsidR="4FF6E15D" w:rsidRPr="5B7B65D0">
        <w:rPr>
          <w:rFonts w:ascii="Cambria" w:eastAsia="Cambria" w:hAnsi="Cambria" w:cs="Cambria"/>
          <w:sz w:val="22"/>
          <w:szCs w:val="22"/>
        </w:rPr>
        <w:t>with the Dean of the College and MSU UPD</w:t>
      </w:r>
      <w:r w:rsidR="3336B5B6" w:rsidRPr="5B7B65D0">
        <w:rPr>
          <w:rFonts w:ascii="Cambria" w:eastAsia="Cambria" w:hAnsi="Cambria" w:cs="Cambria"/>
          <w:sz w:val="22"/>
          <w:szCs w:val="22"/>
        </w:rPr>
        <w:t xml:space="preserve">, as appropriate. Examples of such situations include: </w:t>
      </w:r>
    </w:p>
    <w:p w14:paraId="54776850" w14:textId="48EB617E" w:rsidR="00F41EE5" w:rsidRPr="00593003" w:rsidRDefault="00F41EE5" w:rsidP="005B7392">
      <w:pPr>
        <w:pStyle w:val="ListParagraph"/>
        <w:numPr>
          <w:ilvl w:val="0"/>
          <w:numId w:val="33"/>
        </w:numPr>
        <w:rPr>
          <w:rFonts w:ascii="Cambria" w:eastAsia="Cambria" w:hAnsi="Cambria" w:cs="Cambria"/>
          <w:sz w:val="22"/>
          <w:szCs w:val="22"/>
        </w:rPr>
      </w:pPr>
      <w:r w:rsidRPr="5B7B65D0">
        <w:rPr>
          <w:rFonts w:ascii="Cambria" w:eastAsia="Cambria" w:hAnsi="Cambria" w:cs="Cambria"/>
          <w:sz w:val="22"/>
          <w:szCs w:val="22"/>
        </w:rPr>
        <w:t xml:space="preserve">Temporary building closures </w:t>
      </w:r>
    </w:p>
    <w:p w14:paraId="03E99C22" w14:textId="6A29EAA0" w:rsidR="00F41EE5" w:rsidRPr="00593003" w:rsidRDefault="3336B5B6" w:rsidP="005B7392">
      <w:pPr>
        <w:pStyle w:val="ListParagraph"/>
        <w:numPr>
          <w:ilvl w:val="0"/>
          <w:numId w:val="33"/>
        </w:numPr>
        <w:rPr>
          <w:rFonts w:ascii="Cambria" w:eastAsia="Cambria" w:hAnsi="Cambria" w:cs="Cambria"/>
          <w:sz w:val="22"/>
          <w:szCs w:val="22"/>
        </w:rPr>
      </w:pPr>
      <w:r w:rsidRPr="5B7B65D0">
        <w:rPr>
          <w:rFonts w:ascii="Cambria" w:eastAsia="Cambria" w:hAnsi="Cambria" w:cs="Cambria"/>
          <w:sz w:val="22"/>
          <w:szCs w:val="22"/>
        </w:rPr>
        <w:t xml:space="preserve">Power outages </w:t>
      </w:r>
    </w:p>
    <w:p w14:paraId="34177A60" w14:textId="789FA4D4" w:rsidR="00F41EE5" w:rsidRPr="00593003" w:rsidRDefault="3336B5B6" w:rsidP="005B7392">
      <w:pPr>
        <w:pStyle w:val="ListParagraph"/>
        <w:numPr>
          <w:ilvl w:val="0"/>
          <w:numId w:val="33"/>
        </w:numPr>
        <w:rPr>
          <w:rFonts w:ascii="Cambria" w:eastAsia="Cambria" w:hAnsi="Cambria" w:cs="Cambria"/>
          <w:sz w:val="22"/>
          <w:szCs w:val="22"/>
        </w:rPr>
      </w:pPr>
      <w:r w:rsidRPr="5B7B65D0">
        <w:rPr>
          <w:rFonts w:ascii="Cambria" w:eastAsia="Cambria" w:hAnsi="Cambria" w:cs="Cambria"/>
          <w:sz w:val="22"/>
          <w:szCs w:val="22"/>
        </w:rPr>
        <w:t>Network outages</w:t>
      </w:r>
    </w:p>
    <w:p w14:paraId="03BE8D4B" w14:textId="77777777" w:rsidR="00F41EE5" w:rsidRDefault="00F41EE5" w:rsidP="5B7B65D0">
      <w:pPr>
        <w:rPr>
          <w:rFonts w:ascii="Cambria" w:eastAsia="Cambria" w:hAnsi="Cambria" w:cs="Cambria"/>
          <w:sz w:val="22"/>
          <w:szCs w:val="22"/>
        </w:rPr>
      </w:pPr>
    </w:p>
    <w:p w14:paraId="403F369C" w14:textId="77777777" w:rsidR="00F41EE5" w:rsidRPr="00531A8E" w:rsidRDefault="00F41EE5" w:rsidP="5B7B65D0">
      <w:pPr>
        <w:rPr>
          <w:rFonts w:ascii="Cambria" w:eastAsia="Cambria" w:hAnsi="Cambria" w:cs="Cambria"/>
          <w:sz w:val="22"/>
          <w:szCs w:val="22"/>
        </w:rPr>
      </w:pPr>
      <w:r w:rsidRPr="5B7B65D0">
        <w:rPr>
          <w:rFonts w:ascii="Cambria" w:eastAsia="Cambria" w:hAnsi="Cambria" w:cs="Cambria"/>
          <w:sz w:val="22"/>
          <w:szCs w:val="22"/>
        </w:rPr>
        <w:t xml:space="preserve">MSU will, without delay, and considering the safety of the community, determine the content of the Emergency Notification and initiate the Emergency Notification process, unless the Emergency Notification will, in the professional judgment of responsible authorities: </w:t>
      </w:r>
    </w:p>
    <w:p w14:paraId="541ED9A2" w14:textId="32763E60" w:rsidR="00F41EE5" w:rsidRPr="00593003" w:rsidRDefault="00F41EE5" w:rsidP="005B7392">
      <w:pPr>
        <w:pStyle w:val="ListParagraph"/>
        <w:numPr>
          <w:ilvl w:val="0"/>
          <w:numId w:val="34"/>
        </w:numPr>
        <w:rPr>
          <w:rFonts w:ascii="Cambria" w:eastAsia="Cambria" w:hAnsi="Cambria" w:cs="Cambria"/>
          <w:sz w:val="22"/>
          <w:szCs w:val="22"/>
        </w:rPr>
      </w:pPr>
      <w:r w:rsidRPr="5B7B65D0">
        <w:rPr>
          <w:rFonts w:ascii="Cambria" w:eastAsia="Cambria" w:hAnsi="Cambria" w:cs="Cambria"/>
          <w:sz w:val="22"/>
          <w:szCs w:val="22"/>
        </w:rPr>
        <w:t xml:space="preserve">Compromise efforts to assist the victim or victims </w:t>
      </w:r>
    </w:p>
    <w:p w14:paraId="3E900952" w14:textId="5059D0D8" w:rsidR="00F41EE5" w:rsidRPr="00593003" w:rsidRDefault="00F41EE5" w:rsidP="005B7392">
      <w:pPr>
        <w:pStyle w:val="ListParagraph"/>
        <w:numPr>
          <w:ilvl w:val="0"/>
          <w:numId w:val="34"/>
        </w:numPr>
        <w:rPr>
          <w:rFonts w:ascii="Cambria" w:eastAsia="Cambria" w:hAnsi="Cambria" w:cs="Cambria"/>
          <w:sz w:val="22"/>
          <w:szCs w:val="22"/>
        </w:rPr>
      </w:pPr>
      <w:r w:rsidRPr="5B7B65D0">
        <w:rPr>
          <w:rFonts w:ascii="Cambria" w:eastAsia="Cambria" w:hAnsi="Cambria" w:cs="Cambria"/>
          <w:sz w:val="22"/>
          <w:szCs w:val="22"/>
        </w:rPr>
        <w:t>Compromise efforts to contain, respond to, or otherwise mitigate the emergency, such as compromising the efforts of first responders</w:t>
      </w:r>
    </w:p>
    <w:p w14:paraId="36C27717" w14:textId="77777777" w:rsidR="00F41EE5" w:rsidRPr="00D84941" w:rsidRDefault="00F41EE5" w:rsidP="00F41EE5">
      <w:pPr>
        <w:rPr>
          <w:rFonts w:ascii="Cambria" w:eastAsia="Cambria" w:hAnsi="Cambria" w:cs="Cambria"/>
          <w:b/>
          <w:bCs/>
          <w:color w:val="4472C4" w:themeColor="accent1"/>
          <w:sz w:val="22"/>
          <w:szCs w:val="22"/>
        </w:rPr>
      </w:pPr>
    </w:p>
    <w:p w14:paraId="04F00C9D" w14:textId="0E5A9374" w:rsidR="006E2AAB" w:rsidRPr="00237A8A" w:rsidRDefault="1176B301" w:rsidP="5B7B65D0">
      <w:pPr>
        <w:rPr>
          <w:rFonts w:ascii="Cambria" w:eastAsia="Cambria" w:hAnsi="Cambria" w:cs="Cambria"/>
          <w:sz w:val="22"/>
          <w:szCs w:val="22"/>
        </w:rPr>
      </w:pPr>
      <w:r w:rsidRPr="540A41F3">
        <w:rPr>
          <w:rFonts w:ascii="Cambria" w:eastAsia="Cambria" w:hAnsi="Cambria" w:cs="Cambria"/>
          <w:sz w:val="22"/>
          <w:szCs w:val="22"/>
        </w:rPr>
        <w:lastRenderedPageBreak/>
        <w:t xml:space="preserve">Notification will be made by using some or all of the following methods depending on the type of emergency: </w:t>
      </w:r>
      <w:r w:rsidRPr="540A41F3">
        <w:rPr>
          <w:rFonts w:ascii="Cambria" w:eastAsia="Cambria" w:hAnsi="Cambria" w:cs="Cambria"/>
          <w:color w:val="FF0000"/>
          <w:sz w:val="22"/>
          <w:szCs w:val="22"/>
        </w:rPr>
        <w:t xml:space="preserve"> </w:t>
      </w:r>
      <w:r w:rsidR="446661F7" w:rsidRPr="540A41F3">
        <w:rPr>
          <w:rFonts w:ascii="Cambria" w:eastAsia="Cambria" w:hAnsi="Cambria" w:cs="Cambria"/>
          <w:sz w:val="22"/>
          <w:szCs w:val="22"/>
        </w:rPr>
        <w:t>email, text</w:t>
      </w:r>
      <w:r w:rsidR="2960AC52" w:rsidRPr="540A41F3">
        <w:rPr>
          <w:rFonts w:ascii="Cambria" w:eastAsia="Cambria" w:hAnsi="Cambria" w:cs="Cambria"/>
          <w:sz w:val="22"/>
          <w:szCs w:val="22"/>
        </w:rPr>
        <w:t>,</w:t>
      </w:r>
      <w:r w:rsidRPr="540A41F3">
        <w:rPr>
          <w:rFonts w:ascii="Cambria" w:eastAsia="Cambria" w:hAnsi="Cambria" w:cs="Cambria"/>
          <w:sz w:val="22"/>
          <w:szCs w:val="22"/>
        </w:rPr>
        <w:t xml:space="preserve"> fire alarm (where available), public address systems (where available), social media, digital signage (where available), local media, webpage and/or in person communication. If </w:t>
      </w:r>
      <w:r w:rsidR="2C82D2DC" w:rsidRPr="540A41F3">
        <w:rPr>
          <w:rFonts w:ascii="Cambria" w:eastAsia="Cambria" w:hAnsi="Cambria" w:cs="Cambria"/>
          <w:sz w:val="22"/>
          <w:szCs w:val="22"/>
        </w:rPr>
        <w:t>any of</w:t>
      </w:r>
      <w:r w:rsidRPr="540A41F3">
        <w:rPr>
          <w:rFonts w:ascii="Cambria" w:eastAsia="Cambria" w:hAnsi="Cambria" w:cs="Cambria"/>
          <w:sz w:val="22"/>
          <w:szCs w:val="22"/>
        </w:rPr>
        <w:t xml:space="preserve"> these systems fail or the University deems it appropriate, in person communication may be used to communicate an emergency. </w:t>
      </w:r>
    </w:p>
    <w:p w14:paraId="7115CDD4" w14:textId="77777777" w:rsidR="006E2AAB" w:rsidRDefault="006E2AAB" w:rsidP="5B7B65D0">
      <w:pPr>
        <w:rPr>
          <w:rFonts w:ascii="Cambria" w:eastAsia="Cambria" w:hAnsi="Cambria" w:cs="Cambria"/>
          <w:sz w:val="22"/>
          <w:szCs w:val="22"/>
        </w:rPr>
      </w:pPr>
    </w:p>
    <w:p w14:paraId="5D5F8133" w14:textId="07D77E52" w:rsidR="00F41EE5" w:rsidRPr="00D84941" w:rsidRDefault="00F41EE5" w:rsidP="5B7B65D0">
      <w:pPr>
        <w:rPr>
          <w:rFonts w:ascii="Cambria" w:eastAsia="Cambria" w:hAnsi="Cambria" w:cs="Cambria"/>
          <w:sz w:val="22"/>
          <w:szCs w:val="22"/>
        </w:rPr>
      </w:pPr>
      <w:r w:rsidRPr="5B7B65D0">
        <w:rPr>
          <w:rFonts w:ascii="Cambria" w:eastAsia="Cambria" w:hAnsi="Cambria" w:cs="Cambria"/>
          <w:sz w:val="22"/>
          <w:szCs w:val="22"/>
        </w:rPr>
        <w:t xml:space="preserve">This section was established with the following assumptions: </w:t>
      </w:r>
    </w:p>
    <w:p w14:paraId="33EC652F" w14:textId="7DDC59AB"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 xml:space="preserve">Utilization of multiple notification methods is needed, as no single notification method will reach everyone, everywhere, every time. </w:t>
      </w:r>
    </w:p>
    <w:p w14:paraId="0EF285E2" w14:textId="02C3D21E"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 xml:space="preserve">One hundred percent delivery of notification to each member of the campus population cannot be guaranteed. </w:t>
      </w:r>
    </w:p>
    <w:p w14:paraId="0906DF5C" w14:textId="57E45468" w:rsidR="00F41EE5" w:rsidRPr="00EA68B6" w:rsidRDefault="62C9E442" w:rsidP="005B7392">
      <w:pPr>
        <w:pStyle w:val="ListParagraph"/>
        <w:numPr>
          <w:ilvl w:val="0"/>
          <w:numId w:val="31"/>
        </w:numPr>
        <w:rPr>
          <w:rFonts w:ascii="Cambria" w:eastAsia="Cambria" w:hAnsi="Cambria" w:cs="Cambria"/>
          <w:sz w:val="22"/>
          <w:szCs w:val="22"/>
        </w:rPr>
      </w:pPr>
      <w:r w:rsidRPr="540A41F3">
        <w:rPr>
          <w:rFonts w:ascii="Cambria" w:eastAsia="Cambria" w:hAnsi="Cambria" w:cs="Cambria"/>
          <w:sz w:val="22"/>
          <w:szCs w:val="22"/>
        </w:rPr>
        <w:t>Other information sources outside the institution’s control may generate erroneous or conflicting information (</w:t>
      </w:r>
      <w:r w:rsidR="193ECDBF" w:rsidRPr="540A41F3">
        <w:rPr>
          <w:rFonts w:ascii="Cambria" w:eastAsia="Cambria" w:hAnsi="Cambria" w:cs="Cambria"/>
          <w:sz w:val="22"/>
          <w:szCs w:val="22"/>
        </w:rPr>
        <w:t>i.e.,</w:t>
      </w:r>
      <w:r w:rsidRPr="540A41F3">
        <w:rPr>
          <w:rFonts w:ascii="Cambria" w:eastAsia="Cambria" w:hAnsi="Cambria" w:cs="Cambria"/>
          <w:sz w:val="22"/>
          <w:szCs w:val="22"/>
        </w:rPr>
        <w:t xml:space="preserve"> </w:t>
      </w:r>
      <w:bookmarkStart w:id="90" w:name="_Int_bioWaz3F"/>
      <w:r w:rsidRPr="540A41F3">
        <w:rPr>
          <w:rFonts w:ascii="Cambria" w:eastAsia="Cambria" w:hAnsi="Cambria" w:cs="Cambria"/>
          <w:sz w:val="22"/>
          <w:szCs w:val="22"/>
        </w:rPr>
        <w:t>affiliated</w:t>
      </w:r>
      <w:bookmarkEnd w:id="90"/>
      <w:r w:rsidRPr="540A41F3">
        <w:rPr>
          <w:rFonts w:ascii="Cambria" w:eastAsia="Cambria" w:hAnsi="Cambria" w:cs="Cambria"/>
          <w:sz w:val="22"/>
          <w:szCs w:val="22"/>
        </w:rPr>
        <w:t xml:space="preserve"> and unaffiliated social media sites, word of mouth). </w:t>
      </w:r>
    </w:p>
    <w:p w14:paraId="67B37EFF" w14:textId="14E257E2"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 xml:space="preserve">Regular testing of notification systems is required to ensure proper functionality and operator skill. </w:t>
      </w:r>
    </w:p>
    <w:p w14:paraId="067DCFC7" w14:textId="6F039961"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 xml:space="preserve">Notification systems must account for communication impairments. Several notifications are considered passive notifications requiring an action by recipients. Some recipients will not take this action and, therefore, not all recipients will receive notifications during the desired timeframe. </w:t>
      </w:r>
    </w:p>
    <w:p w14:paraId="2398A8BC" w14:textId="77845B3B"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 xml:space="preserve">It is the responsibility of campus members that are registered for the notification system to maintain updated contact information. </w:t>
      </w:r>
    </w:p>
    <w:p w14:paraId="328E0AEA" w14:textId="70B2497B" w:rsidR="00F41EE5" w:rsidRPr="00EA68B6" w:rsidRDefault="00F41EE5" w:rsidP="005B7392">
      <w:pPr>
        <w:pStyle w:val="ListParagraph"/>
        <w:numPr>
          <w:ilvl w:val="0"/>
          <w:numId w:val="31"/>
        </w:numPr>
        <w:rPr>
          <w:rFonts w:ascii="Cambria" w:eastAsia="Cambria" w:hAnsi="Cambria" w:cs="Cambria"/>
          <w:sz w:val="22"/>
          <w:szCs w:val="22"/>
        </w:rPr>
      </w:pPr>
      <w:r w:rsidRPr="5B7B65D0">
        <w:rPr>
          <w:rFonts w:ascii="Cambria" w:eastAsia="Cambria" w:hAnsi="Cambria" w:cs="Cambria"/>
          <w:sz w:val="22"/>
          <w:szCs w:val="22"/>
        </w:rPr>
        <w:t>Several notification methods rely on the functionality of third-party vendors that are outside of the institution’s control (</w:t>
      </w:r>
      <w:r w:rsidR="00E23B5B" w:rsidRPr="5B7B65D0">
        <w:rPr>
          <w:rFonts w:ascii="Cambria" w:eastAsia="Cambria" w:hAnsi="Cambria" w:cs="Cambria"/>
          <w:sz w:val="22"/>
          <w:szCs w:val="22"/>
        </w:rPr>
        <w:t>i.e.,</w:t>
      </w:r>
      <w:r w:rsidRPr="5B7B65D0">
        <w:rPr>
          <w:rFonts w:ascii="Cambria" w:eastAsia="Cambria" w:hAnsi="Cambria" w:cs="Cambria"/>
          <w:sz w:val="22"/>
          <w:szCs w:val="22"/>
        </w:rPr>
        <w:t xml:space="preserve"> cellphone service providers, electricity).</w:t>
      </w:r>
    </w:p>
    <w:p w14:paraId="74242458" w14:textId="7F33734F" w:rsidR="00A1551B" w:rsidRDefault="00A1551B" w:rsidP="5B7B65D0">
      <w:pPr>
        <w:rPr>
          <w:rFonts w:ascii="Cambria" w:eastAsia="Cambria" w:hAnsi="Cambria" w:cs="Cambria"/>
          <w:sz w:val="22"/>
          <w:szCs w:val="22"/>
        </w:rPr>
      </w:pPr>
    </w:p>
    <w:p w14:paraId="47F94DBD" w14:textId="2F372ECD" w:rsidR="00A1551B" w:rsidRPr="00237A8A" w:rsidRDefault="3C7B3B06" w:rsidP="5B7B65D0">
      <w:pPr>
        <w:rPr>
          <w:rFonts w:ascii="Cambria" w:eastAsia="Cambria" w:hAnsi="Cambria" w:cs="Cambria"/>
          <w:sz w:val="22"/>
          <w:szCs w:val="22"/>
        </w:rPr>
      </w:pPr>
      <w:r w:rsidRPr="540A41F3">
        <w:rPr>
          <w:rFonts w:ascii="Cambria" w:eastAsia="Cambria" w:hAnsi="Cambria" w:cs="Cambria"/>
          <w:sz w:val="22"/>
          <w:szCs w:val="22"/>
        </w:rPr>
        <w:t xml:space="preserve">Follow-up information will be distributed using some or all the identified communication systems (except fire alarm). </w:t>
      </w:r>
    </w:p>
    <w:p w14:paraId="422829EC" w14:textId="77777777" w:rsidR="00A1551B" w:rsidRPr="00237A8A" w:rsidRDefault="00A1551B" w:rsidP="5B7B65D0">
      <w:pPr>
        <w:rPr>
          <w:rFonts w:ascii="Cambria" w:eastAsia="Cambria" w:hAnsi="Cambria" w:cs="Cambria"/>
          <w:sz w:val="22"/>
          <w:szCs w:val="22"/>
        </w:rPr>
      </w:pPr>
    </w:p>
    <w:p w14:paraId="19DD098B" w14:textId="01EBC906" w:rsidR="00A1551B" w:rsidRPr="00237A8A" w:rsidRDefault="28B2AD50" w:rsidP="5B7B65D0">
      <w:pPr>
        <w:rPr>
          <w:rFonts w:ascii="Cambria" w:eastAsia="Cambria" w:hAnsi="Cambria" w:cs="Cambria"/>
          <w:sz w:val="22"/>
          <w:szCs w:val="22"/>
        </w:rPr>
      </w:pPr>
      <w:r w:rsidRPr="540A41F3">
        <w:rPr>
          <w:rFonts w:ascii="Cambria" w:eastAsia="Cambria" w:hAnsi="Cambria" w:cs="Cambria"/>
          <w:sz w:val="22"/>
          <w:szCs w:val="22"/>
        </w:rPr>
        <w:t xml:space="preserve">The local Police </w:t>
      </w:r>
      <w:r w:rsidR="2960AC52" w:rsidRPr="540A41F3">
        <w:rPr>
          <w:rFonts w:ascii="Cambria" w:eastAsia="Cambria" w:hAnsi="Cambria" w:cs="Cambria"/>
          <w:sz w:val="22"/>
          <w:szCs w:val="22"/>
        </w:rPr>
        <w:t>Department</w:t>
      </w:r>
      <w:r w:rsidRPr="540A41F3">
        <w:rPr>
          <w:rFonts w:ascii="Cambria" w:eastAsia="Cambria" w:hAnsi="Cambria" w:cs="Cambria"/>
          <w:sz w:val="22"/>
          <w:szCs w:val="22"/>
        </w:rPr>
        <w:t xml:space="preserve"> and/or local media may be utilized to disseminate emergency information to members of the larger community, including neighbors, </w:t>
      </w:r>
      <w:bookmarkStart w:id="91" w:name="_Int_n3BNjMD1"/>
      <w:r w:rsidRPr="540A41F3">
        <w:rPr>
          <w:rFonts w:ascii="Cambria" w:eastAsia="Cambria" w:hAnsi="Cambria" w:cs="Cambria"/>
          <w:sz w:val="22"/>
          <w:szCs w:val="22"/>
        </w:rPr>
        <w:t>parents</w:t>
      </w:r>
      <w:bookmarkEnd w:id="91"/>
      <w:r w:rsidRPr="540A41F3">
        <w:rPr>
          <w:rFonts w:ascii="Cambria" w:eastAsia="Cambria" w:hAnsi="Cambria" w:cs="Cambria"/>
          <w:sz w:val="22"/>
          <w:szCs w:val="22"/>
        </w:rPr>
        <w:t xml:space="preserve"> and other interested parties. </w:t>
      </w:r>
    </w:p>
    <w:p w14:paraId="4FC3E5EC" w14:textId="77777777" w:rsidR="00A1551B" w:rsidRPr="00237A8A" w:rsidRDefault="00A1551B" w:rsidP="5B7B65D0">
      <w:pPr>
        <w:rPr>
          <w:rFonts w:ascii="Cambria" w:eastAsia="Cambria" w:hAnsi="Cambria" w:cs="Cambria"/>
          <w:sz w:val="22"/>
          <w:szCs w:val="22"/>
        </w:rPr>
      </w:pPr>
    </w:p>
    <w:p w14:paraId="29587311" w14:textId="77777777" w:rsidR="00A1551B" w:rsidRPr="00237A8A" w:rsidRDefault="00A1551B" w:rsidP="5B7B65D0">
      <w:pPr>
        <w:rPr>
          <w:rFonts w:ascii="Cambria" w:eastAsia="Cambria" w:hAnsi="Cambria" w:cs="Cambria"/>
          <w:sz w:val="22"/>
          <w:szCs w:val="22"/>
        </w:rPr>
      </w:pPr>
      <w:r w:rsidRPr="5B7B65D0">
        <w:rPr>
          <w:rFonts w:ascii="Cambria" w:eastAsia="Cambria" w:hAnsi="Cambria" w:cs="Cambria"/>
          <w:sz w:val="22"/>
          <w:szCs w:val="22"/>
        </w:rPr>
        <w:t xml:space="preserve">If there is an immediate threat to the health or safety of students or employees occurring on campus, an institution must follow its emergency notification procedures. An institution that follows its emergency notification procedures is not required to issue a timely warning based on the same circumstances; however, the institution must provide adequate follow-up information to the community as needed. </w:t>
      </w:r>
    </w:p>
    <w:p w14:paraId="52DD826E" w14:textId="1236A39F" w:rsidR="00F41EE5" w:rsidRPr="008834DB" w:rsidRDefault="00F41EE5" w:rsidP="5B7B65D0">
      <w:pPr>
        <w:rPr>
          <w:rFonts w:ascii="Cambria" w:eastAsia="Cambria" w:hAnsi="Cambria" w:cs="Cambria"/>
          <w:b/>
          <w:bCs/>
        </w:rPr>
      </w:pPr>
    </w:p>
    <w:p w14:paraId="06A18FD9" w14:textId="7CB65690" w:rsidR="405C3289" w:rsidRPr="006615F5" w:rsidRDefault="00F41EE5" w:rsidP="5B7B65D0">
      <w:pPr>
        <w:rPr>
          <w:rFonts w:ascii="Cambria" w:eastAsia="Cambria" w:hAnsi="Cambria" w:cs="Cambria"/>
          <w:b/>
          <w:bCs/>
          <w:sz w:val="22"/>
          <w:szCs w:val="22"/>
        </w:rPr>
      </w:pPr>
      <w:r w:rsidRPr="5B7B65D0">
        <w:rPr>
          <w:rFonts w:ascii="Cambria" w:eastAsia="Cambria" w:hAnsi="Cambria" w:cs="Cambria"/>
          <w:b/>
          <w:bCs/>
          <w:sz w:val="22"/>
          <w:szCs w:val="22"/>
        </w:rPr>
        <w:t>Missoula</w:t>
      </w:r>
    </w:p>
    <w:p w14:paraId="76EFF63A" w14:textId="409A92D6" w:rsidR="00A9217A" w:rsidRPr="00A9217A" w:rsidRDefault="00A9217A" w:rsidP="5B7B65D0">
      <w:pPr>
        <w:pStyle w:val="ListParagraph"/>
        <w:ind w:left="0"/>
        <w:rPr>
          <w:rFonts w:ascii="Cambria" w:eastAsia="Cambria" w:hAnsi="Cambria" w:cs="Cambria"/>
          <w:sz w:val="22"/>
          <w:szCs w:val="22"/>
        </w:rPr>
      </w:pPr>
      <w:r w:rsidRPr="5B7B65D0">
        <w:rPr>
          <w:rFonts w:ascii="Cambria" w:eastAsia="Cambria" w:hAnsi="Cambria" w:cs="Cambria"/>
          <w:sz w:val="22"/>
          <w:szCs w:val="22"/>
        </w:rPr>
        <w:t xml:space="preserve">Individuals can report emergencies occurring at Missoula </w:t>
      </w:r>
      <w:r w:rsidR="00D35033" w:rsidRPr="5B7B65D0">
        <w:rPr>
          <w:rFonts w:ascii="Cambria" w:eastAsia="Cambria" w:hAnsi="Cambria" w:cs="Cambria"/>
          <w:sz w:val="22"/>
          <w:szCs w:val="22"/>
        </w:rPr>
        <w:t>MRJ</w:t>
      </w:r>
      <w:r w:rsidRPr="5B7B65D0">
        <w:rPr>
          <w:rFonts w:ascii="Cambria" w:eastAsia="Cambria" w:hAnsi="Cambria" w:cs="Cambria"/>
          <w:sz w:val="22"/>
          <w:szCs w:val="22"/>
        </w:rPr>
        <w:t>CON by calling 911.</w:t>
      </w:r>
    </w:p>
    <w:p w14:paraId="4BFC2755" w14:textId="77777777" w:rsidR="00A9217A" w:rsidRDefault="00A9217A" w:rsidP="5B7B65D0">
      <w:pPr>
        <w:rPr>
          <w:rFonts w:ascii="Cambria" w:eastAsia="Cambria" w:hAnsi="Cambria" w:cs="Cambria"/>
          <w:sz w:val="22"/>
          <w:szCs w:val="22"/>
        </w:rPr>
      </w:pPr>
    </w:p>
    <w:p w14:paraId="58F2F036" w14:textId="1DCE9E6C" w:rsidR="44CDFBDD" w:rsidRDefault="074EE6E4" w:rsidP="7A63293A">
      <w:pPr>
        <w:rPr>
          <w:rFonts w:ascii="Cambria" w:eastAsia="Cambria" w:hAnsi="Cambria" w:cs="Cambria"/>
          <w:sz w:val="22"/>
          <w:szCs w:val="22"/>
        </w:rPr>
      </w:pPr>
      <w:r w:rsidRPr="540A41F3">
        <w:rPr>
          <w:rFonts w:ascii="Cambria" w:eastAsia="Cambria" w:hAnsi="Cambria" w:cs="Cambria"/>
          <w:sz w:val="22"/>
          <w:szCs w:val="22"/>
        </w:rPr>
        <w:t xml:space="preserve">Emergency Notifications are sent to MRJCON students, </w:t>
      </w:r>
      <w:r w:rsidR="4583DDDE" w:rsidRPr="540A41F3">
        <w:rPr>
          <w:rFonts w:ascii="Cambria" w:eastAsia="Cambria" w:hAnsi="Cambria" w:cs="Cambria"/>
          <w:sz w:val="22"/>
          <w:szCs w:val="22"/>
        </w:rPr>
        <w:t>staff,</w:t>
      </w:r>
      <w:r w:rsidRPr="540A41F3">
        <w:rPr>
          <w:rFonts w:ascii="Cambria" w:eastAsia="Cambria" w:hAnsi="Cambria" w:cs="Cambria"/>
          <w:sz w:val="22"/>
          <w:szCs w:val="22"/>
        </w:rPr>
        <w:t xml:space="preserve"> and employees on the Missoula Campus by the UMPD through the UM emergency notice system. </w:t>
      </w:r>
      <w:r w:rsidR="4B68978F" w:rsidRPr="540A41F3">
        <w:rPr>
          <w:rFonts w:ascii="Cambria" w:eastAsia="Cambria" w:hAnsi="Cambria" w:cs="Cambria"/>
          <w:sz w:val="22"/>
          <w:szCs w:val="22"/>
        </w:rPr>
        <w:t>When a CSA becomes aware of an event requiring emergency notification, the CSA will contact MSU Chief of Police or designee</w:t>
      </w:r>
      <w:r w:rsidR="3422F7E3" w:rsidRPr="540A41F3">
        <w:rPr>
          <w:rFonts w:ascii="Cambria" w:eastAsia="Cambria" w:hAnsi="Cambria" w:cs="Cambria"/>
          <w:sz w:val="22"/>
          <w:szCs w:val="22"/>
        </w:rPr>
        <w:t xml:space="preserve">. </w:t>
      </w:r>
      <w:r w:rsidR="4B68978F" w:rsidRPr="540A41F3">
        <w:rPr>
          <w:rFonts w:ascii="Cambria" w:eastAsia="Cambria" w:hAnsi="Cambria" w:cs="Cambria"/>
          <w:sz w:val="22"/>
          <w:szCs w:val="22"/>
        </w:rPr>
        <w:t xml:space="preserve">The Chief of Police or designee will contact UMPD to discuss and determine if </w:t>
      </w:r>
      <w:r w:rsidR="4583DDDE" w:rsidRPr="540A41F3">
        <w:rPr>
          <w:rFonts w:ascii="Cambria" w:eastAsia="Cambria" w:hAnsi="Cambria" w:cs="Cambria"/>
          <w:sz w:val="22"/>
          <w:szCs w:val="22"/>
        </w:rPr>
        <w:t>an</w:t>
      </w:r>
      <w:r w:rsidR="4B68978F" w:rsidRPr="540A41F3">
        <w:rPr>
          <w:rFonts w:ascii="Cambria" w:eastAsia="Cambria" w:hAnsi="Cambria" w:cs="Cambria"/>
          <w:sz w:val="22"/>
          <w:szCs w:val="22"/>
        </w:rPr>
        <w:t xml:space="preserve"> emergency notification is necessary. </w:t>
      </w:r>
    </w:p>
    <w:p w14:paraId="4E70B12D" w14:textId="6E5109FF" w:rsidR="7A63293A" w:rsidRDefault="7A63293A" w:rsidP="7A63293A">
      <w:pPr>
        <w:rPr>
          <w:rFonts w:ascii="Cambria" w:eastAsia="Cambria" w:hAnsi="Cambria" w:cs="Cambria"/>
        </w:rPr>
      </w:pPr>
    </w:p>
    <w:p w14:paraId="6657060A" w14:textId="2C3C2E53" w:rsidR="6DFD992A" w:rsidRDefault="7CE38D2C" w:rsidP="7A63293A">
      <w:pPr>
        <w:rPr>
          <w:rFonts w:ascii="Cambria" w:eastAsia="Yu Mincho" w:hAnsi="Cambria" w:cs="Cambria"/>
        </w:rPr>
      </w:pPr>
      <w:r w:rsidRPr="540A41F3">
        <w:rPr>
          <w:rFonts w:ascii="Cambria" w:eastAsia="Cambria" w:hAnsi="Cambria" w:cs="Cambria"/>
          <w:sz w:val="22"/>
          <w:szCs w:val="22"/>
        </w:rPr>
        <w:t xml:space="preserve">MRJCON students and staff on the Missoula campus will be registered for the UMPD Emergency Notification system at the beginning of each semester by the Campus Director or designee. </w:t>
      </w:r>
      <w:r w:rsidRPr="540A41F3">
        <w:rPr>
          <w:rFonts w:ascii="Cambria" w:eastAsia="Cambria" w:hAnsi="Cambria" w:cs="Cambria"/>
          <w:sz w:val="22"/>
          <w:szCs w:val="22"/>
        </w:rPr>
        <w:lastRenderedPageBreak/>
        <w:t xml:space="preserve">Individuals who wish to opt out of the system should visit:  </w:t>
      </w:r>
      <w:hyperlink r:id="rId16">
        <w:r w:rsidR="00DA5237">
          <w:rPr>
            <w:rStyle w:val="Hyperlink"/>
            <w:rFonts w:ascii="Cambria" w:eastAsia="Cambria" w:hAnsi="Cambria" w:cs="Cambria"/>
            <w:sz w:val="22"/>
            <w:szCs w:val="22"/>
          </w:rPr>
          <w:t>https://www.umt.edu/safety/personal-safety/default.php</w:t>
        </w:r>
      </w:hyperlink>
    </w:p>
    <w:p w14:paraId="3BBFA6F1" w14:textId="1864CD20" w:rsidR="405C3289" w:rsidRDefault="405C3289" w:rsidP="5B7B65D0">
      <w:pPr>
        <w:rPr>
          <w:rFonts w:ascii="Cambria" w:eastAsia="Cambria" w:hAnsi="Cambria" w:cs="Cambria"/>
        </w:rPr>
      </w:pPr>
    </w:p>
    <w:p w14:paraId="548372BE" w14:textId="1864CD20" w:rsidR="405C3289" w:rsidRDefault="6DFD992A" w:rsidP="5B7B65D0">
      <w:pPr>
        <w:rPr>
          <w:rFonts w:ascii="Cambria" w:eastAsia="Cambria" w:hAnsi="Cambria" w:cs="Cambria"/>
        </w:rPr>
      </w:pPr>
      <w:r w:rsidRPr="5B7B65D0">
        <w:rPr>
          <w:rFonts w:ascii="Cambria" w:eastAsia="Cambria" w:hAnsi="Cambria" w:cs="Cambria"/>
          <w:sz w:val="22"/>
          <w:szCs w:val="22"/>
        </w:rPr>
        <w:t xml:space="preserve">For more details about how UMPD manages timely warnings, please visit:  </w:t>
      </w:r>
      <w:hyperlink r:id="rId17">
        <w:r w:rsidRPr="5B7B65D0">
          <w:rPr>
            <w:rFonts w:ascii="Cambria" w:eastAsia="Cambria" w:hAnsi="Cambria" w:cs="Cambria"/>
            <w:sz w:val="22"/>
            <w:szCs w:val="22"/>
          </w:rPr>
          <w:t>Annual Campus Security and Fire Safety Report (umt.edu)</w:t>
        </w:r>
      </w:hyperlink>
      <w:r w:rsidRPr="35F4F755">
        <w:rPr>
          <w:rFonts w:ascii="Cambria" w:eastAsia="Cambria" w:hAnsi="Cambria" w:cs="Cambria"/>
          <w:sz w:val="22"/>
          <w:szCs w:val="22"/>
        </w:rPr>
        <w:t>Annual Campus Security and Fire Safety Report (umt.edu)</w:t>
      </w:r>
    </w:p>
    <w:p w14:paraId="23BA6961" w14:textId="1864CD20" w:rsidR="405C3289" w:rsidRDefault="405C3289" w:rsidP="5B7B65D0">
      <w:pPr>
        <w:rPr>
          <w:rFonts w:ascii="Cambria" w:eastAsia="Cambria" w:hAnsi="Cambria" w:cs="Cambria"/>
          <w:b/>
          <w:bCs/>
        </w:rPr>
      </w:pPr>
    </w:p>
    <w:p w14:paraId="33ECB259" w14:textId="27ECAB39" w:rsidR="002B3043" w:rsidRDefault="7B0E533C" w:rsidP="5B7B65D0">
      <w:pPr>
        <w:rPr>
          <w:rFonts w:ascii="Cambria" w:eastAsia="Cambria" w:hAnsi="Cambria" w:cs="Cambria"/>
          <w:b/>
          <w:bCs/>
          <w:sz w:val="22"/>
          <w:szCs w:val="22"/>
        </w:rPr>
      </w:pPr>
      <w:r w:rsidRPr="5B7B65D0">
        <w:rPr>
          <w:rFonts w:ascii="Cambria" w:eastAsia="Cambria" w:hAnsi="Cambria" w:cs="Cambria"/>
          <w:b/>
          <w:bCs/>
          <w:sz w:val="22"/>
          <w:szCs w:val="22"/>
        </w:rPr>
        <w:t>Billings:</w:t>
      </w:r>
      <w:r w:rsidR="4686E346" w:rsidRPr="5B7B65D0">
        <w:rPr>
          <w:rFonts w:ascii="Cambria" w:eastAsia="Cambria" w:hAnsi="Cambria" w:cs="Cambria"/>
          <w:b/>
          <w:bCs/>
          <w:sz w:val="22"/>
          <w:szCs w:val="22"/>
        </w:rPr>
        <w:t xml:space="preserve"> </w:t>
      </w:r>
    </w:p>
    <w:p w14:paraId="3A854125" w14:textId="36E64E69" w:rsidR="2F30C7A5" w:rsidRDefault="002B3043" w:rsidP="5B7B65D0">
      <w:pPr>
        <w:pStyle w:val="ListParagraph"/>
        <w:ind w:left="0"/>
        <w:rPr>
          <w:rFonts w:ascii="Cambria" w:eastAsia="Cambria" w:hAnsi="Cambria" w:cs="Cambria"/>
          <w:sz w:val="22"/>
          <w:szCs w:val="22"/>
        </w:rPr>
      </w:pPr>
      <w:r w:rsidRPr="7A63293A">
        <w:rPr>
          <w:rFonts w:ascii="Cambria" w:eastAsia="Cambria" w:hAnsi="Cambria" w:cs="Cambria"/>
          <w:sz w:val="22"/>
          <w:szCs w:val="22"/>
        </w:rPr>
        <w:t>Individuals can report emergencies occurring at Billings MRJCON by calling 911.</w:t>
      </w:r>
    </w:p>
    <w:p w14:paraId="1569B371" w14:textId="77835F3E" w:rsidR="6DFD992A" w:rsidRDefault="6DFD992A" w:rsidP="7A63293A">
      <w:pPr>
        <w:rPr>
          <w:rFonts w:ascii="Cambria" w:eastAsia="Cambria" w:hAnsi="Cambria" w:cs="Cambria"/>
          <w:sz w:val="22"/>
          <w:szCs w:val="22"/>
        </w:rPr>
      </w:pPr>
    </w:p>
    <w:p w14:paraId="181535E9" w14:textId="2AF4EDB4" w:rsidR="6DFD992A" w:rsidRDefault="074EE6E4" w:rsidP="7A63293A">
      <w:pPr>
        <w:rPr>
          <w:rFonts w:ascii="Cambria" w:eastAsia="Cambria" w:hAnsi="Cambria" w:cs="Cambria"/>
          <w:sz w:val="22"/>
          <w:szCs w:val="22"/>
        </w:rPr>
      </w:pPr>
      <w:r w:rsidRPr="540A41F3">
        <w:rPr>
          <w:rFonts w:ascii="Cambria" w:eastAsia="Cambria" w:hAnsi="Cambria" w:cs="Cambria"/>
          <w:sz w:val="22"/>
          <w:szCs w:val="22"/>
        </w:rPr>
        <w:t xml:space="preserve">Emergency Notifications are sent to MRJCON students, </w:t>
      </w:r>
      <w:bookmarkStart w:id="92" w:name="_Int_0TO2Nlnh"/>
      <w:r w:rsidRPr="540A41F3">
        <w:rPr>
          <w:rFonts w:ascii="Cambria" w:eastAsia="Cambria" w:hAnsi="Cambria" w:cs="Cambria"/>
          <w:sz w:val="22"/>
          <w:szCs w:val="22"/>
        </w:rPr>
        <w:t>staff</w:t>
      </w:r>
      <w:bookmarkEnd w:id="92"/>
      <w:r w:rsidRPr="540A41F3">
        <w:rPr>
          <w:rFonts w:ascii="Cambria" w:eastAsia="Cambria" w:hAnsi="Cambria" w:cs="Cambria"/>
          <w:sz w:val="22"/>
          <w:szCs w:val="22"/>
        </w:rPr>
        <w:t xml:space="preserve"> and faculty on the Billings Campus by the MSUBPD through their Emergency Notification system. </w:t>
      </w:r>
      <w:r w:rsidR="4B68978F" w:rsidRPr="540A41F3">
        <w:rPr>
          <w:rFonts w:ascii="Cambria" w:eastAsia="Cambria" w:hAnsi="Cambria" w:cs="Cambria"/>
          <w:sz w:val="22"/>
          <w:szCs w:val="22"/>
        </w:rPr>
        <w:t>When a CSA becomes aware of an event requiring emergency notification, the CSA will contact MSUB Chief of Police or designee. MSU UPD Chief is also available to assist with this communication.</w:t>
      </w:r>
    </w:p>
    <w:p w14:paraId="289E9C2B" w14:textId="6E5109FF" w:rsidR="6DFD992A" w:rsidRDefault="6DFD992A" w:rsidP="7A63293A">
      <w:pPr>
        <w:rPr>
          <w:rFonts w:ascii="Cambria" w:eastAsia="Cambria" w:hAnsi="Cambria" w:cs="Cambria"/>
        </w:rPr>
      </w:pPr>
    </w:p>
    <w:p w14:paraId="6A8C1672" w14:textId="1B0C99BD" w:rsidR="6DFD992A" w:rsidRDefault="6DFD992A" w:rsidP="7A63293A">
      <w:pPr>
        <w:rPr>
          <w:rFonts w:ascii="Cambria" w:eastAsia="Cambria" w:hAnsi="Cambria" w:cs="Cambria"/>
          <w:sz w:val="22"/>
          <w:szCs w:val="22"/>
        </w:rPr>
      </w:pPr>
      <w:r w:rsidRPr="7A63293A">
        <w:rPr>
          <w:rFonts w:ascii="Cambria" w:eastAsia="Cambria" w:hAnsi="Cambria" w:cs="Cambria"/>
          <w:sz w:val="22"/>
          <w:szCs w:val="22"/>
        </w:rPr>
        <w:t xml:space="preserve">MRJCON students, staff, and faculty on the Billings campus will be registered for the MSUB Emergency Notification system at the beginning of each semester. The Campus Director or designee is responsible for confirming students, staff and faculty are registered in the system. Individuals who wish to opt out of the system </w:t>
      </w:r>
      <w:r w:rsidR="00883E98">
        <w:rPr>
          <w:rFonts w:ascii="Cambria" w:eastAsia="Cambria" w:hAnsi="Cambria" w:cs="Cambria"/>
          <w:sz w:val="22"/>
          <w:szCs w:val="22"/>
        </w:rPr>
        <w:t xml:space="preserve">or who wish to learn more about the system </w:t>
      </w:r>
      <w:r w:rsidRPr="7A63293A">
        <w:rPr>
          <w:rFonts w:ascii="Cambria" w:eastAsia="Cambria" w:hAnsi="Cambria" w:cs="Cambria"/>
          <w:sz w:val="22"/>
          <w:szCs w:val="22"/>
        </w:rPr>
        <w:t xml:space="preserve">should visit: </w:t>
      </w:r>
      <w:hyperlink r:id="rId18">
        <w:r w:rsidR="00883E98">
          <w:rPr>
            <w:rStyle w:val="Hyperlink"/>
            <w:rFonts w:ascii="Cambria" w:eastAsia="Cambria" w:hAnsi="Cambria" w:cs="Cambria"/>
            <w:sz w:val="22"/>
            <w:szCs w:val="22"/>
          </w:rPr>
          <w:t>https://www.msubillings.edu/ens/index.htm</w:t>
        </w:r>
      </w:hyperlink>
    </w:p>
    <w:p w14:paraId="7EC9EB4E" w14:textId="26B77E32" w:rsidR="6DFD992A" w:rsidRDefault="6DFD992A" w:rsidP="7A63293A">
      <w:pPr>
        <w:rPr>
          <w:rFonts w:ascii="Cambria" w:eastAsia="Yu Mincho" w:hAnsi="Cambria" w:cs="Cambria"/>
        </w:rPr>
      </w:pPr>
    </w:p>
    <w:p w14:paraId="2F7B0750" w14:textId="58518706" w:rsidR="00F41EE5" w:rsidRPr="009945F0" w:rsidRDefault="62C9E442" w:rsidP="35F4F755">
      <w:pPr>
        <w:pStyle w:val="Heading1"/>
      </w:pPr>
      <w:bookmarkStart w:id="93" w:name="_Toc109730696"/>
      <w:bookmarkStart w:id="94" w:name="_Toc145579837"/>
      <w:bookmarkStart w:id="95" w:name="_Toc146191557"/>
      <w:r>
        <w:t>EMERGENCY RESPONSE AND EVACUATION PROCEDURES</w:t>
      </w:r>
      <w:bookmarkEnd w:id="93"/>
      <w:bookmarkEnd w:id="94"/>
      <w:bookmarkEnd w:id="95"/>
    </w:p>
    <w:p w14:paraId="75CB62F6" w14:textId="7FB951D6" w:rsidR="00F41EE5" w:rsidRPr="009945F0" w:rsidRDefault="00F41EE5" w:rsidP="00F41EE5">
      <w:pPr>
        <w:rPr>
          <w:rFonts w:ascii="Cambria" w:hAnsi="Cambria" w:cs="Helvetica"/>
          <w:sz w:val="22"/>
          <w:szCs w:val="22"/>
        </w:rPr>
      </w:pPr>
      <w:r w:rsidRPr="4F3B85A3">
        <w:rPr>
          <w:rFonts w:ascii="Cambria" w:hAnsi="Cambria" w:cs="Helvetica"/>
          <w:sz w:val="22"/>
          <w:szCs w:val="22"/>
        </w:rPr>
        <w:t xml:space="preserve">These processes differ on each of our four separate </w:t>
      </w:r>
      <w:r w:rsidR="00406092">
        <w:rPr>
          <w:rFonts w:ascii="Cambria" w:hAnsi="Cambria" w:cs="Helvetica"/>
          <w:sz w:val="22"/>
          <w:szCs w:val="22"/>
        </w:rPr>
        <w:t>MRJ</w:t>
      </w:r>
      <w:r w:rsidRPr="4F3B85A3">
        <w:rPr>
          <w:rFonts w:ascii="Cambria" w:hAnsi="Cambria" w:cs="Helvetica"/>
          <w:sz w:val="22"/>
          <w:szCs w:val="22"/>
        </w:rPr>
        <w:t xml:space="preserve">CON campuses. </w:t>
      </w:r>
    </w:p>
    <w:p w14:paraId="16A0672A" w14:textId="77777777" w:rsidR="00F41EE5" w:rsidRDefault="00F41EE5" w:rsidP="00F41EE5">
      <w:pPr>
        <w:rPr>
          <w:rFonts w:ascii="Cambria" w:hAnsi="Cambria" w:cs="Helvetica"/>
          <w:sz w:val="22"/>
          <w:szCs w:val="22"/>
          <w:u w:val="single"/>
        </w:rPr>
      </w:pPr>
    </w:p>
    <w:p w14:paraId="69196D15" w14:textId="6ECAE6A0" w:rsidR="00F41EE5" w:rsidRPr="00D35033" w:rsidRDefault="00F41EE5" w:rsidP="00F41EE5">
      <w:pPr>
        <w:rPr>
          <w:rFonts w:ascii="Cambria" w:eastAsia="Cambria" w:hAnsi="Cambria" w:cs="Cambria"/>
          <w:b/>
          <w:bCs/>
          <w:sz w:val="22"/>
          <w:szCs w:val="22"/>
          <w:u w:val="single"/>
        </w:rPr>
      </w:pPr>
      <w:r w:rsidRPr="00D35033">
        <w:rPr>
          <w:rStyle w:val="Hyperlink"/>
          <w:rFonts w:ascii="Cambria" w:eastAsia="Cambria" w:hAnsi="Cambria" w:cs="Cambria"/>
          <w:b/>
          <w:bCs/>
          <w:color w:val="auto"/>
          <w:sz w:val="22"/>
          <w:szCs w:val="22"/>
        </w:rPr>
        <w:t>Kalispell and Great Falls:</w:t>
      </w:r>
    </w:p>
    <w:p w14:paraId="09449CFC" w14:textId="3165AA35" w:rsidR="00E26C4A" w:rsidRPr="00237A8A" w:rsidRDefault="7E012851" w:rsidP="00E26C4A">
      <w:pPr>
        <w:rPr>
          <w:rFonts w:ascii="Cambria" w:hAnsi="Cambria"/>
          <w:sz w:val="22"/>
          <w:szCs w:val="22"/>
        </w:rPr>
      </w:pPr>
      <w:r w:rsidRPr="540A41F3">
        <w:rPr>
          <w:rFonts w:ascii="Cambria" w:hAnsi="Cambria"/>
          <w:sz w:val="22"/>
          <w:szCs w:val="22"/>
        </w:rPr>
        <w:t xml:space="preserve">Kalispell and Great Falls campuses will follow the evacuation and emergency procedures developed in partnership with the local security departments and maintain an Emergency Response Plan that outlines responsibilities of campus units during emergencies. </w:t>
      </w:r>
    </w:p>
    <w:p w14:paraId="28471F81" w14:textId="77777777" w:rsidR="00E26C4A" w:rsidRPr="00237A8A" w:rsidRDefault="00E26C4A" w:rsidP="00E26C4A">
      <w:pPr>
        <w:rPr>
          <w:rFonts w:ascii="Cambria" w:hAnsi="Cambria"/>
          <w:sz w:val="22"/>
          <w:szCs w:val="22"/>
        </w:rPr>
      </w:pPr>
    </w:p>
    <w:p w14:paraId="76DD88C3" w14:textId="6051EF5F" w:rsidR="00E26C4A" w:rsidRPr="00237A8A" w:rsidRDefault="00E26C4A" w:rsidP="5B7B65D0">
      <w:pPr>
        <w:rPr>
          <w:rFonts w:ascii="Cambria" w:hAnsi="Cambria"/>
          <w:sz w:val="22"/>
          <w:szCs w:val="22"/>
        </w:rPr>
      </w:pPr>
      <w:r w:rsidRPr="5B7B65D0">
        <w:rPr>
          <w:rFonts w:ascii="Cambria" w:hAnsi="Cambria"/>
          <w:sz w:val="22"/>
          <w:szCs w:val="22"/>
        </w:rPr>
        <w:t xml:space="preserve">Each campus is responsible for developing emergency response and continuity of operations plans for their areas and staff. </w:t>
      </w:r>
    </w:p>
    <w:p w14:paraId="4C8FE6D1" w14:textId="028D0AA0" w:rsidR="5B7B65D0" w:rsidRDefault="5B7B65D0" w:rsidP="5B7B65D0">
      <w:pPr>
        <w:rPr>
          <w:rFonts w:ascii="Cambria" w:eastAsia="Yu Mincho" w:hAnsi="Cambria"/>
        </w:rPr>
      </w:pPr>
    </w:p>
    <w:p w14:paraId="4B9054EE" w14:textId="71A5D748" w:rsidR="00E26C4A" w:rsidRPr="00237A8A" w:rsidRDefault="7E012851" w:rsidP="00E26C4A">
      <w:pPr>
        <w:rPr>
          <w:rFonts w:ascii="Cambria" w:hAnsi="Cambria"/>
          <w:sz w:val="22"/>
          <w:szCs w:val="22"/>
        </w:rPr>
      </w:pPr>
      <w:r w:rsidRPr="540A41F3">
        <w:rPr>
          <w:rFonts w:ascii="Cambria" w:hAnsi="Cambria"/>
          <w:sz w:val="22"/>
          <w:szCs w:val="22"/>
        </w:rPr>
        <w:t xml:space="preserve">Emergencies occurring on campus should be reported to the local police department by calling 911. </w:t>
      </w:r>
    </w:p>
    <w:p w14:paraId="029CD883" w14:textId="208F1A07" w:rsidR="0A40DD15" w:rsidRDefault="0A40DD15" w:rsidP="0A40DD15">
      <w:pPr>
        <w:rPr>
          <w:rFonts w:ascii="Calibri" w:eastAsia="Yu Mincho" w:hAnsi="Calibri" w:cs="Arial"/>
        </w:rPr>
      </w:pPr>
    </w:p>
    <w:p w14:paraId="79ADE835" w14:textId="6B89CD89" w:rsidR="0A40DD15" w:rsidRDefault="09F912FE" w:rsidP="0A40DD15">
      <w:pPr>
        <w:rPr>
          <w:rFonts w:ascii="Cambria" w:eastAsia="Yu Mincho" w:hAnsi="Cambria" w:cs="Arial"/>
          <w:sz w:val="22"/>
          <w:szCs w:val="22"/>
        </w:rPr>
      </w:pPr>
      <w:r w:rsidRPr="540A41F3">
        <w:rPr>
          <w:rFonts w:ascii="Cambria" w:eastAsia="Yu Mincho" w:hAnsi="Cambria" w:cs="Arial"/>
          <w:sz w:val="22"/>
          <w:szCs w:val="22"/>
        </w:rPr>
        <w:t xml:space="preserve">At the beginning of each semester, each campus will </w:t>
      </w:r>
      <w:r w:rsidR="4276D2E0" w:rsidRPr="540A41F3">
        <w:rPr>
          <w:rFonts w:ascii="Cambria" w:eastAsia="Yu Mincho" w:hAnsi="Cambria" w:cs="Arial"/>
          <w:sz w:val="22"/>
          <w:szCs w:val="22"/>
        </w:rPr>
        <w:t xml:space="preserve">ensure that evacuation and emergency procedures are distributed (this may be via email, posted in common areas, or </w:t>
      </w:r>
      <w:r w:rsidR="42530D00" w:rsidRPr="540A41F3">
        <w:rPr>
          <w:rFonts w:ascii="Cambria" w:eastAsia="Yu Mincho" w:hAnsi="Cambria" w:cs="Arial"/>
          <w:sz w:val="22"/>
          <w:szCs w:val="22"/>
        </w:rPr>
        <w:t>another</w:t>
      </w:r>
      <w:r w:rsidR="4276D2E0" w:rsidRPr="540A41F3">
        <w:rPr>
          <w:rFonts w:ascii="Cambria" w:eastAsia="Yu Mincho" w:hAnsi="Cambria" w:cs="Arial"/>
          <w:sz w:val="22"/>
          <w:szCs w:val="22"/>
        </w:rPr>
        <w:t xml:space="preserve"> manner as determined by the CSA) to students, faculty and staff.</w:t>
      </w:r>
      <w:r w:rsidRPr="540A41F3">
        <w:rPr>
          <w:rFonts w:ascii="Cambria" w:eastAsia="Yu Mincho" w:hAnsi="Cambria" w:cs="Arial"/>
          <w:sz w:val="22"/>
          <w:szCs w:val="22"/>
        </w:rPr>
        <w:t xml:space="preserve"> The information will include the evacuation routes and information on how students and staff will be notified of an emergency. </w:t>
      </w:r>
    </w:p>
    <w:p w14:paraId="20D47A1D" w14:textId="7DD6A227" w:rsidR="0A40DD15" w:rsidRDefault="0A40DD15" w:rsidP="0A40DD15">
      <w:pPr>
        <w:rPr>
          <w:rFonts w:ascii="Calibri" w:eastAsia="Yu Mincho" w:hAnsi="Calibri" w:cs="Arial"/>
        </w:rPr>
      </w:pPr>
    </w:p>
    <w:p w14:paraId="470B8D29" w14:textId="0269D40D" w:rsidR="0A40DD15" w:rsidRDefault="7F46AC51" w:rsidP="0A40DD15">
      <w:pPr>
        <w:rPr>
          <w:rFonts w:ascii="Cambria" w:eastAsia="Yu Mincho" w:hAnsi="Cambria" w:cs="Arial"/>
          <w:sz w:val="22"/>
          <w:szCs w:val="22"/>
        </w:rPr>
      </w:pPr>
      <w:r w:rsidRPr="73A953BB">
        <w:rPr>
          <w:rFonts w:ascii="Cambria" w:eastAsia="Yu Mincho" w:hAnsi="Cambria" w:cs="Arial"/>
          <w:sz w:val="22"/>
          <w:szCs w:val="22"/>
        </w:rPr>
        <w:t>C</w:t>
      </w:r>
      <w:r w:rsidR="4ECEAB04" w:rsidRPr="73A953BB">
        <w:rPr>
          <w:rFonts w:ascii="Cambria" w:eastAsia="Yu Mincho" w:hAnsi="Cambria" w:cs="Arial"/>
          <w:sz w:val="22"/>
          <w:szCs w:val="22"/>
        </w:rPr>
        <w:t>ampus</w:t>
      </w:r>
      <w:r w:rsidR="0A40DD15" w:rsidRPr="5B7B65D0">
        <w:rPr>
          <w:rFonts w:ascii="Cambria" w:eastAsia="Yu Mincho" w:hAnsi="Cambria" w:cs="Arial"/>
          <w:sz w:val="22"/>
          <w:szCs w:val="22"/>
        </w:rPr>
        <w:t xml:space="preserve"> security is responsible for conducting tests of the fire alarms as the owners of the system. Campus Directors will document when the MRJCON campus is involved in a test which will include the description of the exercise, the date and time of the exercise and whether it was announced or unannounced.</w:t>
      </w:r>
    </w:p>
    <w:p w14:paraId="7B1709B8" w14:textId="77777777" w:rsidR="00E26C4A" w:rsidRPr="00237A8A" w:rsidRDefault="00E26C4A" w:rsidP="00E26C4A">
      <w:pPr>
        <w:rPr>
          <w:rFonts w:ascii="Cambria" w:hAnsi="Cambria"/>
          <w:sz w:val="22"/>
          <w:szCs w:val="22"/>
        </w:rPr>
      </w:pPr>
    </w:p>
    <w:p w14:paraId="2E971C39" w14:textId="56E7FFBC" w:rsidR="00F41EE5" w:rsidRPr="00FF5EE3" w:rsidRDefault="00F41EE5" w:rsidP="00F41EE5">
      <w:pPr>
        <w:rPr>
          <w:rFonts w:ascii="Cambria" w:hAnsi="Cambria"/>
          <w:b/>
          <w:bCs/>
          <w:sz w:val="22"/>
          <w:szCs w:val="22"/>
          <w:u w:val="single"/>
        </w:rPr>
      </w:pPr>
      <w:r w:rsidRPr="00FF5EE3">
        <w:rPr>
          <w:rFonts w:ascii="Cambria" w:hAnsi="Cambria" w:cs="Helvetica"/>
          <w:b/>
          <w:sz w:val="22"/>
          <w:szCs w:val="22"/>
          <w:u w:val="single"/>
        </w:rPr>
        <w:t>Missoula</w:t>
      </w:r>
      <w:r w:rsidR="00D34CEB" w:rsidRPr="00FF5EE3">
        <w:rPr>
          <w:rFonts w:ascii="Cambria" w:hAnsi="Cambria" w:cs="Helvetica"/>
          <w:b/>
          <w:sz w:val="22"/>
          <w:szCs w:val="22"/>
          <w:u w:val="single"/>
        </w:rPr>
        <w:t>:</w:t>
      </w:r>
    </w:p>
    <w:p w14:paraId="7C7A7A7A" w14:textId="60FC8C65" w:rsidR="00F41EE5" w:rsidRPr="00E009CA" w:rsidRDefault="62C9E442" w:rsidP="0A40DD15">
      <w:pPr>
        <w:rPr>
          <w:rFonts w:ascii="Cambria" w:hAnsi="Cambria"/>
          <w:sz w:val="22"/>
          <w:szCs w:val="22"/>
        </w:rPr>
      </w:pPr>
      <w:r w:rsidRPr="540A41F3">
        <w:rPr>
          <w:rFonts w:ascii="Cambria" w:hAnsi="Cambria"/>
          <w:sz w:val="22"/>
          <w:szCs w:val="22"/>
        </w:rPr>
        <w:t>Emergencies will be communicated with the MRJCON campus via the UM Emergency Communication System. MSU UPD will consult with the UMPD when an emergency on MRJCON campus is reported to them by the CSA.</w:t>
      </w:r>
    </w:p>
    <w:p w14:paraId="447F4691" w14:textId="2878790F" w:rsidR="00F41EE5" w:rsidRPr="00E009CA" w:rsidRDefault="00F41EE5" w:rsidP="0A40DD15">
      <w:pPr>
        <w:rPr>
          <w:rFonts w:ascii="Cambria" w:hAnsi="Cambria"/>
          <w:sz w:val="22"/>
          <w:szCs w:val="22"/>
        </w:rPr>
      </w:pPr>
    </w:p>
    <w:p w14:paraId="0C4B3A51" w14:textId="23E0630B" w:rsidR="00F41EE5" w:rsidRPr="00E009CA" w:rsidRDefault="00F41EE5" w:rsidP="00F41EE5">
      <w:pPr>
        <w:rPr>
          <w:rFonts w:ascii="Cambria" w:hAnsi="Cambria"/>
          <w:sz w:val="22"/>
          <w:szCs w:val="22"/>
        </w:rPr>
      </w:pPr>
      <w:r w:rsidRPr="5B7B65D0">
        <w:rPr>
          <w:rFonts w:ascii="Cambria" w:hAnsi="Cambria"/>
          <w:sz w:val="22"/>
          <w:szCs w:val="22"/>
        </w:rPr>
        <w:t xml:space="preserve">UM is responsible for testing their emergency notification system (in conjunction with other emergency agencies) and the building specific equipment such as fire alarms and beacons.  To learn more about how UM maintains and tests their systems, visit the UM emergency preparedness website at:  http://www.umt.edu/emergency. </w:t>
      </w:r>
    </w:p>
    <w:p w14:paraId="284CB98F" w14:textId="731AE7D2" w:rsidR="00842272" w:rsidRDefault="00842272" w:rsidP="00F41EE5">
      <w:pPr>
        <w:rPr>
          <w:rFonts w:ascii="Cambria" w:hAnsi="Cambria" w:cs="Helvetica"/>
          <w:sz w:val="22"/>
          <w:szCs w:val="22"/>
          <w:u w:val="single"/>
        </w:rPr>
      </w:pPr>
    </w:p>
    <w:p w14:paraId="6E106CF2" w14:textId="7F1BF04D" w:rsidR="00F41EE5" w:rsidRPr="00D34CEB" w:rsidRDefault="00F41EE5" w:rsidP="0A40DD15">
      <w:pPr>
        <w:rPr>
          <w:rStyle w:val="Hyperlink"/>
          <w:rFonts w:ascii="Cambria" w:eastAsia="Cambria" w:hAnsi="Cambria" w:cs="Cambria"/>
          <w:b/>
          <w:color w:val="auto"/>
          <w:sz w:val="22"/>
          <w:szCs w:val="22"/>
        </w:rPr>
      </w:pPr>
      <w:r w:rsidRPr="00D34CEB">
        <w:rPr>
          <w:rStyle w:val="Hyperlink"/>
          <w:rFonts w:ascii="Cambria" w:eastAsia="Cambria" w:hAnsi="Cambria" w:cs="Cambria"/>
          <w:b/>
          <w:color w:val="auto"/>
          <w:sz w:val="22"/>
          <w:szCs w:val="22"/>
        </w:rPr>
        <w:t>Billings</w:t>
      </w:r>
      <w:r w:rsidR="00D34CEB" w:rsidRPr="00D34CEB">
        <w:rPr>
          <w:rStyle w:val="Hyperlink"/>
          <w:rFonts w:ascii="Cambria" w:eastAsia="Cambria" w:hAnsi="Cambria" w:cs="Cambria"/>
          <w:b/>
          <w:color w:val="auto"/>
          <w:sz w:val="22"/>
          <w:szCs w:val="22"/>
        </w:rPr>
        <w:t>:</w:t>
      </w:r>
    </w:p>
    <w:p w14:paraId="13AC6123" w14:textId="62595ED9" w:rsidR="00F41EE5" w:rsidRDefault="00F41EE5" w:rsidP="7A63293A">
      <w:pPr>
        <w:rPr>
          <w:rFonts w:ascii="Cambria" w:hAnsi="Cambria"/>
          <w:sz w:val="22"/>
          <w:szCs w:val="22"/>
        </w:rPr>
      </w:pPr>
      <w:r w:rsidRPr="7A63293A">
        <w:rPr>
          <w:rFonts w:ascii="Cambria" w:hAnsi="Cambria"/>
          <w:sz w:val="22"/>
          <w:szCs w:val="22"/>
        </w:rPr>
        <w:t>Emergencies will be communicated with the MRJCON campus via the MSU Billings Emergency Communication System.  MSU UPD will consult with the MSUB PD when an emergency on MRJCON campus is reported to them by the CSA.</w:t>
      </w:r>
    </w:p>
    <w:p w14:paraId="3E44D3FD" w14:textId="23991AFD" w:rsidR="00F41EE5" w:rsidRDefault="00F41EE5" w:rsidP="7A63293A">
      <w:pPr>
        <w:rPr>
          <w:rFonts w:ascii="Cambria" w:eastAsia="Yu Mincho" w:hAnsi="Cambria"/>
        </w:rPr>
      </w:pPr>
    </w:p>
    <w:p w14:paraId="39984DDE" w14:textId="2B922D14" w:rsidR="00F41EE5" w:rsidRDefault="62C9E442" w:rsidP="0A40DD15">
      <w:pPr>
        <w:rPr>
          <w:rFonts w:ascii="Cambria" w:hAnsi="Cambria"/>
          <w:sz w:val="22"/>
          <w:szCs w:val="22"/>
        </w:rPr>
      </w:pPr>
      <w:r w:rsidRPr="540A41F3">
        <w:rPr>
          <w:rFonts w:ascii="Cambria" w:hAnsi="Cambria"/>
          <w:sz w:val="22"/>
          <w:szCs w:val="22"/>
        </w:rPr>
        <w:t xml:space="preserve">MSU Billings is responsible for testing the emergency notification system in the Apsaruke Building leased by MRJCON on the Billings campus. </w:t>
      </w:r>
    </w:p>
    <w:p w14:paraId="2D95475C" w14:textId="77777777" w:rsidR="00E26C4A" w:rsidRDefault="00E26C4A" w:rsidP="00F41EE5">
      <w:pPr>
        <w:rPr>
          <w:rFonts w:ascii="Cambria" w:eastAsia="Cambria" w:hAnsi="Cambria" w:cs="Cambria"/>
          <w:sz w:val="22"/>
          <w:szCs w:val="22"/>
        </w:rPr>
      </w:pPr>
    </w:p>
    <w:p w14:paraId="7EF65BB4" w14:textId="13EAB102" w:rsidR="00C5112C" w:rsidRDefault="00F41EE5" w:rsidP="00F41EE5">
      <w:pPr>
        <w:rPr>
          <w:rFonts w:ascii="Cambria" w:eastAsia="Cambria" w:hAnsi="Cambria" w:cs="Cambria"/>
          <w:sz w:val="22"/>
          <w:szCs w:val="22"/>
        </w:rPr>
      </w:pPr>
      <w:r w:rsidRPr="0A40DD15">
        <w:rPr>
          <w:rFonts w:ascii="Cambria" w:eastAsia="Cambria" w:hAnsi="Cambria" w:cs="Cambria"/>
          <w:sz w:val="22"/>
          <w:szCs w:val="22"/>
        </w:rPr>
        <w:t xml:space="preserve">MSUB established an Emergency Response Plan. Key components of the plan are contained in the University Police Emergency Procedures page. These individual Emergency Procedures have been compiled to benefit the MSU Billings community in the event of potential life-threatening emergencies. The delineated procedures are intended to provide basic step-by-step responses to specific types of emergency or disaster situations. </w:t>
      </w:r>
    </w:p>
    <w:p w14:paraId="24E505FA" w14:textId="7DF88930" w:rsidR="00C5112C" w:rsidRDefault="00C5112C" w:rsidP="00F41EE5">
      <w:pPr>
        <w:rPr>
          <w:rFonts w:ascii="Cambria" w:eastAsia="Cambria" w:hAnsi="Cambria" w:cs="Cambria"/>
          <w:sz w:val="22"/>
          <w:szCs w:val="22"/>
        </w:rPr>
      </w:pPr>
    </w:p>
    <w:p w14:paraId="22F0134B" w14:textId="61F4E91E" w:rsidR="00F41EE5" w:rsidRDefault="00C55FB1" w:rsidP="00F41EE5">
      <w:pPr>
        <w:rPr>
          <w:rFonts w:ascii="Cambria" w:eastAsia="Cambria" w:hAnsi="Cambria" w:cs="Cambria"/>
          <w:sz w:val="22"/>
          <w:szCs w:val="22"/>
        </w:rPr>
      </w:pPr>
      <w:r w:rsidRPr="7A63293A">
        <w:rPr>
          <w:rFonts w:ascii="Cambria" w:hAnsi="Cambria"/>
          <w:sz w:val="22"/>
          <w:szCs w:val="22"/>
        </w:rPr>
        <w:t>In conjunction with other emergency agencies</w:t>
      </w:r>
      <w:r>
        <w:t xml:space="preserve">, </w:t>
      </w:r>
      <w:r w:rsidR="00F41EE5" w:rsidRPr="7A63293A">
        <w:rPr>
          <w:rFonts w:ascii="Cambria" w:eastAsia="Cambria" w:hAnsi="Cambria" w:cs="Cambria"/>
          <w:sz w:val="22"/>
          <w:szCs w:val="22"/>
        </w:rPr>
        <w:t xml:space="preserve">MSUB will test its emergency response and evacuation procedures on at least an annual basis through scheduled drills, exercises, and appropriate follow through activities designed to assess and evaluate the emergency plans and capabilities. MSUB will test evacuation procedures in the Apsaruke Building. The tests may be announced or unannounced. The tests will be documented by MSUB, including a description of the exercise, the date, time, and whether it is announced or unannounced. </w:t>
      </w:r>
    </w:p>
    <w:p w14:paraId="1076DCF9" w14:textId="140DD383" w:rsidR="7A63293A" w:rsidRDefault="7A63293A" w:rsidP="7A63293A">
      <w:pPr>
        <w:rPr>
          <w:rFonts w:ascii="Cambria" w:eastAsia="Yu Mincho" w:hAnsi="Cambria" w:cs="Cambria"/>
        </w:rPr>
      </w:pPr>
    </w:p>
    <w:p w14:paraId="7A3FF31B" w14:textId="1F038181" w:rsidR="7A63293A" w:rsidRDefault="7A63293A" w:rsidP="7A63293A">
      <w:pPr>
        <w:rPr>
          <w:rFonts w:ascii="Cambria" w:eastAsia="Yu Mincho" w:hAnsi="Cambria" w:cs="Cambria"/>
        </w:rPr>
      </w:pPr>
      <w:r w:rsidRPr="7A63293A">
        <w:rPr>
          <w:rFonts w:ascii="Cambria" w:eastAsia="Cambria" w:hAnsi="Cambria" w:cs="Cambria"/>
          <w:sz w:val="22"/>
          <w:szCs w:val="22"/>
        </w:rPr>
        <w:t xml:space="preserve">More information about MSU Billings Safety and Emergency Preparedness can be found at </w:t>
      </w:r>
      <w:hyperlink r:id="rId19" w:anchor=":~:text=MSU%20Billings%20has%20comprehensive%20emergency%20management%20plan%20for,held%20in%20regards%20to%20Emergency%20management%20and%20Planning." w:history="1">
        <w:r w:rsidR="000F1F13">
          <w:rPr>
            <w:rStyle w:val="Hyperlink"/>
            <w:rFonts w:ascii="Cambria" w:eastAsia="Cambria" w:hAnsi="Cambria" w:cs="Cambria"/>
            <w:sz w:val="22"/>
            <w:szCs w:val="22"/>
          </w:rPr>
          <w:t>MSUB Police Services - Safety and Emergency Preparedness</w:t>
        </w:r>
      </w:hyperlink>
    </w:p>
    <w:p w14:paraId="6F20EF52" w14:textId="77777777" w:rsidR="00F41EE5" w:rsidRDefault="00F41EE5" w:rsidP="00F41EE5">
      <w:pPr>
        <w:rPr>
          <w:rFonts w:ascii="Cambria" w:eastAsia="Cambria" w:hAnsi="Cambria" w:cs="Cambria"/>
          <w:sz w:val="22"/>
          <w:szCs w:val="22"/>
        </w:rPr>
      </w:pPr>
    </w:p>
    <w:p w14:paraId="636B0A3E" w14:textId="2E4AA6EF" w:rsidR="00F41EE5" w:rsidRPr="00D34CEB" w:rsidRDefault="00F41EE5" w:rsidP="00F41EE5">
      <w:pPr>
        <w:rPr>
          <w:rStyle w:val="Hyperlink"/>
          <w:rFonts w:ascii="Cambria" w:eastAsia="Cambria" w:hAnsi="Cambria" w:cs="Cambria"/>
          <w:color w:val="auto"/>
          <w:sz w:val="22"/>
          <w:szCs w:val="22"/>
          <w:u w:val="none"/>
        </w:rPr>
      </w:pPr>
    </w:p>
    <w:p w14:paraId="68202FEB" w14:textId="403D9295" w:rsidR="00F41EE5" w:rsidRDefault="19B64CFD" w:rsidP="5B54FF7A">
      <w:pPr>
        <w:pStyle w:val="Heading2"/>
      </w:pPr>
      <w:bookmarkStart w:id="96" w:name="_Toc145579838"/>
      <w:bookmarkStart w:id="97" w:name="_Toc146191558"/>
      <w:r>
        <w:t>General Information about Evacuation Preparedness for All MRJCON Campuses</w:t>
      </w:r>
      <w:bookmarkEnd w:id="96"/>
      <w:bookmarkEnd w:id="97"/>
    </w:p>
    <w:p w14:paraId="5DC9739E" w14:textId="44CC8A64" w:rsidR="00F41EE5" w:rsidRDefault="00E26C4A" w:rsidP="5B7B65D0">
      <w:pPr>
        <w:rPr>
          <w:rFonts w:ascii="Cambria" w:hAnsi="Cambria"/>
          <w:b/>
          <w:bCs/>
          <w:sz w:val="22"/>
          <w:szCs w:val="22"/>
        </w:rPr>
      </w:pPr>
      <w:r w:rsidRPr="5B7B65D0">
        <w:rPr>
          <w:rFonts w:ascii="Cambria" w:hAnsi="Cambria"/>
          <w:b/>
          <w:bCs/>
          <w:sz w:val="22"/>
          <w:szCs w:val="22"/>
        </w:rPr>
        <w:t>General Evacuation Procedures</w:t>
      </w:r>
    </w:p>
    <w:p w14:paraId="4CC32D7E" w14:textId="0F01F415" w:rsidR="00F41EE5" w:rsidRDefault="7E012851" w:rsidP="0A40DD15">
      <w:pPr>
        <w:rPr>
          <w:rFonts w:ascii="Cambria" w:hAnsi="Cambria"/>
          <w:sz w:val="22"/>
          <w:szCs w:val="22"/>
        </w:rPr>
      </w:pPr>
      <w:r w:rsidRPr="540A41F3">
        <w:rPr>
          <w:rFonts w:ascii="Cambria" w:hAnsi="Cambria"/>
          <w:sz w:val="22"/>
          <w:szCs w:val="22"/>
        </w:rPr>
        <w:t xml:space="preserve">At the sound of a fire alarm or if you are instructed to evacuate, leave your work area immediately and proceed to the nearest exit, and leave the building. If you are the first to recognize a fire situation, activate the alarm, evacuate to a safe location using the nearest exit, and notify </w:t>
      </w:r>
      <w:r w:rsidR="0E819D7E" w:rsidRPr="540A41F3">
        <w:rPr>
          <w:rFonts w:ascii="Cambria" w:hAnsi="Cambria"/>
          <w:sz w:val="22"/>
          <w:szCs w:val="22"/>
        </w:rPr>
        <w:t>the Police</w:t>
      </w:r>
      <w:r w:rsidRPr="540A41F3">
        <w:rPr>
          <w:rFonts w:ascii="Cambria" w:hAnsi="Cambria"/>
          <w:sz w:val="22"/>
          <w:szCs w:val="22"/>
        </w:rPr>
        <w:t xml:space="preserve"> </w:t>
      </w:r>
      <w:r w:rsidR="3B39F428" w:rsidRPr="540A41F3">
        <w:rPr>
          <w:rFonts w:ascii="Cambria" w:hAnsi="Cambria"/>
          <w:sz w:val="22"/>
          <w:szCs w:val="22"/>
        </w:rPr>
        <w:t>o</w:t>
      </w:r>
      <w:r w:rsidRPr="540A41F3">
        <w:rPr>
          <w:rFonts w:ascii="Cambria" w:hAnsi="Cambria"/>
          <w:sz w:val="22"/>
          <w:szCs w:val="22"/>
        </w:rPr>
        <w:t xml:space="preserve">r dial 911. </w:t>
      </w:r>
    </w:p>
    <w:p w14:paraId="6A1B3109" w14:textId="77777777" w:rsidR="00F41EE5" w:rsidRDefault="00F41EE5" w:rsidP="0A40DD15">
      <w:pPr>
        <w:rPr>
          <w:rFonts w:ascii="Cambria" w:hAnsi="Cambria"/>
          <w:sz w:val="22"/>
          <w:szCs w:val="22"/>
        </w:rPr>
      </w:pPr>
    </w:p>
    <w:p w14:paraId="10CC512A" w14:textId="77777777"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 xml:space="preserve">Remain Calm </w:t>
      </w:r>
    </w:p>
    <w:p w14:paraId="07CD3C90" w14:textId="77777777"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 xml:space="preserve">Do NOT use Elevators, Use the Stairs. </w:t>
      </w:r>
    </w:p>
    <w:p w14:paraId="7AA40201" w14:textId="468C2FA5"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Assist the physically impaired. If he/she</w:t>
      </w:r>
      <w:r w:rsidR="68707234" w:rsidRPr="73A953BB">
        <w:rPr>
          <w:rFonts w:ascii="Cambria" w:hAnsi="Cambria"/>
          <w:sz w:val="22"/>
          <w:szCs w:val="22"/>
        </w:rPr>
        <w:t xml:space="preserve"> </w:t>
      </w:r>
      <w:r w:rsidR="15506694" w:rsidRPr="73A953BB">
        <w:rPr>
          <w:rFonts w:ascii="Cambria" w:hAnsi="Cambria"/>
          <w:sz w:val="22"/>
          <w:szCs w:val="22"/>
        </w:rPr>
        <w:t>is</w:t>
      </w:r>
      <w:r w:rsidRPr="0A40DD15">
        <w:rPr>
          <w:rFonts w:ascii="Cambria" w:hAnsi="Cambria"/>
          <w:sz w:val="22"/>
          <w:szCs w:val="22"/>
        </w:rPr>
        <w:t xml:space="preserve"> unable to exit without using an elevator, secure a safe location near a stairwell, and immediately inform </w:t>
      </w:r>
      <w:r w:rsidR="57ADDF7E" w:rsidRPr="73A953BB">
        <w:rPr>
          <w:rFonts w:ascii="Cambria" w:hAnsi="Cambria"/>
          <w:sz w:val="22"/>
          <w:szCs w:val="22"/>
        </w:rPr>
        <w:t xml:space="preserve">Kalispell </w:t>
      </w:r>
      <w:r w:rsidR="00FF4B04" w:rsidRPr="0A40DD15">
        <w:rPr>
          <w:rFonts w:ascii="Cambria" w:hAnsi="Cambria"/>
          <w:sz w:val="22"/>
          <w:szCs w:val="22"/>
        </w:rPr>
        <w:t xml:space="preserve">Regional Medical Security or </w:t>
      </w:r>
      <w:r w:rsidR="53F9FD2D" w:rsidRPr="73A953BB">
        <w:rPr>
          <w:rFonts w:ascii="Cambria" w:hAnsi="Cambria"/>
          <w:sz w:val="22"/>
          <w:szCs w:val="22"/>
        </w:rPr>
        <w:t>Benefis</w:t>
      </w:r>
      <w:r w:rsidR="00FF4B04" w:rsidRPr="0A40DD15">
        <w:rPr>
          <w:rFonts w:ascii="Cambria" w:hAnsi="Cambria"/>
          <w:sz w:val="22"/>
          <w:szCs w:val="22"/>
        </w:rPr>
        <w:t xml:space="preserve"> Health System Security</w:t>
      </w:r>
      <w:r w:rsidRPr="0A40DD15">
        <w:rPr>
          <w:rFonts w:ascii="Cambria" w:hAnsi="Cambria"/>
          <w:sz w:val="22"/>
          <w:szCs w:val="22"/>
        </w:rPr>
        <w:t xml:space="preserve"> or the responding Fire Dept. of the individual's location.</w:t>
      </w:r>
    </w:p>
    <w:p w14:paraId="5CD0ED61" w14:textId="77777777"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 xml:space="preserve">Proceed to a clear area at least 150 feet from the building. Keep all walkways clear for emergency vehicles. </w:t>
      </w:r>
    </w:p>
    <w:p w14:paraId="0C6A5335" w14:textId="77777777"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Make sure all personnel are out of the building.</w:t>
      </w:r>
    </w:p>
    <w:p w14:paraId="754D7283" w14:textId="77777777" w:rsidR="00F41EE5" w:rsidRDefault="00E26C4A" w:rsidP="005B7392">
      <w:pPr>
        <w:pStyle w:val="ListParagraph"/>
        <w:numPr>
          <w:ilvl w:val="0"/>
          <w:numId w:val="23"/>
        </w:numPr>
        <w:ind w:left="720" w:hanging="360"/>
        <w:rPr>
          <w:rFonts w:ascii="Cambria" w:hAnsi="Cambria"/>
          <w:sz w:val="22"/>
          <w:szCs w:val="22"/>
        </w:rPr>
      </w:pPr>
      <w:r w:rsidRPr="0A40DD15">
        <w:rPr>
          <w:rFonts w:ascii="Cambria" w:hAnsi="Cambria"/>
          <w:sz w:val="22"/>
          <w:szCs w:val="22"/>
        </w:rPr>
        <w:t>Do not re-enter the building.</w:t>
      </w:r>
    </w:p>
    <w:p w14:paraId="06D675A7" w14:textId="77777777" w:rsidR="00F41EE5" w:rsidRDefault="00F41EE5" w:rsidP="0A40DD15">
      <w:pPr>
        <w:rPr>
          <w:rFonts w:ascii="Cambria" w:hAnsi="Cambria"/>
          <w:sz w:val="22"/>
          <w:szCs w:val="22"/>
        </w:rPr>
      </w:pPr>
    </w:p>
    <w:p w14:paraId="6BE8591B" w14:textId="77777777" w:rsidR="00F41EE5" w:rsidRDefault="00E26C4A" w:rsidP="0A40DD15">
      <w:pPr>
        <w:rPr>
          <w:rFonts w:ascii="Cambria" w:hAnsi="Cambria"/>
          <w:b/>
          <w:bCs/>
          <w:sz w:val="22"/>
          <w:szCs w:val="22"/>
        </w:rPr>
      </w:pPr>
      <w:r w:rsidRPr="0A40DD15">
        <w:rPr>
          <w:rFonts w:ascii="Cambria" w:hAnsi="Cambria"/>
          <w:b/>
          <w:bCs/>
          <w:sz w:val="22"/>
          <w:szCs w:val="22"/>
        </w:rPr>
        <w:t>Shelter-in-Place Procedures –What it Means to “Shelter-in-Place”</w:t>
      </w:r>
    </w:p>
    <w:p w14:paraId="6C52BF42" w14:textId="77777777" w:rsidR="00F41EE5" w:rsidRDefault="00E26C4A" w:rsidP="0A40DD15">
      <w:pPr>
        <w:rPr>
          <w:rFonts w:ascii="Cambria" w:hAnsi="Cambria"/>
          <w:sz w:val="22"/>
          <w:szCs w:val="22"/>
        </w:rPr>
      </w:pPr>
      <w:r w:rsidRPr="0A40DD15">
        <w:rPr>
          <w:rFonts w:ascii="Cambria" w:hAnsi="Cambria"/>
          <w:sz w:val="22"/>
          <w:szCs w:val="22"/>
        </w:rPr>
        <w:lastRenderedPageBreak/>
        <w:t>If an incident occurs and the buildings or areas around you become unstable, or if the air outdoors becomes dangerous due to toxic or irritating substances, it is usually safer to stay indoors, because leaving the area may expose you to that danger. Thus, to “shelter-in-place” means to make a shelter of the building that you are in, and with a few adjustments this location can be made even safer and more comfortable until it is safe to go outside.</w:t>
      </w:r>
    </w:p>
    <w:p w14:paraId="20B761B7" w14:textId="77777777" w:rsidR="00F41EE5" w:rsidRDefault="00F41EE5" w:rsidP="0A40DD15">
      <w:pPr>
        <w:rPr>
          <w:rFonts w:ascii="Cambria" w:hAnsi="Cambria"/>
          <w:sz w:val="22"/>
          <w:szCs w:val="22"/>
        </w:rPr>
      </w:pPr>
    </w:p>
    <w:p w14:paraId="081444F2" w14:textId="77777777" w:rsidR="00F41EE5" w:rsidRDefault="00E26C4A" w:rsidP="0A40DD15">
      <w:pPr>
        <w:rPr>
          <w:rFonts w:ascii="Cambria" w:hAnsi="Cambria"/>
          <w:b/>
          <w:bCs/>
          <w:sz w:val="22"/>
          <w:szCs w:val="22"/>
        </w:rPr>
      </w:pPr>
      <w:r w:rsidRPr="0A40DD15">
        <w:rPr>
          <w:rFonts w:ascii="Cambria" w:hAnsi="Cambria"/>
          <w:b/>
          <w:bCs/>
          <w:sz w:val="22"/>
          <w:szCs w:val="22"/>
        </w:rPr>
        <w:t>Basic “Shelter-in-Place” Guidance</w:t>
      </w:r>
    </w:p>
    <w:p w14:paraId="3C895DD6" w14:textId="1E15D7EA" w:rsidR="00F41EE5" w:rsidRDefault="7E012851" w:rsidP="0A40DD15">
      <w:pPr>
        <w:rPr>
          <w:rFonts w:ascii="Cambria" w:hAnsi="Cambria"/>
          <w:sz w:val="22"/>
          <w:szCs w:val="22"/>
        </w:rPr>
      </w:pPr>
      <w:r w:rsidRPr="540A41F3">
        <w:rPr>
          <w:rFonts w:ascii="Cambria" w:hAnsi="Cambria"/>
          <w:sz w:val="22"/>
          <w:szCs w:val="22"/>
        </w:rPr>
        <w:t xml:space="preserve">If an incident occurs and the building you are in is not damaged, stay </w:t>
      </w:r>
      <w:r w:rsidR="4F30D4B5" w:rsidRPr="540A41F3">
        <w:rPr>
          <w:rFonts w:ascii="Cambria" w:hAnsi="Cambria"/>
          <w:sz w:val="22"/>
          <w:szCs w:val="22"/>
        </w:rPr>
        <w:t>inside</w:t>
      </w:r>
      <w:r w:rsidRPr="540A41F3">
        <w:rPr>
          <w:rFonts w:ascii="Cambria" w:hAnsi="Cambria"/>
          <w:sz w:val="22"/>
          <w:szCs w:val="22"/>
        </w:rPr>
        <w:t xml:space="preserve"> an interior room until you are told it is safe to come out. If your building is damaged, take your personal belonging (purse, wallet, access card, etc.) and follow the evacuation procedures for your building (close your door, proceed to the nearest exit, and use the stairs instead of the elevators). Once you have evacuated, seek shelter at the nearest University building quickly. If police or fire department personnel are on the scene, follow their directions.</w:t>
      </w:r>
    </w:p>
    <w:p w14:paraId="259BD47D" w14:textId="77777777" w:rsidR="00F41EE5" w:rsidRDefault="00F41EE5" w:rsidP="0A40DD15">
      <w:pPr>
        <w:rPr>
          <w:rFonts w:ascii="Cambria" w:hAnsi="Cambria"/>
          <w:sz w:val="22"/>
          <w:szCs w:val="22"/>
        </w:rPr>
      </w:pPr>
    </w:p>
    <w:p w14:paraId="4B635121" w14:textId="77777777" w:rsidR="00F41EE5" w:rsidRDefault="00E26C4A" w:rsidP="0A40DD15">
      <w:pPr>
        <w:rPr>
          <w:rFonts w:ascii="Cambria" w:hAnsi="Cambria"/>
          <w:b/>
          <w:bCs/>
          <w:sz w:val="22"/>
          <w:szCs w:val="22"/>
        </w:rPr>
      </w:pPr>
      <w:r w:rsidRPr="0A40DD15">
        <w:rPr>
          <w:rFonts w:ascii="Cambria" w:hAnsi="Cambria"/>
          <w:b/>
          <w:bCs/>
          <w:sz w:val="22"/>
          <w:szCs w:val="22"/>
        </w:rPr>
        <w:t>How You Will Know to “Shelter-in-Place”</w:t>
      </w:r>
    </w:p>
    <w:p w14:paraId="3A248387" w14:textId="76C43195" w:rsidR="00F41EE5" w:rsidRDefault="03F54484" w:rsidP="5B54FF7A">
      <w:pPr>
        <w:rPr>
          <w:rFonts w:ascii="Cambria" w:hAnsi="Cambria"/>
          <w:sz w:val="22"/>
          <w:szCs w:val="22"/>
        </w:rPr>
      </w:pPr>
      <w:r w:rsidRPr="5B54FF7A">
        <w:rPr>
          <w:rFonts w:ascii="Cambria" w:hAnsi="Cambria"/>
          <w:sz w:val="22"/>
          <w:szCs w:val="22"/>
        </w:rPr>
        <w:t xml:space="preserve">A shelter-in-place notification may come from several sources, </w:t>
      </w:r>
      <w:r w:rsidR="2EE5DE64" w:rsidRPr="5B54FF7A">
        <w:rPr>
          <w:rFonts w:ascii="Cambria" w:hAnsi="Cambria"/>
          <w:sz w:val="22"/>
          <w:szCs w:val="22"/>
        </w:rPr>
        <w:t>Logan Health Medical Center</w:t>
      </w:r>
      <w:r w:rsidR="1074B98D" w:rsidRPr="5B54FF7A">
        <w:rPr>
          <w:rFonts w:ascii="Cambria" w:hAnsi="Cambria"/>
          <w:sz w:val="22"/>
          <w:szCs w:val="22"/>
        </w:rPr>
        <w:t xml:space="preserve"> Security or </w:t>
      </w:r>
      <w:r w:rsidR="59A6D2EA" w:rsidRPr="5B54FF7A">
        <w:rPr>
          <w:rFonts w:ascii="Cambria" w:hAnsi="Cambria"/>
          <w:sz w:val="22"/>
          <w:szCs w:val="22"/>
        </w:rPr>
        <w:t>Benefis</w:t>
      </w:r>
      <w:r w:rsidR="1074B98D" w:rsidRPr="5B54FF7A">
        <w:rPr>
          <w:rFonts w:ascii="Cambria" w:hAnsi="Cambria"/>
          <w:sz w:val="22"/>
          <w:szCs w:val="22"/>
        </w:rPr>
        <w:t xml:space="preserve"> Health System Security</w:t>
      </w:r>
      <w:r w:rsidRPr="5B54FF7A">
        <w:rPr>
          <w:rFonts w:ascii="Cambria" w:hAnsi="Cambria"/>
          <w:sz w:val="22"/>
          <w:szCs w:val="22"/>
        </w:rPr>
        <w:t xml:space="preserve">, other </w:t>
      </w:r>
      <w:r w:rsidR="147BF5BA" w:rsidRPr="5B54FF7A">
        <w:rPr>
          <w:rFonts w:ascii="Cambria" w:hAnsi="Cambria"/>
          <w:sz w:val="22"/>
          <w:szCs w:val="22"/>
        </w:rPr>
        <w:t>MRJ</w:t>
      </w:r>
      <w:r w:rsidR="1074B98D" w:rsidRPr="5B54FF7A">
        <w:rPr>
          <w:rFonts w:ascii="Cambria" w:hAnsi="Cambria"/>
          <w:sz w:val="22"/>
          <w:szCs w:val="22"/>
        </w:rPr>
        <w:t>CON</w:t>
      </w:r>
      <w:r w:rsidRPr="5B54FF7A">
        <w:rPr>
          <w:rFonts w:ascii="Cambria" w:hAnsi="Cambria"/>
          <w:sz w:val="22"/>
          <w:szCs w:val="22"/>
        </w:rPr>
        <w:t xml:space="preserve"> employees, Local PD, or other authorities utilizing the University’s emergency communications tools.</w:t>
      </w:r>
    </w:p>
    <w:p w14:paraId="7B61991D" w14:textId="77777777" w:rsidR="00F41EE5" w:rsidRDefault="00F41EE5" w:rsidP="0A40DD15">
      <w:pPr>
        <w:rPr>
          <w:rFonts w:ascii="Cambria" w:hAnsi="Cambria"/>
          <w:sz w:val="22"/>
          <w:szCs w:val="22"/>
        </w:rPr>
      </w:pPr>
    </w:p>
    <w:p w14:paraId="3288EC03" w14:textId="77777777" w:rsidR="00F41EE5" w:rsidRDefault="00E26C4A" w:rsidP="0A40DD15">
      <w:pPr>
        <w:rPr>
          <w:rFonts w:ascii="Cambria" w:hAnsi="Cambria"/>
          <w:b/>
          <w:bCs/>
          <w:sz w:val="22"/>
          <w:szCs w:val="22"/>
        </w:rPr>
      </w:pPr>
      <w:r w:rsidRPr="0A40DD15">
        <w:rPr>
          <w:rFonts w:ascii="Cambria" w:hAnsi="Cambria"/>
          <w:b/>
          <w:bCs/>
          <w:sz w:val="22"/>
          <w:szCs w:val="22"/>
        </w:rPr>
        <w:t>How to “Shelter–in-Place”</w:t>
      </w:r>
    </w:p>
    <w:p w14:paraId="0F9CCA90" w14:textId="0DA2F823" w:rsidR="00F41EE5" w:rsidRDefault="7E012851" w:rsidP="0A40DD15">
      <w:pPr>
        <w:rPr>
          <w:rFonts w:ascii="Cambria" w:hAnsi="Cambria"/>
          <w:sz w:val="22"/>
          <w:szCs w:val="22"/>
        </w:rPr>
      </w:pPr>
      <w:r w:rsidRPr="540A41F3">
        <w:rPr>
          <w:rFonts w:ascii="Cambria" w:hAnsi="Cambria"/>
          <w:sz w:val="22"/>
          <w:szCs w:val="22"/>
        </w:rPr>
        <w:t>No matter where you are, the basic steps of shelter-in-place will remain the same. Should the need ever arise, follow these steps, unless instructed otherwise by local emergency personnel:</w:t>
      </w:r>
    </w:p>
    <w:p w14:paraId="6038EC07" w14:textId="77777777" w:rsidR="00F41EE5" w:rsidRDefault="00E26C4A" w:rsidP="005B7392">
      <w:pPr>
        <w:pStyle w:val="ListParagraph"/>
        <w:numPr>
          <w:ilvl w:val="0"/>
          <w:numId w:val="24"/>
        </w:numPr>
        <w:ind w:left="720" w:hanging="360"/>
        <w:rPr>
          <w:rFonts w:ascii="Cambria" w:hAnsi="Cambria"/>
          <w:sz w:val="22"/>
          <w:szCs w:val="22"/>
        </w:rPr>
      </w:pPr>
      <w:r w:rsidRPr="0A40DD15">
        <w:rPr>
          <w:rFonts w:ascii="Cambria" w:hAnsi="Cambria"/>
          <w:sz w:val="22"/>
          <w:szCs w:val="22"/>
        </w:rPr>
        <w:t>If you are inside, stay where you are. Collect any emergency shelter-in-place supplies and a telephone to be used in case of emergency. If you are outdoors, proceed into the closest building quickly or follow instructions from emergency personnel on the scene.</w:t>
      </w:r>
    </w:p>
    <w:p w14:paraId="2AED3BC9" w14:textId="77777777" w:rsidR="00F41EE5" w:rsidRDefault="00E26C4A" w:rsidP="005B7392">
      <w:pPr>
        <w:pStyle w:val="ListParagraph"/>
        <w:numPr>
          <w:ilvl w:val="0"/>
          <w:numId w:val="24"/>
        </w:numPr>
        <w:ind w:left="720" w:hanging="360"/>
        <w:rPr>
          <w:rFonts w:ascii="Cambria" w:hAnsi="Cambria"/>
          <w:sz w:val="22"/>
          <w:szCs w:val="22"/>
        </w:rPr>
      </w:pPr>
      <w:r w:rsidRPr="0A40DD15">
        <w:rPr>
          <w:rFonts w:ascii="Cambria" w:hAnsi="Cambria"/>
          <w:sz w:val="22"/>
          <w:szCs w:val="22"/>
        </w:rPr>
        <w:t>Locate a room to shelter inside. It should be:</w:t>
      </w:r>
    </w:p>
    <w:p w14:paraId="13D0F5B1" w14:textId="732C3FD2" w:rsidR="00F41EE5" w:rsidRDefault="00E26C4A" w:rsidP="005B7392">
      <w:pPr>
        <w:pStyle w:val="ListParagraph"/>
        <w:numPr>
          <w:ilvl w:val="0"/>
          <w:numId w:val="25"/>
        </w:numPr>
        <w:ind w:left="1170" w:hanging="360"/>
        <w:rPr>
          <w:rFonts w:ascii="Cambria" w:hAnsi="Cambria"/>
          <w:sz w:val="22"/>
          <w:szCs w:val="22"/>
        </w:rPr>
      </w:pPr>
      <w:r w:rsidRPr="0A40DD15">
        <w:rPr>
          <w:rFonts w:ascii="Cambria" w:hAnsi="Cambria"/>
          <w:sz w:val="22"/>
          <w:szCs w:val="22"/>
        </w:rPr>
        <w:t xml:space="preserve">An interior </w:t>
      </w:r>
      <w:r w:rsidR="00E23B5B" w:rsidRPr="0A40DD15">
        <w:rPr>
          <w:rFonts w:ascii="Cambria" w:hAnsi="Cambria"/>
          <w:sz w:val="22"/>
          <w:szCs w:val="22"/>
        </w:rPr>
        <w:t>room</w:t>
      </w:r>
      <w:r w:rsidR="00DF47EE">
        <w:rPr>
          <w:rFonts w:ascii="Cambria" w:hAnsi="Cambria"/>
          <w:sz w:val="22"/>
          <w:szCs w:val="22"/>
        </w:rPr>
        <w:t>,</w:t>
      </w:r>
    </w:p>
    <w:p w14:paraId="09B8A4AC" w14:textId="77777777" w:rsidR="00F41EE5" w:rsidRDefault="00E26C4A" w:rsidP="005B7392">
      <w:pPr>
        <w:pStyle w:val="ListParagraph"/>
        <w:numPr>
          <w:ilvl w:val="0"/>
          <w:numId w:val="25"/>
        </w:numPr>
        <w:ind w:left="1170" w:hanging="360"/>
        <w:rPr>
          <w:rFonts w:ascii="Cambria" w:hAnsi="Cambria"/>
          <w:sz w:val="22"/>
          <w:szCs w:val="22"/>
        </w:rPr>
      </w:pPr>
      <w:r w:rsidRPr="0A40DD15">
        <w:rPr>
          <w:rFonts w:ascii="Cambria" w:hAnsi="Cambria"/>
          <w:sz w:val="22"/>
          <w:szCs w:val="22"/>
        </w:rPr>
        <w:t>Above ground level; and</w:t>
      </w:r>
    </w:p>
    <w:p w14:paraId="5B83C620" w14:textId="698ADA0B" w:rsidR="00F41EE5" w:rsidRDefault="00E26C4A" w:rsidP="005B7392">
      <w:pPr>
        <w:pStyle w:val="ListParagraph"/>
        <w:numPr>
          <w:ilvl w:val="0"/>
          <w:numId w:val="25"/>
        </w:numPr>
        <w:ind w:left="1170" w:hanging="360"/>
        <w:rPr>
          <w:rFonts w:ascii="Cambria" w:hAnsi="Cambria"/>
          <w:sz w:val="22"/>
          <w:szCs w:val="22"/>
        </w:rPr>
      </w:pPr>
      <w:r w:rsidRPr="5B7B65D0">
        <w:rPr>
          <w:rFonts w:ascii="Cambria" w:hAnsi="Cambria"/>
          <w:sz w:val="22"/>
          <w:szCs w:val="22"/>
        </w:rPr>
        <w:t>Without windows or with the least number of windows. If there is a large group of people inside a particular building, several rooms may be necessary.</w:t>
      </w:r>
    </w:p>
    <w:p w14:paraId="2818DBA1" w14:textId="77777777" w:rsidR="00F41EE5" w:rsidRDefault="00E26C4A" w:rsidP="005B7392">
      <w:pPr>
        <w:pStyle w:val="ListParagraph"/>
        <w:numPr>
          <w:ilvl w:val="0"/>
          <w:numId w:val="24"/>
        </w:numPr>
        <w:ind w:left="720" w:hanging="360"/>
        <w:rPr>
          <w:rFonts w:ascii="Cambria" w:hAnsi="Cambria"/>
          <w:sz w:val="22"/>
          <w:szCs w:val="22"/>
        </w:rPr>
      </w:pPr>
      <w:r w:rsidRPr="0A40DD15">
        <w:rPr>
          <w:rFonts w:ascii="Cambria" w:hAnsi="Cambria"/>
          <w:sz w:val="22"/>
          <w:szCs w:val="22"/>
        </w:rPr>
        <w:t>Shut and lock all windows (tighter seal) and close exterior doors.</w:t>
      </w:r>
    </w:p>
    <w:p w14:paraId="71B6CA36" w14:textId="77777777" w:rsidR="00F41EE5" w:rsidRDefault="00E26C4A" w:rsidP="005B7392">
      <w:pPr>
        <w:pStyle w:val="ListParagraph"/>
        <w:numPr>
          <w:ilvl w:val="0"/>
          <w:numId w:val="24"/>
        </w:numPr>
        <w:ind w:left="720" w:hanging="360"/>
        <w:rPr>
          <w:rFonts w:ascii="Cambria" w:hAnsi="Cambria"/>
          <w:sz w:val="22"/>
          <w:szCs w:val="22"/>
        </w:rPr>
      </w:pPr>
      <w:r w:rsidRPr="0A40DD15">
        <w:rPr>
          <w:rFonts w:ascii="Cambria" w:hAnsi="Cambria"/>
          <w:sz w:val="22"/>
          <w:szCs w:val="22"/>
        </w:rPr>
        <w:t>Turn off air conditioners, heaters, and fans.</w:t>
      </w:r>
    </w:p>
    <w:p w14:paraId="56F375B6" w14:textId="6226239F" w:rsidR="00F41EE5" w:rsidRDefault="00E26C4A" w:rsidP="005B7392">
      <w:pPr>
        <w:pStyle w:val="ListParagraph"/>
        <w:numPr>
          <w:ilvl w:val="0"/>
          <w:numId w:val="24"/>
        </w:numPr>
        <w:ind w:left="720" w:hanging="360"/>
        <w:rPr>
          <w:rFonts w:ascii="Cambria" w:hAnsi="Cambria"/>
          <w:sz w:val="22"/>
          <w:szCs w:val="22"/>
        </w:rPr>
      </w:pPr>
      <w:r w:rsidRPr="0A40DD15">
        <w:rPr>
          <w:rFonts w:ascii="Cambria" w:hAnsi="Cambria"/>
          <w:sz w:val="22"/>
          <w:szCs w:val="22"/>
        </w:rPr>
        <w:t xml:space="preserve">Close vents to ventilation systems as you are able. </w:t>
      </w:r>
      <w:r w:rsidR="00406092">
        <w:rPr>
          <w:rFonts w:ascii="Cambria" w:hAnsi="Cambria"/>
          <w:sz w:val="22"/>
          <w:szCs w:val="22"/>
        </w:rPr>
        <w:t>MRJ</w:t>
      </w:r>
      <w:r w:rsidR="00FF4B04" w:rsidRPr="0A40DD15">
        <w:rPr>
          <w:rFonts w:ascii="Cambria" w:hAnsi="Cambria"/>
          <w:sz w:val="22"/>
          <w:szCs w:val="22"/>
        </w:rPr>
        <w:t xml:space="preserve">CON </w:t>
      </w:r>
      <w:r w:rsidRPr="0A40DD15">
        <w:rPr>
          <w:rFonts w:ascii="Cambria" w:hAnsi="Cambria"/>
          <w:sz w:val="22"/>
          <w:szCs w:val="22"/>
        </w:rPr>
        <w:t>staff will turn off the ventilation as quickly as possible.)</w:t>
      </w:r>
    </w:p>
    <w:p w14:paraId="1565F8C3" w14:textId="7335DF52" w:rsidR="00F41EE5" w:rsidRDefault="19B64CFD" w:rsidP="5B54FF7A">
      <w:pPr>
        <w:pStyle w:val="ListParagraph"/>
        <w:numPr>
          <w:ilvl w:val="0"/>
          <w:numId w:val="24"/>
        </w:numPr>
        <w:ind w:left="720" w:hanging="360"/>
        <w:rPr>
          <w:rFonts w:ascii="Calibri" w:eastAsia="Yu Mincho" w:hAnsi="Calibri" w:cs="Arial"/>
        </w:rPr>
      </w:pPr>
      <w:r w:rsidRPr="5B54FF7A">
        <w:rPr>
          <w:rFonts w:ascii="Cambria" w:hAnsi="Cambria"/>
          <w:sz w:val="22"/>
          <w:szCs w:val="22"/>
        </w:rPr>
        <w:t xml:space="preserve">Make a list of the people with you and ask someone (faculty, or other staff) to call the list in to </w:t>
      </w:r>
      <w:r w:rsidR="52F79A84" w:rsidRPr="5B54FF7A">
        <w:rPr>
          <w:rFonts w:ascii="Cambria" w:hAnsi="Cambria"/>
          <w:sz w:val="22"/>
          <w:szCs w:val="22"/>
        </w:rPr>
        <w:t xml:space="preserve">Logan Health Medical Center </w:t>
      </w:r>
      <w:r w:rsidR="6347B71C" w:rsidRPr="5B54FF7A">
        <w:rPr>
          <w:rFonts w:ascii="Cambria" w:hAnsi="Cambria"/>
          <w:sz w:val="22"/>
          <w:szCs w:val="22"/>
        </w:rPr>
        <w:t xml:space="preserve">Security or </w:t>
      </w:r>
      <w:r w:rsidR="0AB3D87E" w:rsidRPr="5B54FF7A">
        <w:rPr>
          <w:rFonts w:ascii="Cambria" w:hAnsi="Cambria"/>
          <w:sz w:val="22"/>
          <w:szCs w:val="22"/>
        </w:rPr>
        <w:t>Benefis</w:t>
      </w:r>
      <w:r w:rsidR="6347B71C" w:rsidRPr="5B54FF7A">
        <w:rPr>
          <w:rFonts w:ascii="Cambria" w:hAnsi="Cambria"/>
          <w:sz w:val="22"/>
          <w:szCs w:val="22"/>
        </w:rPr>
        <w:t xml:space="preserve"> Health System Security </w:t>
      </w:r>
      <w:r w:rsidRPr="5B54FF7A">
        <w:rPr>
          <w:rFonts w:ascii="Cambria" w:hAnsi="Cambria"/>
          <w:sz w:val="22"/>
          <w:szCs w:val="22"/>
        </w:rPr>
        <w:t>so they know where you are sheltering. If only students are present, one of the students should call in the list.</w:t>
      </w:r>
    </w:p>
    <w:p w14:paraId="135431B3" w14:textId="77777777" w:rsidR="00F41EE5" w:rsidRDefault="03F54484" w:rsidP="005B7392">
      <w:pPr>
        <w:pStyle w:val="ListParagraph"/>
        <w:numPr>
          <w:ilvl w:val="0"/>
          <w:numId w:val="24"/>
        </w:numPr>
        <w:ind w:left="720" w:hanging="360"/>
        <w:rPr>
          <w:rFonts w:ascii="Cambria" w:hAnsi="Cambria"/>
          <w:sz w:val="22"/>
          <w:szCs w:val="22"/>
        </w:rPr>
      </w:pPr>
      <w:r w:rsidRPr="5B54FF7A">
        <w:rPr>
          <w:rFonts w:ascii="Cambria" w:hAnsi="Cambria"/>
          <w:sz w:val="22"/>
          <w:szCs w:val="22"/>
        </w:rPr>
        <w:t>Turn on a radio or TV and listen for further instructions.</w:t>
      </w:r>
    </w:p>
    <w:p w14:paraId="79C7E82D" w14:textId="6E8C8861" w:rsidR="00F41EE5" w:rsidRDefault="03F54484" w:rsidP="005B7392">
      <w:pPr>
        <w:pStyle w:val="ListParagraph"/>
        <w:numPr>
          <w:ilvl w:val="0"/>
          <w:numId w:val="24"/>
        </w:numPr>
        <w:ind w:left="720" w:hanging="360"/>
        <w:rPr>
          <w:rFonts w:ascii="Cambria" w:hAnsi="Cambria"/>
          <w:sz w:val="22"/>
          <w:szCs w:val="22"/>
        </w:rPr>
      </w:pPr>
      <w:r w:rsidRPr="5B54FF7A">
        <w:rPr>
          <w:rFonts w:ascii="Cambria" w:hAnsi="Cambria"/>
          <w:sz w:val="22"/>
          <w:szCs w:val="22"/>
        </w:rPr>
        <w:t>Make yourself comfortable.</w:t>
      </w:r>
    </w:p>
    <w:p w14:paraId="25458905" w14:textId="77777777"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77A6391D" w14:textId="6DE27026" w:rsidR="00F41EE5" w:rsidRDefault="62C9E442">
      <w:pPr>
        <w:pStyle w:val="Heading1"/>
      </w:pPr>
      <w:bookmarkStart w:id="98" w:name="_Toc109730700"/>
      <w:bookmarkStart w:id="99" w:name="_Toc145579839"/>
      <w:bookmarkStart w:id="100" w:name="_Toc146191559"/>
      <w:r>
        <w:t>POLICIES AND PROGRAMS ADDRESSING DOMESTIC VIOLENCE, DATING VIOLENCE, SEXUAL ASSAULT AND STALKING</w:t>
      </w:r>
      <w:bookmarkEnd w:id="98"/>
      <w:bookmarkEnd w:id="99"/>
      <w:bookmarkEnd w:id="100"/>
    </w:p>
    <w:p w14:paraId="7E6186F1"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Montana State University prohibits the crimes of domestic violence, dating violence, sexual assault, and stalking (as defined by the Clery Act and Title IX regulations) and reaffirms its commitment to maintaining a campus environment that emphasizes the dignity and worth of all members of the university community. </w:t>
      </w:r>
      <w:r>
        <w:rPr>
          <w:rStyle w:val="eop"/>
          <w:rFonts w:ascii="Cambria" w:hAnsi="Cambria" w:cs="Segoe UI"/>
          <w:sz w:val="22"/>
          <w:szCs w:val="22"/>
        </w:rPr>
        <w:t> </w:t>
      </w:r>
    </w:p>
    <w:p w14:paraId="7E82B712"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rPr>
        <w:lastRenderedPageBreak/>
        <w:t> </w:t>
      </w:r>
    </w:p>
    <w:p w14:paraId="77B6208D"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 xml:space="preserve">Under the University </w:t>
      </w:r>
      <w:hyperlink r:id="rId20" w:tgtFrame="_blank" w:history="1">
        <w:r>
          <w:rPr>
            <w:rStyle w:val="normaltextrun"/>
            <w:rFonts w:ascii="Cambria" w:hAnsi="Cambria" w:cs="Segoe UI"/>
            <w:color w:val="0563C1"/>
            <w:sz w:val="22"/>
            <w:szCs w:val="22"/>
            <w:u w:val="single"/>
          </w:rPr>
          <w:t>Discrimination, Harassment and Retaliation</w:t>
        </w:r>
      </w:hyperlink>
      <w:r>
        <w:rPr>
          <w:rStyle w:val="normaltextrun"/>
          <w:rFonts w:ascii="Cambria" w:hAnsi="Cambria" w:cs="Segoe UI"/>
          <w:sz w:val="22"/>
          <w:szCs w:val="22"/>
        </w:rPr>
        <w:t xml:space="preserve"> Policy, the definition of Sexual Harassment includes sexual assault, dating violence, domestic violence, and stalking. </w:t>
      </w:r>
      <w:r>
        <w:rPr>
          <w:rStyle w:val="eop"/>
          <w:rFonts w:ascii="Cambria" w:hAnsi="Cambria" w:cs="Segoe UI"/>
          <w:sz w:val="22"/>
          <w:szCs w:val="22"/>
        </w:rPr>
        <w:t> </w:t>
      </w:r>
    </w:p>
    <w:p w14:paraId="210BBA89"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9FFD03E"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recognizes that these issues can impact anyone regardless of sex, gender, gender identity, gender expression, or sexual orientation. Campus services are available to anyone who experiences these crimes.</w:t>
      </w:r>
      <w:r>
        <w:rPr>
          <w:rStyle w:val="eop"/>
          <w:rFonts w:ascii="Cambria" w:hAnsi="Cambria" w:cs="Segoe UI"/>
          <w:sz w:val="22"/>
          <w:szCs w:val="22"/>
        </w:rPr>
        <w:t> </w:t>
      </w:r>
    </w:p>
    <w:p w14:paraId="45E4B663"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235C1F6"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Throughout this section, the term “victim” will refer to anyone who experiences a Clery-covered crime. MSU recognizes that individuals may use various terms to describe themselves and their experiences.</w:t>
      </w:r>
      <w:r>
        <w:rPr>
          <w:rStyle w:val="eop"/>
          <w:rFonts w:ascii="Cambria" w:hAnsi="Cambria" w:cs="Segoe UI"/>
          <w:sz w:val="22"/>
          <w:szCs w:val="22"/>
        </w:rPr>
        <w:t> </w:t>
      </w:r>
    </w:p>
    <w:p w14:paraId="135EFDF2" w14:textId="77777777" w:rsidR="00F87438" w:rsidRDefault="00F87438" w:rsidP="00F8743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F4EBE70" w14:textId="0307881F" w:rsidR="7A63293A" w:rsidRDefault="7A63293A" w:rsidP="7A63293A">
      <w:pPr>
        <w:rPr>
          <w:rFonts w:ascii="Cambria" w:eastAsia="Cambria" w:hAnsi="Cambria" w:cs="Cambria"/>
          <w:color w:val="000000" w:themeColor="text1"/>
          <w:sz w:val="22"/>
          <w:szCs w:val="22"/>
        </w:rPr>
      </w:pPr>
    </w:p>
    <w:p w14:paraId="7092CD67" w14:textId="47B1110F" w:rsidR="7A63293A" w:rsidRDefault="52B3F3BE" w:rsidP="5B54FF7A">
      <w:pPr>
        <w:pStyle w:val="Heading2"/>
      </w:pPr>
      <w:bookmarkStart w:id="101" w:name="_Toc145579840"/>
      <w:bookmarkStart w:id="102" w:name="_Toc146191560"/>
      <w:r>
        <w:t>Definitions</w:t>
      </w:r>
      <w:bookmarkEnd w:id="101"/>
      <w:bookmarkEnd w:id="102"/>
      <w:r>
        <w:t xml:space="preserve"> </w:t>
      </w:r>
    </w:p>
    <w:p w14:paraId="2BBCF79B"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prohibits the crimes of dating violence, domestic violence, sexual assault, and stalking. Under the Clery Act and VAWA, these crimes are defined as follows:  </w:t>
      </w:r>
      <w:r>
        <w:rPr>
          <w:rStyle w:val="eop"/>
          <w:rFonts w:ascii="Cambria" w:hAnsi="Cambria" w:cs="Segoe UI"/>
          <w:sz w:val="22"/>
          <w:szCs w:val="22"/>
        </w:rPr>
        <w:t> </w:t>
      </w:r>
    </w:p>
    <w:p w14:paraId="0B73B719"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143FFFD"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Domestic Violence is:</w:t>
      </w:r>
      <w:r>
        <w:rPr>
          <w:rStyle w:val="eop"/>
          <w:rFonts w:ascii="Cambria" w:hAnsi="Cambria" w:cs="Segoe UI"/>
          <w:sz w:val="22"/>
          <w:szCs w:val="22"/>
        </w:rPr>
        <w:t> </w:t>
      </w:r>
    </w:p>
    <w:p w14:paraId="58C078C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A felony or misdemeanor crime of violence committed by:</w:t>
      </w:r>
      <w:r>
        <w:rPr>
          <w:rStyle w:val="eop"/>
          <w:rFonts w:ascii="Cambria" w:hAnsi="Cambria" w:cs="Segoe UI"/>
          <w:sz w:val="22"/>
          <w:szCs w:val="22"/>
        </w:rPr>
        <w:t> </w:t>
      </w:r>
    </w:p>
    <w:p w14:paraId="6AE76641" w14:textId="77777777" w:rsidR="00E54518" w:rsidRDefault="00E54518" w:rsidP="005B7392">
      <w:pPr>
        <w:pStyle w:val="paragraph"/>
        <w:numPr>
          <w:ilvl w:val="0"/>
          <w:numId w:val="38"/>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A current or former spouse or intimate partner of the victim,</w:t>
      </w:r>
      <w:r>
        <w:rPr>
          <w:rStyle w:val="eop"/>
          <w:rFonts w:ascii="Cambria" w:hAnsi="Cambria" w:cs="Segoe UI"/>
          <w:sz w:val="22"/>
          <w:szCs w:val="22"/>
        </w:rPr>
        <w:t> </w:t>
      </w:r>
    </w:p>
    <w:p w14:paraId="4A4AA946" w14:textId="77777777" w:rsidR="00E54518" w:rsidRDefault="00E54518" w:rsidP="005B7392">
      <w:pPr>
        <w:pStyle w:val="paragraph"/>
        <w:numPr>
          <w:ilvl w:val="0"/>
          <w:numId w:val="3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 person with whom the victim shares a child in common,</w:t>
      </w:r>
      <w:r>
        <w:rPr>
          <w:rStyle w:val="eop"/>
          <w:rFonts w:ascii="Cambria" w:hAnsi="Cambria" w:cs="Segoe UI"/>
          <w:sz w:val="22"/>
          <w:szCs w:val="22"/>
        </w:rPr>
        <w:t> </w:t>
      </w:r>
    </w:p>
    <w:p w14:paraId="2D4CBE5E" w14:textId="77777777" w:rsidR="00E54518" w:rsidRDefault="00E54518" w:rsidP="005B7392">
      <w:pPr>
        <w:pStyle w:val="paragraph"/>
        <w:numPr>
          <w:ilvl w:val="0"/>
          <w:numId w:val="40"/>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 person who is cohabitating with, or has cohabitated with, the victim as a spouse or intimate partner,</w:t>
      </w:r>
      <w:r>
        <w:rPr>
          <w:rStyle w:val="eop"/>
          <w:rFonts w:ascii="Cambria" w:hAnsi="Cambria" w:cs="Segoe UI"/>
          <w:sz w:val="22"/>
          <w:szCs w:val="22"/>
        </w:rPr>
        <w:t> </w:t>
      </w:r>
    </w:p>
    <w:p w14:paraId="742FF11D" w14:textId="08AD3AC3" w:rsidR="00E54518" w:rsidRDefault="00E54518" w:rsidP="7530FBD3">
      <w:pPr>
        <w:pStyle w:val="paragraph"/>
        <w:numPr>
          <w:ilvl w:val="0"/>
          <w:numId w:val="41"/>
        </w:numPr>
        <w:spacing w:before="0" w:beforeAutospacing="0" w:after="0" w:afterAutospacing="0"/>
        <w:ind w:left="1080" w:firstLine="0"/>
        <w:textAlignment w:val="baseline"/>
        <w:rPr>
          <w:rFonts w:ascii="Cambria" w:hAnsi="Cambria" w:cs="Segoe UI"/>
          <w:sz w:val="22"/>
          <w:szCs w:val="22"/>
        </w:rPr>
      </w:pPr>
      <w:r w:rsidRPr="7530FBD3">
        <w:rPr>
          <w:rStyle w:val="normaltextrun"/>
          <w:rFonts w:ascii="Cambria" w:hAnsi="Cambria" w:cs="Segoe UI"/>
          <w:sz w:val="22"/>
          <w:szCs w:val="22"/>
        </w:rPr>
        <w:t>by a person similarly situated to a spouse of the victim under the domestic or family violence laws of the jurisdiction in which the crim</w:t>
      </w:r>
      <w:r w:rsidR="10BF1CCD" w:rsidRPr="7530FBD3">
        <w:rPr>
          <w:rStyle w:val="normaltextrun"/>
          <w:rFonts w:ascii="Cambria" w:hAnsi="Cambria" w:cs="Segoe UI"/>
          <w:sz w:val="22"/>
          <w:szCs w:val="22"/>
        </w:rPr>
        <w:t xml:space="preserve">e </w:t>
      </w:r>
      <w:r w:rsidRPr="7530FBD3">
        <w:rPr>
          <w:rStyle w:val="normaltextrun"/>
          <w:rFonts w:ascii="Cambria" w:hAnsi="Cambria" w:cs="Segoe UI"/>
          <w:sz w:val="22"/>
          <w:szCs w:val="22"/>
        </w:rPr>
        <w:t>of violence occurred OR</w:t>
      </w:r>
      <w:r w:rsidRPr="7530FBD3">
        <w:rPr>
          <w:rStyle w:val="eop"/>
          <w:rFonts w:ascii="Cambria" w:hAnsi="Cambria" w:cs="Segoe UI"/>
          <w:sz w:val="22"/>
          <w:szCs w:val="22"/>
        </w:rPr>
        <w:t> </w:t>
      </w:r>
    </w:p>
    <w:p w14:paraId="6E41E4FC" w14:textId="05A4F5A9" w:rsidR="00E54518" w:rsidRDefault="00E54518" w:rsidP="7530FBD3">
      <w:pPr>
        <w:pStyle w:val="paragraph"/>
        <w:numPr>
          <w:ilvl w:val="0"/>
          <w:numId w:val="42"/>
        </w:numPr>
        <w:spacing w:before="0" w:beforeAutospacing="0" w:after="0" w:afterAutospacing="0"/>
        <w:ind w:left="1080" w:firstLine="0"/>
        <w:textAlignment w:val="baseline"/>
        <w:rPr>
          <w:rFonts w:ascii="Cambria" w:hAnsi="Cambria" w:cs="Segoe UI"/>
          <w:sz w:val="22"/>
          <w:szCs w:val="22"/>
        </w:rPr>
      </w:pPr>
      <w:r w:rsidRPr="7530FBD3">
        <w:rPr>
          <w:rStyle w:val="normaltextrun"/>
          <w:rFonts w:ascii="Cambria" w:hAnsi="Cambria" w:cs="Segoe UI"/>
          <w:sz w:val="22"/>
          <w:szCs w:val="22"/>
        </w:rPr>
        <w:t>by any person against an adult or youth victim who is protected from that person’s acts under the domestic or family violence laws of the jurisdiction in which the crim</w:t>
      </w:r>
      <w:r w:rsidR="378C4187" w:rsidRPr="7530FBD3">
        <w:rPr>
          <w:rStyle w:val="normaltextrun"/>
          <w:rFonts w:ascii="Cambria" w:hAnsi="Cambria" w:cs="Segoe UI"/>
          <w:sz w:val="22"/>
          <w:szCs w:val="22"/>
        </w:rPr>
        <w:t>e</w:t>
      </w:r>
      <w:r w:rsidRPr="7530FBD3">
        <w:rPr>
          <w:rStyle w:val="normaltextrun"/>
          <w:rFonts w:ascii="Cambria" w:hAnsi="Cambria" w:cs="Segoe UI"/>
          <w:sz w:val="22"/>
          <w:szCs w:val="22"/>
        </w:rPr>
        <w:t xml:space="preserve"> of violence occurred. </w:t>
      </w:r>
      <w:r w:rsidRPr="7530FBD3">
        <w:rPr>
          <w:rStyle w:val="eop"/>
          <w:rFonts w:ascii="Cambria" w:hAnsi="Cambria" w:cs="Segoe UI"/>
          <w:sz w:val="22"/>
          <w:szCs w:val="22"/>
        </w:rPr>
        <w:t> </w:t>
      </w:r>
    </w:p>
    <w:p w14:paraId="70FA96B3"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874344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Dating Violence:</w:t>
      </w:r>
      <w:r>
        <w:rPr>
          <w:rStyle w:val="eop"/>
          <w:rFonts w:ascii="Cambria" w:hAnsi="Cambria" w:cs="Segoe UI"/>
          <w:sz w:val="22"/>
          <w:szCs w:val="22"/>
        </w:rPr>
        <w:t> </w:t>
      </w:r>
    </w:p>
    <w:p w14:paraId="7D078819"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Violence committed by a person who is or has been in a social relationship of a romantic or intimate nature with the victim. </w:t>
      </w:r>
      <w:r>
        <w:rPr>
          <w:rStyle w:val="eop"/>
          <w:rFonts w:ascii="Cambria" w:hAnsi="Cambria" w:cs="Segoe UI"/>
          <w:sz w:val="22"/>
          <w:szCs w:val="22"/>
        </w:rPr>
        <w:t> </w:t>
      </w:r>
    </w:p>
    <w:p w14:paraId="24FD1946" w14:textId="77777777" w:rsidR="00E54518" w:rsidRDefault="00E54518" w:rsidP="005B7392">
      <w:pPr>
        <w:pStyle w:val="paragraph"/>
        <w:numPr>
          <w:ilvl w:val="0"/>
          <w:numId w:val="43"/>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The existence of such a relationship shall be based on the reporting party’s statement and with consideration of the length of the relationship, the type of relationship, and the frequency of the interaction between the persons involved in the relationship. </w:t>
      </w:r>
      <w:r>
        <w:rPr>
          <w:rStyle w:val="eop"/>
          <w:rFonts w:ascii="Cambria" w:hAnsi="Cambria" w:cs="Segoe UI"/>
          <w:sz w:val="22"/>
          <w:szCs w:val="22"/>
        </w:rPr>
        <w:t> </w:t>
      </w:r>
    </w:p>
    <w:p w14:paraId="1CBF6561" w14:textId="77777777" w:rsidR="00E54518" w:rsidRDefault="00E54518" w:rsidP="005B7392">
      <w:pPr>
        <w:pStyle w:val="paragraph"/>
        <w:numPr>
          <w:ilvl w:val="0"/>
          <w:numId w:val="44"/>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For the purposes of this definition –</w:t>
      </w:r>
      <w:r>
        <w:rPr>
          <w:rStyle w:val="eop"/>
          <w:rFonts w:ascii="Cambria" w:hAnsi="Cambria" w:cs="Segoe UI"/>
          <w:sz w:val="22"/>
          <w:szCs w:val="22"/>
        </w:rPr>
        <w:t> </w:t>
      </w:r>
    </w:p>
    <w:p w14:paraId="75A0F0A2" w14:textId="77777777" w:rsidR="00E54518" w:rsidRDefault="00E54518" w:rsidP="005B7392">
      <w:pPr>
        <w:pStyle w:val="paragraph"/>
        <w:numPr>
          <w:ilvl w:val="0"/>
          <w:numId w:val="45"/>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Dating violence includes, but is not limited to, sexual or physical abuse or the threat of such abuse. </w:t>
      </w:r>
      <w:r>
        <w:rPr>
          <w:rStyle w:val="eop"/>
          <w:rFonts w:ascii="Cambria" w:hAnsi="Cambria" w:cs="Segoe UI"/>
          <w:sz w:val="22"/>
          <w:szCs w:val="22"/>
        </w:rPr>
        <w:t> </w:t>
      </w:r>
    </w:p>
    <w:p w14:paraId="3A3C721C" w14:textId="77777777" w:rsidR="00E54518" w:rsidRDefault="00E54518" w:rsidP="005B7392">
      <w:pPr>
        <w:pStyle w:val="paragraph"/>
        <w:numPr>
          <w:ilvl w:val="0"/>
          <w:numId w:val="46"/>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Dating violence does not include acts covered under the definition of domestic violence. </w:t>
      </w:r>
      <w:r>
        <w:rPr>
          <w:rStyle w:val="eop"/>
          <w:rFonts w:ascii="Cambria" w:hAnsi="Cambria" w:cs="Segoe UI"/>
          <w:sz w:val="22"/>
          <w:szCs w:val="22"/>
        </w:rPr>
        <w:t> </w:t>
      </w:r>
    </w:p>
    <w:p w14:paraId="3BF26E5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E80EFF4"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Sexual Assault is:</w:t>
      </w:r>
      <w:r>
        <w:rPr>
          <w:rStyle w:val="eop"/>
          <w:rFonts w:ascii="Cambria" w:hAnsi="Cambria" w:cs="Segoe UI"/>
          <w:sz w:val="22"/>
          <w:szCs w:val="22"/>
        </w:rPr>
        <w:t> </w:t>
      </w:r>
    </w:p>
    <w:p w14:paraId="13823B62"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Any sexual act directed against another person without the consent of the victim, including instances where the victim is incapable of giving consent. </w:t>
      </w:r>
      <w:r>
        <w:rPr>
          <w:rStyle w:val="eop"/>
          <w:rFonts w:ascii="Cambria" w:hAnsi="Cambria" w:cs="Segoe UI"/>
          <w:sz w:val="22"/>
          <w:szCs w:val="22"/>
        </w:rPr>
        <w:t> </w:t>
      </w:r>
    </w:p>
    <w:p w14:paraId="062CECFB"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048C0C83"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Stalking is:</w:t>
      </w:r>
      <w:r>
        <w:rPr>
          <w:rStyle w:val="eop"/>
          <w:rFonts w:ascii="Cambria" w:hAnsi="Cambria" w:cs="Segoe UI"/>
          <w:sz w:val="22"/>
          <w:szCs w:val="22"/>
        </w:rPr>
        <w:t> </w:t>
      </w:r>
    </w:p>
    <w:p w14:paraId="0BC8C154" w14:textId="77777777" w:rsidR="00E54518" w:rsidRDefault="00E54518" w:rsidP="005B7392">
      <w:pPr>
        <w:pStyle w:val="paragraph"/>
        <w:numPr>
          <w:ilvl w:val="0"/>
          <w:numId w:val="47"/>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Engaging in a course of conduct directed at a specific person that would cause a reasonable person to-</w:t>
      </w:r>
      <w:r>
        <w:rPr>
          <w:rStyle w:val="eop"/>
          <w:rFonts w:ascii="Cambria" w:hAnsi="Cambria" w:cs="Segoe UI"/>
          <w:sz w:val="22"/>
          <w:szCs w:val="22"/>
        </w:rPr>
        <w:t> </w:t>
      </w:r>
    </w:p>
    <w:p w14:paraId="2FAD6EC9" w14:textId="77777777" w:rsidR="00E54518" w:rsidRDefault="00E54518" w:rsidP="005B7392">
      <w:pPr>
        <w:pStyle w:val="paragraph"/>
        <w:numPr>
          <w:ilvl w:val="0"/>
          <w:numId w:val="48"/>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Fear for the person’s safety or the safety of others; or</w:t>
      </w:r>
      <w:r>
        <w:rPr>
          <w:rStyle w:val="eop"/>
          <w:rFonts w:ascii="Cambria" w:hAnsi="Cambria" w:cs="Segoe UI"/>
          <w:sz w:val="22"/>
          <w:szCs w:val="22"/>
        </w:rPr>
        <w:t> </w:t>
      </w:r>
    </w:p>
    <w:p w14:paraId="2B7FE27F" w14:textId="77777777" w:rsidR="00E54518" w:rsidRDefault="00E54518" w:rsidP="005B7392">
      <w:pPr>
        <w:pStyle w:val="paragraph"/>
        <w:numPr>
          <w:ilvl w:val="0"/>
          <w:numId w:val="49"/>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lastRenderedPageBreak/>
        <w:t>Suffer substantial emotional distress</w:t>
      </w:r>
      <w:r>
        <w:rPr>
          <w:rStyle w:val="eop"/>
          <w:rFonts w:ascii="Cambria" w:hAnsi="Cambria" w:cs="Segoe UI"/>
          <w:sz w:val="22"/>
          <w:szCs w:val="22"/>
        </w:rPr>
        <w:t> </w:t>
      </w:r>
    </w:p>
    <w:p w14:paraId="6420F4EE" w14:textId="77777777" w:rsidR="00E54518" w:rsidRDefault="00E54518" w:rsidP="005B7392">
      <w:pPr>
        <w:pStyle w:val="paragraph"/>
        <w:numPr>
          <w:ilvl w:val="0"/>
          <w:numId w:val="50"/>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For the purpose of this definition-</w:t>
      </w:r>
      <w:r>
        <w:rPr>
          <w:rStyle w:val="eop"/>
          <w:rFonts w:ascii="Cambria" w:hAnsi="Cambria" w:cs="Segoe UI"/>
          <w:sz w:val="22"/>
          <w:szCs w:val="22"/>
        </w:rPr>
        <w:t> </w:t>
      </w:r>
    </w:p>
    <w:p w14:paraId="5F6143A6" w14:textId="77777777" w:rsidR="00E54518" w:rsidRDefault="00E54518" w:rsidP="005B7392">
      <w:pPr>
        <w:pStyle w:val="paragraph"/>
        <w:numPr>
          <w:ilvl w:val="0"/>
          <w:numId w:val="51"/>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A course of conduct means two or more acts, including, but not limited to, acts which the stalker directly, indirectly, or through third parties, by any action, method, device, or means – follows, monitors, observes, surveils, threatens, or communicates to or about, a person, or interferes with a person’s property. </w:t>
      </w:r>
      <w:r>
        <w:rPr>
          <w:rStyle w:val="eop"/>
          <w:rFonts w:ascii="Cambria" w:hAnsi="Cambria" w:cs="Segoe UI"/>
          <w:sz w:val="22"/>
          <w:szCs w:val="22"/>
        </w:rPr>
        <w:t> </w:t>
      </w:r>
    </w:p>
    <w:p w14:paraId="316D1471"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0B6046C"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1D4871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and the Montana criminal law definitions vary slightly from the Clery Act definitions.  The following are the definitions from MSU policy.</w:t>
      </w:r>
      <w:r>
        <w:rPr>
          <w:rStyle w:val="eop"/>
          <w:rFonts w:ascii="Cambria" w:hAnsi="Cambria" w:cs="Segoe UI"/>
          <w:sz w:val="22"/>
          <w:szCs w:val="22"/>
        </w:rPr>
        <w:t> </w:t>
      </w:r>
    </w:p>
    <w:p w14:paraId="7150423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F0A3524"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Sexual Assault</w:t>
      </w:r>
      <w:r>
        <w:rPr>
          <w:rStyle w:val="normaltextrun"/>
          <w:rFonts w:ascii="Cambria" w:hAnsi="Cambria" w:cs="Segoe UI"/>
          <w:sz w:val="22"/>
          <w:szCs w:val="22"/>
        </w:rPr>
        <w:t> is:</w:t>
      </w:r>
      <w:r>
        <w:rPr>
          <w:rStyle w:val="eop"/>
          <w:rFonts w:ascii="Cambria" w:hAnsi="Cambria" w:cs="Segoe UI"/>
          <w:sz w:val="22"/>
          <w:szCs w:val="22"/>
        </w:rPr>
        <w:t> </w:t>
      </w:r>
    </w:p>
    <w:p w14:paraId="35A58038" w14:textId="77777777" w:rsidR="00E54518" w:rsidRDefault="00E54518" w:rsidP="005B7392">
      <w:pPr>
        <w:pStyle w:val="paragraph"/>
        <w:numPr>
          <w:ilvl w:val="0"/>
          <w:numId w:val="5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Non-consensual touching, or coercing or forcing another to touch a person’s intimate body parts (defined as genital area, groin, inner thigh, or breast);</w:t>
      </w:r>
      <w:r>
        <w:rPr>
          <w:rStyle w:val="eop"/>
          <w:rFonts w:ascii="Cambria" w:hAnsi="Cambria" w:cs="Segoe UI"/>
          <w:sz w:val="22"/>
          <w:szCs w:val="22"/>
        </w:rPr>
        <w:t> </w:t>
      </w:r>
    </w:p>
    <w:p w14:paraId="2934AB87" w14:textId="77777777" w:rsidR="00E54518" w:rsidRDefault="00E54518" w:rsidP="005B7392">
      <w:pPr>
        <w:pStyle w:val="paragraph"/>
        <w:numPr>
          <w:ilvl w:val="0"/>
          <w:numId w:val="53"/>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Penetration, no matter how slight, of a person’s vagina or anus, by any body part or object, or oral penetration by a sex organ of another person without consent; or</w:t>
      </w:r>
      <w:r>
        <w:rPr>
          <w:rStyle w:val="eop"/>
          <w:rFonts w:ascii="Cambria" w:hAnsi="Cambria" w:cs="Segoe UI"/>
          <w:sz w:val="22"/>
          <w:szCs w:val="22"/>
        </w:rPr>
        <w:t> </w:t>
      </w:r>
    </w:p>
    <w:p w14:paraId="64A522F2" w14:textId="77777777" w:rsidR="00E54518" w:rsidRDefault="00E54518" w:rsidP="005B7392">
      <w:pPr>
        <w:pStyle w:val="paragraph"/>
        <w:numPr>
          <w:ilvl w:val="0"/>
          <w:numId w:val="54"/>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Sexual intercourse between persons who are related to each other to the degree they cannot marry under state law.</w:t>
      </w:r>
      <w:r>
        <w:rPr>
          <w:rStyle w:val="eop"/>
          <w:rFonts w:ascii="Cambria" w:hAnsi="Cambria" w:cs="Segoe UI"/>
          <w:sz w:val="22"/>
          <w:szCs w:val="22"/>
        </w:rPr>
        <w:t> </w:t>
      </w:r>
    </w:p>
    <w:p w14:paraId="2E3A9401"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84CA808"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Dating Violence</w:t>
      </w:r>
      <w:r>
        <w:rPr>
          <w:rStyle w:val="normaltextrun"/>
          <w:rFonts w:ascii="Cambria" w:hAnsi="Cambria" w:cs="Segoe UI"/>
          <w:sz w:val="22"/>
          <w:szCs w:val="22"/>
        </w:rPr>
        <w:t> is:</w:t>
      </w:r>
      <w:r>
        <w:rPr>
          <w:rStyle w:val="eop"/>
          <w:rFonts w:ascii="Cambria" w:hAnsi="Cambria" w:cs="Segoe UI"/>
          <w:sz w:val="22"/>
          <w:szCs w:val="22"/>
        </w:rPr>
        <w:t> </w:t>
      </w:r>
    </w:p>
    <w:p w14:paraId="4FD70130" w14:textId="77777777" w:rsidR="00E54518" w:rsidRDefault="00E54518" w:rsidP="005B7392">
      <w:pPr>
        <w:pStyle w:val="paragraph"/>
        <w:numPr>
          <w:ilvl w:val="0"/>
          <w:numId w:val="55"/>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violence,</w:t>
      </w:r>
      <w:r>
        <w:rPr>
          <w:rStyle w:val="eop"/>
          <w:rFonts w:ascii="Cambria" w:hAnsi="Cambria" w:cs="Segoe UI"/>
          <w:sz w:val="22"/>
          <w:szCs w:val="22"/>
        </w:rPr>
        <w:t> </w:t>
      </w:r>
    </w:p>
    <w:p w14:paraId="065576D1" w14:textId="77777777" w:rsidR="00E54518" w:rsidRDefault="00E54518" w:rsidP="005B7392">
      <w:pPr>
        <w:pStyle w:val="paragraph"/>
        <w:numPr>
          <w:ilvl w:val="0"/>
          <w:numId w:val="56"/>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committed by a person,</w:t>
      </w:r>
      <w:r>
        <w:rPr>
          <w:rStyle w:val="eop"/>
          <w:rFonts w:ascii="Cambria" w:hAnsi="Cambria" w:cs="Segoe UI"/>
          <w:sz w:val="22"/>
          <w:szCs w:val="22"/>
        </w:rPr>
        <w:t> </w:t>
      </w:r>
    </w:p>
    <w:p w14:paraId="17BBE461" w14:textId="77777777" w:rsidR="00E54518" w:rsidRDefault="00E54518" w:rsidP="005B7392">
      <w:pPr>
        <w:pStyle w:val="paragraph"/>
        <w:numPr>
          <w:ilvl w:val="0"/>
          <w:numId w:val="57"/>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who is in or has been in a social relationship of a romantic or intimate nature with the Complainant.</w:t>
      </w:r>
      <w:r>
        <w:rPr>
          <w:rStyle w:val="eop"/>
          <w:rFonts w:ascii="Cambria" w:hAnsi="Cambria" w:cs="Segoe UI"/>
          <w:sz w:val="22"/>
          <w:szCs w:val="22"/>
        </w:rPr>
        <w:t> </w:t>
      </w:r>
    </w:p>
    <w:p w14:paraId="1E351669" w14:textId="77777777" w:rsidR="00E54518" w:rsidRDefault="00E54518" w:rsidP="005B7392">
      <w:pPr>
        <w:pStyle w:val="paragraph"/>
        <w:numPr>
          <w:ilvl w:val="0"/>
          <w:numId w:val="58"/>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w:t>
      </w:r>
      <w:r>
        <w:rPr>
          <w:rStyle w:val="eop"/>
          <w:rFonts w:ascii="Cambria" w:hAnsi="Cambria" w:cs="Segoe UI"/>
          <w:sz w:val="22"/>
          <w:szCs w:val="22"/>
        </w:rPr>
        <w:t> </w:t>
      </w:r>
    </w:p>
    <w:p w14:paraId="75A98452" w14:textId="77777777" w:rsidR="00E54518" w:rsidRDefault="00E54518" w:rsidP="005B7392">
      <w:pPr>
        <w:pStyle w:val="paragraph"/>
        <w:numPr>
          <w:ilvl w:val="0"/>
          <w:numId w:val="59"/>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Dating violence includes, but is not limited to, sexual or physical abuse or the threat of such abuse.</w:t>
      </w:r>
      <w:r>
        <w:rPr>
          <w:rStyle w:val="eop"/>
          <w:rFonts w:ascii="Cambria" w:hAnsi="Cambria" w:cs="Segoe UI"/>
          <w:sz w:val="22"/>
          <w:szCs w:val="22"/>
        </w:rPr>
        <w:t> </w:t>
      </w:r>
    </w:p>
    <w:p w14:paraId="03463740" w14:textId="77777777" w:rsidR="00E54518" w:rsidRDefault="00E54518" w:rsidP="005B7392">
      <w:pPr>
        <w:pStyle w:val="paragraph"/>
        <w:numPr>
          <w:ilvl w:val="0"/>
          <w:numId w:val="60"/>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Dating violence does not include acts covered under the definition of domestic violence</w:t>
      </w:r>
      <w:r>
        <w:rPr>
          <w:rStyle w:val="normaltextrun"/>
          <w:rFonts w:ascii="Cambria" w:hAnsi="Cambria" w:cs="Segoe UI"/>
          <w:b/>
          <w:bCs/>
          <w:sz w:val="22"/>
          <w:szCs w:val="22"/>
        </w:rPr>
        <w:t>.</w:t>
      </w:r>
      <w:r>
        <w:rPr>
          <w:rStyle w:val="eop"/>
          <w:rFonts w:ascii="Cambria" w:hAnsi="Cambria" w:cs="Segoe UI"/>
          <w:sz w:val="22"/>
          <w:szCs w:val="22"/>
        </w:rPr>
        <w:t> </w:t>
      </w:r>
    </w:p>
    <w:p w14:paraId="37C256A9"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5836505"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Domestic Violence</w:t>
      </w:r>
      <w:r>
        <w:rPr>
          <w:rStyle w:val="normaltextrun"/>
          <w:rFonts w:ascii="Cambria" w:hAnsi="Cambria" w:cs="Segoe UI"/>
          <w:sz w:val="22"/>
          <w:szCs w:val="22"/>
        </w:rPr>
        <w:t> is:</w:t>
      </w:r>
      <w:r>
        <w:rPr>
          <w:rStyle w:val="eop"/>
          <w:rFonts w:ascii="Cambria" w:hAnsi="Cambria" w:cs="Segoe UI"/>
          <w:sz w:val="22"/>
          <w:szCs w:val="22"/>
        </w:rPr>
        <w:t> </w:t>
      </w:r>
    </w:p>
    <w:p w14:paraId="0CC73036" w14:textId="77777777" w:rsidR="00E54518" w:rsidRDefault="00E54518" w:rsidP="005B7392">
      <w:pPr>
        <w:pStyle w:val="paragraph"/>
        <w:numPr>
          <w:ilvl w:val="0"/>
          <w:numId w:val="6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violence,</w:t>
      </w:r>
      <w:r>
        <w:rPr>
          <w:rStyle w:val="eop"/>
          <w:rFonts w:ascii="Cambria" w:hAnsi="Cambria" w:cs="Segoe UI"/>
          <w:sz w:val="22"/>
          <w:szCs w:val="22"/>
        </w:rPr>
        <w:t> </w:t>
      </w:r>
    </w:p>
    <w:p w14:paraId="50912E5B" w14:textId="77777777" w:rsidR="00E54518" w:rsidRDefault="00E54518" w:rsidP="005B7392">
      <w:pPr>
        <w:pStyle w:val="paragraph"/>
        <w:numPr>
          <w:ilvl w:val="0"/>
          <w:numId w:val="6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committed by a current or former spouse or intimate partner of the Complainant, or</w:t>
      </w:r>
      <w:r>
        <w:rPr>
          <w:rStyle w:val="eop"/>
          <w:rFonts w:ascii="Cambria" w:hAnsi="Cambria" w:cs="Segoe UI"/>
          <w:sz w:val="22"/>
          <w:szCs w:val="22"/>
        </w:rPr>
        <w:t> </w:t>
      </w:r>
    </w:p>
    <w:p w14:paraId="6CAC2F60" w14:textId="77777777" w:rsidR="00E54518" w:rsidRDefault="00E54518" w:rsidP="005B7392">
      <w:pPr>
        <w:pStyle w:val="paragraph"/>
        <w:numPr>
          <w:ilvl w:val="0"/>
          <w:numId w:val="63"/>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 person with whom the Complainant shares a child in common, or</w:t>
      </w:r>
      <w:r>
        <w:rPr>
          <w:rStyle w:val="eop"/>
          <w:rFonts w:ascii="Cambria" w:hAnsi="Cambria" w:cs="Segoe UI"/>
          <w:sz w:val="22"/>
          <w:szCs w:val="22"/>
        </w:rPr>
        <w:t> </w:t>
      </w:r>
    </w:p>
    <w:p w14:paraId="24A2594F" w14:textId="77777777" w:rsidR="00E54518" w:rsidRDefault="00E54518" w:rsidP="005B7392">
      <w:pPr>
        <w:pStyle w:val="paragraph"/>
        <w:numPr>
          <w:ilvl w:val="0"/>
          <w:numId w:val="64"/>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 person who is cohabitating with, or has cohabitated with, the Complainant as a spouse or intimate partner, or</w:t>
      </w:r>
      <w:r>
        <w:rPr>
          <w:rStyle w:val="eop"/>
          <w:rFonts w:ascii="Cambria" w:hAnsi="Cambria" w:cs="Segoe UI"/>
          <w:sz w:val="22"/>
          <w:szCs w:val="22"/>
        </w:rPr>
        <w:t> </w:t>
      </w:r>
    </w:p>
    <w:p w14:paraId="0348E0AD" w14:textId="77777777" w:rsidR="00E54518" w:rsidRDefault="00E54518" w:rsidP="005B7392">
      <w:pPr>
        <w:pStyle w:val="paragraph"/>
        <w:numPr>
          <w:ilvl w:val="0"/>
          <w:numId w:val="65"/>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 person similarly situated to a spouse of the Complainant under the domestic or family violence laws of Montana, or</w:t>
      </w:r>
      <w:r>
        <w:rPr>
          <w:rStyle w:val="eop"/>
          <w:rFonts w:ascii="Cambria" w:hAnsi="Cambria" w:cs="Segoe UI"/>
          <w:sz w:val="22"/>
          <w:szCs w:val="22"/>
        </w:rPr>
        <w:t> </w:t>
      </w:r>
    </w:p>
    <w:p w14:paraId="1DE0106F" w14:textId="77777777" w:rsidR="00E54518" w:rsidRDefault="00E54518" w:rsidP="005B7392">
      <w:pPr>
        <w:pStyle w:val="paragraph"/>
        <w:numPr>
          <w:ilvl w:val="0"/>
          <w:numId w:val="66"/>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by any other person against an adult or youth Complainant who is protected from that person’s acts under the domestic or family violence laws of Montana.</w:t>
      </w:r>
      <w:r>
        <w:rPr>
          <w:rStyle w:val="eop"/>
          <w:rFonts w:ascii="Cambria" w:hAnsi="Cambria" w:cs="Segoe UI"/>
          <w:sz w:val="22"/>
          <w:szCs w:val="22"/>
        </w:rPr>
        <w:t> </w:t>
      </w:r>
    </w:p>
    <w:p w14:paraId="37E34606"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5021A8A"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To categorize an incident as Domestic Violence, the relationship between the Respondent and the Complainant must be more than just two people living together as roommates. The people cohabitating must be current or former spouses or have an intimate relationship.</w:t>
      </w:r>
      <w:r>
        <w:rPr>
          <w:rStyle w:val="eop"/>
          <w:rFonts w:ascii="Cambria" w:hAnsi="Cambria" w:cs="Segoe UI"/>
          <w:sz w:val="22"/>
          <w:szCs w:val="22"/>
        </w:rPr>
        <w:t> </w:t>
      </w:r>
    </w:p>
    <w:p w14:paraId="5CC0E91D"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FBBD439"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i/>
          <w:iCs/>
          <w:sz w:val="22"/>
          <w:szCs w:val="22"/>
        </w:rPr>
        <w:t>Stalking</w:t>
      </w:r>
      <w:r>
        <w:rPr>
          <w:rStyle w:val="normaltextrun"/>
          <w:rFonts w:ascii="Cambria" w:hAnsi="Cambria" w:cs="Segoe UI"/>
          <w:sz w:val="22"/>
          <w:szCs w:val="22"/>
        </w:rPr>
        <w:t> is:</w:t>
      </w:r>
      <w:r>
        <w:rPr>
          <w:rStyle w:val="eop"/>
          <w:rFonts w:ascii="Cambria" w:hAnsi="Cambria" w:cs="Segoe UI"/>
          <w:sz w:val="22"/>
          <w:szCs w:val="22"/>
        </w:rPr>
        <w:t> </w:t>
      </w:r>
    </w:p>
    <w:p w14:paraId="13C994FB" w14:textId="77777777" w:rsidR="00E54518" w:rsidRDefault="00E54518" w:rsidP="005B7392">
      <w:pPr>
        <w:pStyle w:val="paragraph"/>
        <w:numPr>
          <w:ilvl w:val="0"/>
          <w:numId w:val="67"/>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engaging in a course of conduct,</w:t>
      </w:r>
      <w:r>
        <w:rPr>
          <w:rStyle w:val="eop"/>
          <w:rFonts w:ascii="Cambria" w:hAnsi="Cambria" w:cs="Segoe UI"/>
          <w:sz w:val="22"/>
          <w:szCs w:val="22"/>
        </w:rPr>
        <w:t> </w:t>
      </w:r>
    </w:p>
    <w:p w14:paraId="376527D8" w14:textId="77777777" w:rsidR="00E54518" w:rsidRDefault="00E54518" w:rsidP="005B7392">
      <w:pPr>
        <w:pStyle w:val="paragraph"/>
        <w:numPr>
          <w:ilvl w:val="0"/>
          <w:numId w:val="68"/>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lastRenderedPageBreak/>
        <w:t>directed at a specific person that</w:t>
      </w:r>
      <w:r>
        <w:rPr>
          <w:rStyle w:val="eop"/>
          <w:rFonts w:ascii="Cambria" w:hAnsi="Cambria" w:cs="Segoe UI"/>
          <w:sz w:val="22"/>
          <w:szCs w:val="22"/>
        </w:rPr>
        <w:t> </w:t>
      </w:r>
    </w:p>
    <w:p w14:paraId="3EB647F6" w14:textId="77777777" w:rsidR="00E54518" w:rsidRDefault="00E54518" w:rsidP="005B7392">
      <w:pPr>
        <w:pStyle w:val="paragraph"/>
        <w:numPr>
          <w:ilvl w:val="0"/>
          <w:numId w:val="69"/>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would cause a reasonable person to fear for the person’s safety, or</w:t>
      </w:r>
      <w:r>
        <w:rPr>
          <w:rStyle w:val="eop"/>
          <w:rFonts w:ascii="Cambria" w:hAnsi="Cambria" w:cs="Segoe UI"/>
          <w:sz w:val="22"/>
          <w:szCs w:val="22"/>
        </w:rPr>
        <w:t> </w:t>
      </w:r>
    </w:p>
    <w:p w14:paraId="71F36E93" w14:textId="77777777" w:rsidR="00E54518" w:rsidRDefault="00E54518" w:rsidP="005B7392">
      <w:pPr>
        <w:pStyle w:val="paragraph"/>
        <w:numPr>
          <w:ilvl w:val="0"/>
          <w:numId w:val="70"/>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the safety of others; or</w:t>
      </w:r>
      <w:r>
        <w:rPr>
          <w:rStyle w:val="eop"/>
          <w:rFonts w:ascii="Cambria" w:hAnsi="Cambria" w:cs="Segoe UI"/>
          <w:sz w:val="22"/>
          <w:szCs w:val="22"/>
        </w:rPr>
        <w:t> </w:t>
      </w:r>
    </w:p>
    <w:p w14:paraId="22E5DED0" w14:textId="77777777" w:rsidR="00E54518" w:rsidRDefault="00E54518" w:rsidP="005B7392">
      <w:pPr>
        <w:pStyle w:val="paragraph"/>
        <w:numPr>
          <w:ilvl w:val="0"/>
          <w:numId w:val="71"/>
        </w:numPr>
        <w:spacing w:before="0" w:beforeAutospacing="0" w:after="0" w:afterAutospacing="0"/>
        <w:ind w:left="1800" w:firstLine="0"/>
        <w:textAlignment w:val="baseline"/>
        <w:rPr>
          <w:rFonts w:ascii="Cambria" w:hAnsi="Cambria" w:cs="Segoe UI"/>
          <w:sz w:val="22"/>
          <w:szCs w:val="22"/>
        </w:rPr>
      </w:pPr>
      <w:r>
        <w:rPr>
          <w:rStyle w:val="normaltextrun"/>
          <w:rFonts w:ascii="Cambria" w:hAnsi="Cambria" w:cs="Segoe UI"/>
          <w:sz w:val="22"/>
          <w:szCs w:val="22"/>
        </w:rPr>
        <w:t>Suffer substantial emotional distress.</w:t>
      </w:r>
      <w:r>
        <w:rPr>
          <w:rStyle w:val="eop"/>
          <w:rFonts w:ascii="Cambria" w:hAnsi="Cambria" w:cs="Segoe UI"/>
          <w:sz w:val="22"/>
          <w:szCs w:val="22"/>
        </w:rPr>
        <w:t> </w:t>
      </w:r>
    </w:p>
    <w:p w14:paraId="67A18A22"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B3D1983"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For the purposes of this definition—</w:t>
      </w:r>
      <w:r>
        <w:rPr>
          <w:rStyle w:val="eop"/>
          <w:rFonts w:ascii="Cambria" w:hAnsi="Cambria" w:cs="Segoe UI"/>
          <w:sz w:val="22"/>
          <w:szCs w:val="22"/>
        </w:rPr>
        <w:t> </w:t>
      </w:r>
    </w:p>
    <w:p w14:paraId="3208844B" w14:textId="77777777" w:rsidR="00E54518" w:rsidRDefault="00E54518" w:rsidP="005B7392">
      <w:pPr>
        <w:pStyle w:val="paragraph"/>
        <w:numPr>
          <w:ilvl w:val="0"/>
          <w:numId w:val="7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Course of conduct means two or more acts, including, but not limited to,</w:t>
      </w:r>
      <w:r>
        <w:rPr>
          <w:rStyle w:val="eop"/>
          <w:rFonts w:ascii="Cambria" w:hAnsi="Cambria" w:cs="Segoe UI"/>
          <w:sz w:val="22"/>
          <w:szCs w:val="22"/>
        </w:rPr>
        <w:t> </w:t>
      </w:r>
    </w:p>
    <w:p w14:paraId="0BC7F296" w14:textId="77777777" w:rsidR="00E54518" w:rsidRDefault="00E54518" w:rsidP="005B7392">
      <w:pPr>
        <w:pStyle w:val="paragraph"/>
        <w:numPr>
          <w:ilvl w:val="0"/>
          <w:numId w:val="73"/>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acts in which the Respondent directly, indirectly, or through third parties, by any action, method, device, or means, follows, monitors, observes, surveils, threatens, or communicates to or about a person, or interferes with a person’s property.</w:t>
      </w:r>
      <w:r>
        <w:rPr>
          <w:rStyle w:val="eop"/>
          <w:rFonts w:ascii="Cambria" w:hAnsi="Cambria" w:cs="Segoe UI"/>
          <w:sz w:val="22"/>
          <w:szCs w:val="22"/>
        </w:rPr>
        <w:t> </w:t>
      </w:r>
    </w:p>
    <w:p w14:paraId="10B226F5" w14:textId="77777777" w:rsidR="00E54518" w:rsidRDefault="00E54518" w:rsidP="005B7392">
      <w:pPr>
        <w:pStyle w:val="paragraph"/>
        <w:numPr>
          <w:ilvl w:val="0"/>
          <w:numId w:val="74"/>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Reasonable person means a reasonable person under similar circumstances</w:t>
      </w:r>
      <w:r>
        <w:rPr>
          <w:rStyle w:val="eop"/>
          <w:rFonts w:ascii="Cambria" w:hAnsi="Cambria" w:cs="Segoe UI"/>
          <w:sz w:val="22"/>
          <w:szCs w:val="22"/>
        </w:rPr>
        <w:t> </w:t>
      </w:r>
    </w:p>
    <w:p w14:paraId="1D8D3CE7" w14:textId="77777777" w:rsidR="00E54518" w:rsidRDefault="00E54518" w:rsidP="005B7392">
      <w:pPr>
        <w:pStyle w:val="paragraph"/>
        <w:numPr>
          <w:ilvl w:val="0"/>
          <w:numId w:val="75"/>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and with similar identities to the Complainant.</w:t>
      </w:r>
      <w:r>
        <w:rPr>
          <w:rStyle w:val="eop"/>
          <w:rFonts w:ascii="Cambria" w:hAnsi="Cambria" w:cs="Segoe UI"/>
          <w:sz w:val="22"/>
          <w:szCs w:val="22"/>
        </w:rPr>
        <w:t> </w:t>
      </w:r>
    </w:p>
    <w:p w14:paraId="4E6630BA" w14:textId="77777777" w:rsidR="00E54518" w:rsidRDefault="00E54518" w:rsidP="005B7392">
      <w:pPr>
        <w:pStyle w:val="paragraph"/>
        <w:numPr>
          <w:ilvl w:val="0"/>
          <w:numId w:val="76"/>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Substantial emotional distress means significant mental suffering or</w:t>
      </w:r>
      <w:r>
        <w:rPr>
          <w:rStyle w:val="eop"/>
          <w:rFonts w:ascii="Cambria" w:hAnsi="Cambria" w:cs="Segoe UI"/>
          <w:sz w:val="22"/>
          <w:szCs w:val="22"/>
        </w:rPr>
        <w:t> </w:t>
      </w:r>
    </w:p>
    <w:p w14:paraId="41681BFF" w14:textId="77777777" w:rsidR="00E54518" w:rsidRDefault="00E54518" w:rsidP="005B7392">
      <w:pPr>
        <w:pStyle w:val="paragraph"/>
        <w:numPr>
          <w:ilvl w:val="0"/>
          <w:numId w:val="77"/>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anguish that may but does not necessarily require medical or other professional treatment or counseling.</w:t>
      </w:r>
      <w:r>
        <w:rPr>
          <w:rStyle w:val="eop"/>
          <w:rFonts w:ascii="Cambria" w:hAnsi="Cambria" w:cs="Segoe UI"/>
          <w:sz w:val="22"/>
          <w:szCs w:val="22"/>
        </w:rPr>
        <w:t> </w:t>
      </w:r>
    </w:p>
    <w:p w14:paraId="5206E9F7"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E4A8AE2"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CBEFE5B"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Consent</w:t>
      </w:r>
      <w:r>
        <w:rPr>
          <w:rStyle w:val="eop"/>
          <w:rFonts w:ascii="Cambria" w:hAnsi="Cambria" w:cs="Segoe UI"/>
          <w:sz w:val="22"/>
          <w:szCs w:val="22"/>
        </w:rPr>
        <w:t> </w:t>
      </w:r>
    </w:p>
    <w:p w14:paraId="0630C573"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Montana State University defines “consent” to decide if the University’s Policy prohibiting sexual assault has been violated.  Consent is defined by University Policy as follows:  </w:t>
      </w:r>
      <w:r>
        <w:rPr>
          <w:rStyle w:val="eop"/>
          <w:rFonts w:ascii="Cambria" w:hAnsi="Cambria" w:cs="Segoe UI"/>
          <w:sz w:val="22"/>
          <w:szCs w:val="22"/>
        </w:rPr>
        <w:t> </w:t>
      </w:r>
    </w:p>
    <w:p w14:paraId="18137ED5"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EF571BE"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Consent</w:t>
      </w:r>
      <w:r>
        <w:rPr>
          <w:rStyle w:val="normaltextrun"/>
          <w:rFonts w:ascii="Cambria" w:hAnsi="Cambria" w:cs="Segoe UI"/>
          <w:b/>
          <w:bCs/>
          <w:i/>
          <w:iCs/>
          <w:sz w:val="22"/>
          <w:szCs w:val="22"/>
        </w:rPr>
        <w:t> </w:t>
      </w:r>
      <w:r>
        <w:rPr>
          <w:rStyle w:val="normaltextrun"/>
          <w:rFonts w:ascii="Cambria" w:hAnsi="Cambria" w:cs="Segoe UI"/>
          <w:sz w:val="22"/>
          <w:szCs w:val="22"/>
        </w:rPr>
        <w:t>is informed, freely given, and mutual. If coercion, intimidation, threats, or physical force are used, there is no consent.  If a person is mentally or physically incapacitated, under the statutory age of consent, or impaired so that such person cannot understand the fact, nature, or extent of the sexual situation, there is no consent; this includes impairment or incapacitation due to alcohol or drug consumption or being asleep or unconscious. There is no consent when there is force, expressed or implied, or use of duress or deception upon the victim.  Silence does not necessarily constitute consent.  Past consent to sexual activities does not imply ongoing future consent.  Whether an individual has taken advantage of a position of influence over an alleged victim may be a factor in determining consent.</w:t>
      </w:r>
      <w:r>
        <w:rPr>
          <w:rStyle w:val="eop"/>
          <w:rFonts w:ascii="Cambria" w:hAnsi="Cambria" w:cs="Segoe UI"/>
          <w:sz w:val="22"/>
          <w:szCs w:val="22"/>
        </w:rPr>
        <w:t> </w:t>
      </w:r>
    </w:p>
    <w:p w14:paraId="691960FC"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0DAA9105"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Montana defines “consent” as words or overt actions indicating a freely given agreement to have sexual intercourse or sexual contact. </w:t>
      </w:r>
    </w:p>
    <w:p w14:paraId="747206B6" w14:textId="3200F9B1" w:rsidR="7A63293A" w:rsidRDefault="7A63293A" w:rsidP="7A63293A">
      <w:pPr>
        <w:rPr>
          <w:rFonts w:ascii="Cambria" w:eastAsia="Cambria" w:hAnsi="Cambria" w:cs="Cambria"/>
          <w:color w:val="000000" w:themeColor="text1"/>
          <w:sz w:val="22"/>
          <w:szCs w:val="22"/>
        </w:rPr>
      </w:pPr>
    </w:p>
    <w:p w14:paraId="694BF373" w14:textId="43EFB5A1" w:rsidR="7A63293A" w:rsidRPr="00FF5EE3" w:rsidRDefault="573E3836" w:rsidP="5B54FF7A">
      <w:pPr>
        <w:pStyle w:val="Heading2"/>
        <w:rPr>
          <w:color w:val="806000" w:themeColor="accent4" w:themeShade="80"/>
        </w:rPr>
      </w:pPr>
      <w:bookmarkStart w:id="103" w:name="_Toc145579841"/>
      <w:bookmarkStart w:id="104" w:name="_Toc146191561"/>
      <w:r>
        <w:t>Prohibited Retaliation</w:t>
      </w:r>
      <w:bookmarkEnd w:id="103"/>
      <w:bookmarkEnd w:id="104"/>
    </w:p>
    <w:p w14:paraId="251673CB" w14:textId="7EC43F03" w:rsidR="7A63293A" w:rsidRDefault="13E39EBB" w:rsidP="060F0ECE">
      <w:pPr>
        <w:rPr>
          <w:rFonts w:ascii="Cambria" w:eastAsia="Cambria" w:hAnsi="Cambria" w:cs="Cambria"/>
          <w:color w:val="000000" w:themeColor="text1"/>
          <w:sz w:val="22"/>
          <w:szCs w:val="22"/>
        </w:rPr>
      </w:pPr>
      <w:r w:rsidRPr="060F0ECE">
        <w:rPr>
          <w:rFonts w:ascii="Cambria" w:eastAsia="Cambria" w:hAnsi="Cambria" w:cs="Cambria"/>
          <w:sz w:val="22"/>
          <w:szCs w:val="22"/>
        </w:rPr>
        <w:t xml:space="preserve">Retaliation is prohibited by MSU policy and federal law. Any retaliation against any person for </w:t>
      </w:r>
    </w:p>
    <w:p w14:paraId="7B571FC9" w14:textId="52BD2855" w:rsidR="13E39EBB" w:rsidRDefault="13E39EBB">
      <w:pPr>
        <w:rPr>
          <w:rFonts w:ascii="Cambria" w:eastAsia="Cambria" w:hAnsi="Cambria" w:cs="Cambria"/>
          <w:sz w:val="22"/>
          <w:szCs w:val="22"/>
        </w:rPr>
      </w:pPr>
      <w:r w:rsidRPr="060F0ECE">
        <w:rPr>
          <w:rFonts w:ascii="Cambria" w:eastAsia="Cambria" w:hAnsi="Cambria" w:cs="Cambria"/>
          <w:sz w:val="22"/>
          <w:szCs w:val="22"/>
        </w:rPr>
        <w:t xml:space="preserve">making a report or complaint, responding to a report or complaint, testifying, assisting, participating, or refusing to participate in an investigation, proceeding, or hearing falls under this Policy and accompanying Discrimination Grievance Procedures. </w:t>
      </w:r>
      <w:r w:rsidR="5F30E215" w:rsidRPr="60F0C9CC">
        <w:rPr>
          <w:rFonts w:ascii="Cambria" w:eastAsia="Cambria" w:hAnsi="Cambria" w:cs="Cambria"/>
          <w:sz w:val="22"/>
          <w:szCs w:val="22"/>
        </w:rPr>
        <w:t xml:space="preserve">Retaliation is subject to the same </w:t>
      </w:r>
      <w:hyperlink r:id="rId21">
        <w:r w:rsidR="00ED10D2">
          <w:rPr>
            <w:rStyle w:val="Hyperlink"/>
            <w:rFonts w:ascii="Cambria" w:eastAsia="Cambria" w:hAnsi="Cambria" w:cs="Cambria"/>
            <w:sz w:val="22"/>
            <w:szCs w:val="22"/>
          </w:rPr>
          <w:t>http://www.montana.edu/equity/policies/grievanceprocedures.html</w:t>
        </w:r>
      </w:hyperlink>
      <w:r w:rsidR="5F30E215" w:rsidRPr="60F0C9CC">
        <w:rPr>
          <w:rFonts w:ascii="Cambria" w:eastAsia="Cambria" w:hAnsi="Cambria" w:cs="Cambria"/>
          <w:sz w:val="22"/>
          <w:szCs w:val="22"/>
        </w:rPr>
        <w:t xml:space="preserve"> and potential sanctions.</w:t>
      </w:r>
    </w:p>
    <w:p w14:paraId="7DB62E45" w14:textId="14959020" w:rsidR="060F0ECE" w:rsidRDefault="060F0ECE" w:rsidP="060F0ECE">
      <w:pPr>
        <w:rPr>
          <w:rFonts w:ascii="Cambria" w:eastAsia="Yu Mincho" w:hAnsi="Cambria" w:cs="Cambria"/>
          <w:color w:val="000000" w:themeColor="text1"/>
          <w:sz w:val="22"/>
          <w:szCs w:val="22"/>
        </w:rPr>
      </w:pPr>
    </w:p>
    <w:p w14:paraId="15CBC9E1" w14:textId="713C96AB" w:rsidR="7A63293A" w:rsidRDefault="4B216E00" w:rsidP="5B54FF7A">
      <w:pPr>
        <w:pStyle w:val="Heading2"/>
        <w:rPr>
          <w:rFonts w:ascii="Calibri Light" w:eastAsia="Yu Gothic Light" w:hAnsi="Calibri Light" w:cs="Times New Roman"/>
        </w:rPr>
      </w:pPr>
      <w:bookmarkStart w:id="105" w:name="_Toc145579842"/>
      <w:bookmarkStart w:id="106" w:name="_Toc146191562"/>
      <w:r>
        <w:t>Reporting Dating Violence, Domestic Violence, Sexual Assault, and Stalking</w:t>
      </w:r>
      <w:bookmarkEnd w:id="105"/>
      <w:bookmarkEnd w:id="106"/>
    </w:p>
    <w:p w14:paraId="7C75A3D7"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takes seriously reports of sexual assault, stalking, dating violence, and domestic violence. The Office of Institutional Equity (OIE) or The University Police Department (UPD) are the preferred receivers of these reports. If domestic violence, dating violence, sexual assault, or stalking are reported to the University, OIE or UPD will provide written notifications to students and employees explaining a victim’s rights and options, including:</w:t>
      </w:r>
      <w:r>
        <w:rPr>
          <w:rStyle w:val="eop"/>
          <w:rFonts w:ascii="Cambria" w:hAnsi="Cambria" w:cs="Segoe UI"/>
          <w:sz w:val="22"/>
          <w:szCs w:val="22"/>
        </w:rPr>
        <w:t> </w:t>
      </w:r>
    </w:p>
    <w:p w14:paraId="481B6B09"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EE622E4" w14:textId="77777777" w:rsidR="00A45C95" w:rsidRDefault="00A45C95" w:rsidP="005B7392">
      <w:pPr>
        <w:pStyle w:val="paragraph"/>
        <w:numPr>
          <w:ilvl w:val="0"/>
          <w:numId w:val="78"/>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Procedures to follow (how to preserve evidence, where to report)</w:t>
      </w:r>
      <w:r>
        <w:rPr>
          <w:rStyle w:val="eop"/>
          <w:rFonts w:ascii="Cambria" w:hAnsi="Cambria" w:cs="Segoe UI"/>
          <w:sz w:val="22"/>
          <w:szCs w:val="22"/>
        </w:rPr>
        <w:t> </w:t>
      </w:r>
    </w:p>
    <w:p w14:paraId="3DD570E0" w14:textId="77777777" w:rsidR="00A45C95" w:rsidRDefault="00A45C95" w:rsidP="005B7392">
      <w:pPr>
        <w:pStyle w:val="paragraph"/>
        <w:numPr>
          <w:ilvl w:val="0"/>
          <w:numId w:val="7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lastRenderedPageBreak/>
        <w:t>Information about confidentiality</w:t>
      </w:r>
      <w:r>
        <w:rPr>
          <w:rStyle w:val="eop"/>
          <w:rFonts w:ascii="Cambria" w:hAnsi="Cambria" w:cs="Segoe UI"/>
          <w:sz w:val="22"/>
          <w:szCs w:val="22"/>
        </w:rPr>
        <w:t> </w:t>
      </w:r>
    </w:p>
    <w:p w14:paraId="4058185E" w14:textId="77777777" w:rsidR="00A45C95" w:rsidRDefault="00A45C95" w:rsidP="005B7392">
      <w:pPr>
        <w:pStyle w:val="paragraph"/>
        <w:numPr>
          <w:ilvl w:val="0"/>
          <w:numId w:val="7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Counseling and victim advocacy and mental health resources, both on and off-campus</w:t>
      </w:r>
      <w:r>
        <w:rPr>
          <w:rStyle w:val="eop"/>
          <w:rFonts w:ascii="Cambria" w:hAnsi="Cambria" w:cs="Segoe UI"/>
          <w:sz w:val="22"/>
          <w:szCs w:val="22"/>
        </w:rPr>
        <w:t> </w:t>
      </w:r>
    </w:p>
    <w:p w14:paraId="0EABA392" w14:textId="77777777" w:rsidR="00A45C95" w:rsidRDefault="00A45C95" w:rsidP="005B7392">
      <w:pPr>
        <w:pStyle w:val="paragraph"/>
        <w:numPr>
          <w:ilvl w:val="0"/>
          <w:numId w:val="7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Contact and information for local and university law enforcement</w:t>
      </w:r>
      <w:r>
        <w:rPr>
          <w:rStyle w:val="eop"/>
          <w:rFonts w:ascii="Cambria" w:hAnsi="Cambria" w:cs="Segoe UI"/>
          <w:sz w:val="22"/>
          <w:szCs w:val="22"/>
        </w:rPr>
        <w:t> </w:t>
      </w:r>
    </w:p>
    <w:p w14:paraId="69AECE36" w14:textId="77777777" w:rsidR="00A45C95" w:rsidRDefault="00A45C95" w:rsidP="005B7392">
      <w:pPr>
        <w:pStyle w:val="paragraph"/>
        <w:numPr>
          <w:ilvl w:val="0"/>
          <w:numId w:val="7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Information on how to request supportive and protective measures</w:t>
      </w:r>
      <w:r>
        <w:rPr>
          <w:rStyle w:val="eop"/>
          <w:rFonts w:ascii="Cambria" w:hAnsi="Cambria" w:cs="Segoe UI"/>
          <w:sz w:val="22"/>
          <w:szCs w:val="22"/>
        </w:rPr>
        <w:t> </w:t>
      </w:r>
    </w:p>
    <w:p w14:paraId="7229D3F7" w14:textId="77777777" w:rsidR="00A45C95" w:rsidRDefault="00A45C95" w:rsidP="005B7392">
      <w:pPr>
        <w:pStyle w:val="paragraph"/>
        <w:numPr>
          <w:ilvl w:val="0"/>
          <w:numId w:val="79"/>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Supportive and protective measures are available, including academic adjustments such as extensions of deadlines, living adjustments, protective orders and modifications of work or class schedules, campus escort services, changes to housing, leaves of absence, safety planning, and other similar measures.</w:t>
      </w:r>
      <w:r>
        <w:rPr>
          <w:rStyle w:val="eop"/>
          <w:rFonts w:ascii="Cambria" w:hAnsi="Cambria" w:cs="Segoe UI"/>
          <w:sz w:val="22"/>
          <w:szCs w:val="22"/>
        </w:rPr>
        <w:t> </w:t>
      </w:r>
    </w:p>
    <w:p w14:paraId="49B5AF94" w14:textId="77777777" w:rsidR="00A45C95" w:rsidRDefault="00A45C95" w:rsidP="005B7392">
      <w:pPr>
        <w:pStyle w:val="paragraph"/>
        <w:numPr>
          <w:ilvl w:val="0"/>
          <w:numId w:val="80"/>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Information regarding legal assistance, Visa and Immigration Assistance, and Student Financial Aid</w:t>
      </w:r>
      <w:r>
        <w:rPr>
          <w:rStyle w:val="eop"/>
          <w:rFonts w:ascii="Cambria" w:hAnsi="Cambria" w:cs="Segoe UI"/>
          <w:sz w:val="22"/>
          <w:szCs w:val="22"/>
        </w:rPr>
        <w:t> </w:t>
      </w:r>
    </w:p>
    <w:p w14:paraId="5A1D9C8D" w14:textId="77777777" w:rsidR="00A45C95" w:rsidRDefault="00A45C95" w:rsidP="005B7392">
      <w:pPr>
        <w:pStyle w:val="paragraph"/>
        <w:numPr>
          <w:ilvl w:val="0"/>
          <w:numId w:val="80"/>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Process for institutional disciplinary procedures</w:t>
      </w:r>
      <w:r>
        <w:rPr>
          <w:rStyle w:val="eop"/>
          <w:rFonts w:ascii="Cambria" w:hAnsi="Cambria" w:cs="Segoe UI"/>
          <w:sz w:val="22"/>
          <w:szCs w:val="22"/>
        </w:rPr>
        <w:t> </w:t>
      </w:r>
    </w:p>
    <w:p w14:paraId="3D0BBA9E"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060320BC"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10B7DE6"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Victims have the right to:</w:t>
      </w:r>
      <w:r>
        <w:rPr>
          <w:rStyle w:val="eop"/>
          <w:rFonts w:ascii="Cambria" w:hAnsi="Cambria" w:cs="Segoe UI"/>
          <w:sz w:val="22"/>
          <w:szCs w:val="22"/>
        </w:rPr>
        <w:t> </w:t>
      </w:r>
    </w:p>
    <w:p w14:paraId="70E9C3D5" w14:textId="77777777" w:rsidR="00A45C95" w:rsidRDefault="00A45C95" w:rsidP="005B7392">
      <w:pPr>
        <w:pStyle w:val="paragraph"/>
        <w:numPr>
          <w:ilvl w:val="0"/>
          <w:numId w:val="8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 xml:space="preserve">Pursue action through both MSU’s </w:t>
      </w:r>
      <w:hyperlink r:id="rId22" w:tgtFrame="_blank" w:history="1">
        <w:r>
          <w:rPr>
            <w:rStyle w:val="normaltextrun"/>
            <w:rFonts w:ascii="Cambria" w:hAnsi="Cambria" w:cs="Segoe UI"/>
            <w:color w:val="0563C1"/>
            <w:sz w:val="22"/>
            <w:szCs w:val="22"/>
            <w:u w:val="single"/>
          </w:rPr>
          <w:t>Discrimination Grievance Procedures</w:t>
        </w:r>
      </w:hyperlink>
      <w:r>
        <w:rPr>
          <w:rStyle w:val="normaltextrun"/>
          <w:rFonts w:ascii="Cambria" w:hAnsi="Cambria" w:cs="Segoe UI"/>
          <w:sz w:val="22"/>
          <w:szCs w:val="22"/>
        </w:rPr>
        <w:t xml:space="preserve"> and the criminal process</w:t>
      </w:r>
      <w:r>
        <w:rPr>
          <w:rStyle w:val="eop"/>
          <w:rFonts w:ascii="Cambria" w:hAnsi="Cambria" w:cs="Segoe UI"/>
          <w:sz w:val="22"/>
          <w:szCs w:val="22"/>
        </w:rPr>
        <w:t> </w:t>
      </w:r>
    </w:p>
    <w:p w14:paraId="530AB611" w14:textId="77777777" w:rsidR="00A45C95" w:rsidRDefault="00A45C95" w:rsidP="005B7392">
      <w:pPr>
        <w:pStyle w:val="paragraph"/>
        <w:numPr>
          <w:ilvl w:val="0"/>
          <w:numId w:val="8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Pursue action only through MSU’s process</w:t>
      </w:r>
      <w:r>
        <w:rPr>
          <w:rStyle w:val="eop"/>
          <w:rFonts w:ascii="Cambria" w:hAnsi="Cambria" w:cs="Segoe UI"/>
          <w:sz w:val="22"/>
          <w:szCs w:val="22"/>
        </w:rPr>
        <w:t> </w:t>
      </w:r>
    </w:p>
    <w:p w14:paraId="5CF79566" w14:textId="77777777" w:rsidR="00A45C95" w:rsidRDefault="00A45C95" w:rsidP="005B7392">
      <w:pPr>
        <w:pStyle w:val="paragraph"/>
        <w:numPr>
          <w:ilvl w:val="0"/>
          <w:numId w:val="8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Pursue action only through the criminal process</w:t>
      </w:r>
      <w:r>
        <w:rPr>
          <w:rStyle w:val="eop"/>
          <w:rFonts w:ascii="Cambria" w:hAnsi="Cambria" w:cs="Segoe UI"/>
          <w:sz w:val="22"/>
          <w:szCs w:val="22"/>
        </w:rPr>
        <w:t> </w:t>
      </w:r>
    </w:p>
    <w:p w14:paraId="212B4120" w14:textId="77777777" w:rsidR="00A45C95" w:rsidRDefault="00A45C95" w:rsidP="005B7392">
      <w:pPr>
        <w:pStyle w:val="paragraph"/>
        <w:numPr>
          <w:ilvl w:val="0"/>
          <w:numId w:val="8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Report to the police and decline to pursue further action by law enforcement</w:t>
      </w:r>
      <w:r>
        <w:rPr>
          <w:rStyle w:val="eop"/>
          <w:rFonts w:ascii="Cambria" w:hAnsi="Cambria" w:cs="Segoe UI"/>
          <w:sz w:val="22"/>
          <w:szCs w:val="22"/>
        </w:rPr>
        <w:t> </w:t>
      </w:r>
    </w:p>
    <w:p w14:paraId="136E1EA7" w14:textId="77777777" w:rsidR="00A45C95" w:rsidRDefault="00A45C95" w:rsidP="005B7392">
      <w:pPr>
        <w:pStyle w:val="paragraph"/>
        <w:numPr>
          <w:ilvl w:val="0"/>
          <w:numId w:val="81"/>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Seek support and protective measures regardless of whether they choose to report to law enforcement or file a formal complaint</w:t>
      </w:r>
      <w:r>
        <w:rPr>
          <w:rStyle w:val="eop"/>
          <w:rFonts w:ascii="Cambria" w:hAnsi="Cambria" w:cs="Segoe UI"/>
          <w:sz w:val="22"/>
          <w:szCs w:val="22"/>
        </w:rPr>
        <w:t> </w:t>
      </w:r>
    </w:p>
    <w:p w14:paraId="029A9EB9" w14:textId="77777777" w:rsidR="00A45C95" w:rsidRDefault="00A45C95" w:rsidP="005B7392">
      <w:pPr>
        <w:pStyle w:val="paragraph"/>
        <w:numPr>
          <w:ilvl w:val="0"/>
          <w:numId w:val="8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Seek confidential support on campus through Counseling and Psychological Services or the VOICE Center or off-campus through confidential resources listed below</w:t>
      </w:r>
      <w:r>
        <w:rPr>
          <w:rStyle w:val="eop"/>
          <w:rFonts w:ascii="Cambria" w:hAnsi="Cambria" w:cs="Segoe UI"/>
          <w:sz w:val="22"/>
          <w:szCs w:val="22"/>
        </w:rPr>
        <w:t> </w:t>
      </w:r>
    </w:p>
    <w:p w14:paraId="00C7DF93" w14:textId="77777777" w:rsidR="00A45C95" w:rsidRDefault="00A45C95" w:rsidP="005B7392">
      <w:pPr>
        <w:pStyle w:val="paragraph"/>
        <w:numPr>
          <w:ilvl w:val="0"/>
          <w:numId w:val="8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Report to the Office of Institutional Equity and decline to pursue further action</w:t>
      </w:r>
      <w:r>
        <w:rPr>
          <w:rStyle w:val="eop"/>
          <w:rFonts w:ascii="Cambria" w:hAnsi="Cambria" w:cs="Segoe UI"/>
          <w:sz w:val="22"/>
          <w:szCs w:val="22"/>
        </w:rPr>
        <w:t> </w:t>
      </w:r>
    </w:p>
    <w:p w14:paraId="0ED8BF02" w14:textId="77777777" w:rsidR="00A45C95" w:rsidRDefault="00A45C95" w:rsidP="005B7392">
      <w:pPr>
        <w:pStyle w:val="paragraph"/>
        <w:numPr>
          <w:ilvl w:val="0"/>
          <w:numId w:val="8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Report anonymously</w:t>
      </w:r>
      <w:r>
        <w:rPr>
          <w:rStyle w:val="eop"/>
          <w:rFonts w:ascii="Cambria" w:hAnsi="Cambria" w:cs="Segoe UI"/>
          <w:sz w:val="22"/>
          <w:szCs w:val="22"/>
        </w:rPr>
        <w:t> </w:t>
      </w:r>
    </w:p>
    <w:p w14:paraId="2C246778" w14:textId="77777777" w:rsidR="00A45C95" w:rsidRDefault="00A45C95" w:rsidP="005B7392">
      <w:pPr>
        <w:pStyle w:val="paragraph"/>
        <w:numPr>
          <w:ilvl w:val="0"/>
          <w:numId w:val="82"/>
        </w:numPr>
        <w:spacing w:before="0" w:beforeAutospacing="0" w:after="0" w:afterAutospacing="0"/>
        <w:ind w:left="1080" w:firstLine="0"/>
        <w:textAlignment w:val="baseline"/>
        <w:rPr>
          <w:rFonts w:ascii="Cambria" w:hAnsi="Cambria" w:cs="Segoe UI"/>
          <w:sz w:val="22"/>
          <w:szCs w:val="22"/>
        </w:rPr>
      </w:pPr>
      <w:r>
        <w:rPr>
          <w:rStyle w:val="normaltextrun"/>
          <w:rFonts w:ascii="Cambria" w:hAnsi="Cambria" w:cs="Segoe UI"/>
          <w:sz w:val="22"/>
          <w:szCs w:val="22"/>
        </w:rPr>
        <w:t>Do none of the above (victims are still encouraged to seek support)</w:t>
      </w:r>
      <w:r>
        <w:rPr>
          <w:rStyle w:val="eop"/>
          <w:rFonts w:ascii="Cambria" w:hAnsi="Cambria" w:cs="Segoe UI"/>
          <w:sz w:val="22"/>
          <w:szCs w:val="22"/>
        </w:rPr>
        <w:t> </w:t>
      </w:r>
    </w:p>
    <w:p w14:paraId="0BA232B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87FF3B6"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0FB58288"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15D6716"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7487C01"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Required Reporting by MSU Employees</w:t>
      </w:r>
      <w:r>
        <w:rPr>
          <w:rStyle w:val="eop"/>
          <w:rFonts w:ascii="Cambria" w:hAnsi="Cambria" w:cs="Segoe UI"/>
          <w:sz w:val="22"/>
          <w:szCs w:val="22"/>
        </w:rPr>
        <w:t> </w:t>
      </w:r>
    </w:p>
    <w:p w14:paraId="72C9F100"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To enable MSU to prevent and respond effectively to instances of sex discrimination and sexual harassment, including domestic violence, dating violence, sexual assault, and stalking, all University employees must promptly (generally within 24 hours) report information they have about Discrimination based on sex and sexual harassment, as defined by this Policy, involving students to the Title IX Coordinator.  </w:t>
      </w:r>
      <w:r>
        <w:rPr>
          <w:rStyle w:val="eop"/>
          <w:rFonts w:ascii="Cambria" w:hAnsi="Cambria" w:cs="Segoe UI"/>
          <w:sz w:val="22"/>
          <w:szCs w:val="22"/>
        </w:rPr>
        <w:t> </w:t>
      </w:r>
    </w:p>
    <w:p w14:paraId="482F8782"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626E5F77"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Confidential employees, professionals permitted to maintain legal or statutory confidentiality,  are not required to report but may be required to provide de-identified statistics annually. Victims who are also required reporters are not required to report to MSU about their experiences.</w:t>
      </w:r>
      <w:r>
        <w:rPr>
          <w:rStyle w:val="eop"/>
          <w:rFonts w:ascii="Cambria" w:hAnsi="Cambria" w:cs="Segoe UI"/>
          <w:sz w:val="22"/>
          <w:szCs w:val="22"/>
        </w:rPr>
        <w:t> </w:t>
      </w:r>
    </w:p>
    <w:p w14:paraId="3F513EE2"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AE63819"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Once a report is received, the victim will be provided with information about their rights, options, and resources.</w:t>
      </w:r>
      <w:r>
        <w:rPr>
          <w:rStyle w:val="eop"/>
          <w:rFonts w:ascii="Cambria" w:hAnsi="Cambria" w:cs="Segoe UI"/>
          <w:sz w:val="22"/>
          <w:szCs w:val="22"/>
        </w:rPr>
        <w:t> </w:t>
      </w:r>
    </w:p>
    <w:p w14:paraId="5D02E24F"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2B0D8A0"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Students, faculty, and staff are encouraged to report to the offices described below if they experience one of these issues or know of someone who is a victim.</w:t>
      </w:r>
      <w:r>
        <w:rPr>
          <w:rStyle w:val="eop"/>
          <w:rFonts w:ascii="Cambria" w:hAnsi="Cambria" w:cs="Segoe UI"/>
          <w:sz w:val="22"/>
          <w:szCs w:val="22"/>
        </w:rPr>
        <w:t> </w:t>
      </w:r>
    </w:p>
    <w:p w14:paraId="6573497D"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2D738AC"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Reports to MSU’s Title IX Coordinator and Office of Institutional Equity</w:t>
      </w:r>
      <w:r>
        <w:rPr>
          <w:rStyle w:val="eop"/>
          <w:rFonts w:ascii="Cambria" w:hAnsi="Cambria" w:cs="Segoe UI"/>
          <w:sz w:val="22"/>
          <w:szCs w:val="22"/>
        </w:rPr>
        <w:t> </w:t>
      </w:r>
    </w:p>
    <w:p w14:paraId="65A5E66A"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lastRenderedPageBreak/>
        <w:t>Title IX of the Education Amendments of 1972 is a federal civil rights law prohibiting discrimination in educational programs based on actual or perceived sex, gender, and sexual orientation. The Office of Institutional Equity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w:t>
      </w:r>
      <w:r>
        <w:rPr>
          <w:rStyle w:val="eop"/>
          <w:rFonts w:ascii="Cambria" w:hAnsi="Cambria" w:cs="Segoe UI"/>
          <w:sz w:val="22"/>
          <w:szCs w:val="22"/>
        </w:rPr>
        <w:t> </w:t>
      </w:r>
    </w:p>
    <w:p w14:paraId="288558BC"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EA9F12D"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Reports can be made by phone, e-mail, online, or in person.</w:t>
      </w:r>
      <w:r>
        <w:rPr>
          <w:rStyle w:val="eop"/>
          <w:rFonts w:ascii="Cambria" w:hAnsi="Cambria" w:cs="Segoe UI"/>
          <w:sz w:val="22"/>
          <w:szCs w:val="22"/>
        </w:rPr>
        <w:t> </w:t>
      </w:r>
    </w:p>
    <w:p w14:paraId="78960CC2"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Kyleen Breslin</w:t>
      </w:r>
      <w:r>
        <w:rPr>
          <w:rStyle w:val="eop"/>
          <w:rFonts w:ascii="Cambria" w:hAnsi="Cambria" w:cs="Segoe UI"/>
          <w:sz w:val="22"/>
          <w:szCs w:val="22"/>
        </w:rPr>
        <w:t> </w:t>
      </w:r>
    </w:p>
    <w:p w14:paraId="2F745E4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Managing Director of the Office of Institutional Equity and Title IX Coordinator</w:t>
      </w:r>
      <w:r>
        <w:rPr>
          <w:rStyle w:val="eop"/>
          <w:rFonts w:ascii="Cambria" w:hAnsi="Cambria" w:cs="Segoe UI"/>
          <w:sz w:val="22"/>
          <w:szCs w:val="22"/>
        </w:rPr>
        <w:t> </w:t>
      </w:r>
    </w:p>
    <w:p w14:paraId="1E51573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311 Montana Hall</w:t>
      </w:r>
      <w:r>
        <w:rPr>
          <w:rStyle w:val="eop"/>
          <w:rFonts w:ascii="Cambria" w:hAnsi="Cambria" w:cs="Segoe UI"/>
          <w:sz w:val="22"/>
          <w:szCs w:val="22"/>
        </w:rPr>
        <w:t> </w:t>
      </w:r>
    </w:p>
    <w:p w14:paraId="318B5370"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406-994-1568</w:t>
      </w:r>
      <w:r>
        <w:rPr>
          <w:rStyle w:val="eop"/>
          <w:rFonts w:ascii="Cambria" w:hAnsi="Cambria" w:cs="Segoe UI"/>
          <w:sz w:val="22"/>
          <w:szCs w:val="22"/>
        </w:rPr>
        <w:t> </w:t>
      </w:r>
    </w:p>
    <w:p w14:paraId="490CB898" w14:textId="77777777" w:rsidR="00A45C95" w:rsidRDefault="00000000" w:rsidP="00A45C95">
      <w:pPr>
        <w:pStyle w:val="paragraph"/>
        <w:spacing w:before="0" w:beforeAutospacing="0" w:after="0" w:afterAutospacing="0"/>
        <w:textAlignment w:val="baseline"/>
        <w:rPr>
          <w:rFonts w:ascii="Segoe UI" w:hAnsi="Segoe UI" w:cs="Segoe UI"/>
          <w:sz w:val="18"/>
          <w:szCs w:val="18"/>
        </w:rPr>
      </w:pPr>
      <w:hyperlink r:id="rId23" w:tgtFrame="_blank" w:history="1">
        <w:r w:rsidR="00A45C95">
          <w:rPr>
            <w:rStyle w:val="normaltextrun"/>
            <w:rFonts w:ascii="Cambria" w:hAnsi="Cambria" w:cs="Segoe UI"/>
            <w:color w:val="0563C1"/>
            <w:sz w:val="22"/>
            <w:szCs w:val="22"/>
            <w:u w:val="single"/>
          </w:rPr>
          <w:t>oie@montana.edu</w:t>
        </w:r>
      </w:hyperlink>
      <w:r w:rsidR="00A45C95">
        <w:rPr>
          <w:rStyle w:val="normaltextrun"/>
          <w:rFonts w:ascii="Cambria" w:hAnsi="Cambria" w:cs="Segoe UI"/>
          <w:sz w:val="22"/>
          <w:szCs w:val="22"/>
        </w:rPr>
        <w:t> </w:t>
      </w:r>
      <w:r w:rsidR="00A45C95">
        <w:rPr>
          <w:rStyle w:val="eop"/>
          <w:rFonts w:ascii="Cambria" w:hAnsi="Cambria" w:cs="Segoe UI"/>
          <w:sz w:val="22"/>
          <w:szCs w:val="22"/>
        </w:rPr>
        <w:t> </w:t>
      </w:r>
    </w:p>
    <w:p w14:paraId="08126EF2" w14:textId="77777777" w:rsidR="00A45C95" w:rsidRDefault="00000000" w:rsidP="00A45C95">
      <w:pPr>
        <w:pStyle w:val="paragraph"/>
        <w:spacing w:before="0" w:beforeAutospacing="0" w:after="0" w:afterAutospacing="0"/>
        <w:textAlignment w:val="baseline"/>
        <w:rPr>
          <w:rFonts w:ascii="Segoe UI" w:hAnsi="Segoe UI" w:cs="Segoe UI"/>
          <w:sz w:val="18"/>
          <w:szCs w:val="18"/>
        </w:rPr>
      </w:pPr>
      <w:hyperlink r:id="rId24" w:tgtFrame="_blank" w:history="1">
        <w:r w:rsidR="00A45C95">
          <w:rPr>
            <w:rStyle w:val="normaltextrun"/>
            <w:rFonts w:ascii="Cambria" w:hAnsi="Cambria" w:cs="Segoe UI"/>
            <w:color w:val="0563C1"/>
            <w:sz w:val="22"/>
            <w:szCs w:val="22"/>
            <w:u w:val="single"/>
          </w:rPr>
          <w:t>www.montana.edu/equity</w:t>
        </w:r>
      </w:hyperlink>
      <w:r w:rsidR="00A45C95">
        <w:rPr>
          <w:rStyle w:val="eop"/>
          <w:rFonts w:ascii="Cambria" w:hAnsi="Cambria" w:cs="Segoe UI"/>
          <w:sz w:val="22"/>
          <w:szCs w:val="22"/>
        </w:rPr>
        <w:t> </w:t>
      </w:r>
    </w:p>
    <w:p w14:paraId="4636F794"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5C4D569"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Reports to Law Enforcement</w:t>
      </w:r>
      <w:r>
        <w:rPr>
          <w:rStyle w:val="eop"/>
          <w:rFonts w:ascii="Cambria" w:hAnsi="Cambria" w:cs="Segoe UI"/>
          <w:sz w:val="22"/>
          <w:szCs w:val="22"/>
        </w:rPr>
        <w:t> </w:t>
      </w:r>
    </w:p>
    <w:p w14:paraId="2B3C058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encourages accurate and prompt reporting of all crimes to the University Police Department (UPD) and local law enforcement when the victim elects,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w:t>
      </w:r>
      <w:r>
        <w:rPr>
          <w:rStyle w:val="eop"/>
          <w:rFonts w:ascii="Cambria" w:hAnsi="Cambria" w:cs="Segoe UI"/>
          <w:sz w:val="22"/>
          <w:szCs w:val="22"/>
        </w:rPr>
        <w:t> </w:t>
      </w:r>
    </w:p>
    <w:p w14:paraId="38AC9A21"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0A1C38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victim chooses not to report immediately. At UPD, a victim can meet with a detective or officer to learn more about their options, the process, the people involved, and make an informed decision on pursuing criminal charges. If requested, University officials, such as the Office of Institutional Equity staff, are available to assist victims in reporting to UPD or other law enforcement agencies.</w:t>
      </w:r>
      <w:r>
        <w:rPr>
          <w:rStyle w:val="eop"/>
          <w:rFonts w:ascii="Cambria" w:hAnsi="Cambria" w:cs="Segoe UI"/>
          <w:sz w:val="22"/>
          <w:szCs w:val="22"/>
        </w:rPr>
        <w:t> </w:t>
      </w:r>
    </w:p>
    <w:p w14:paraId="68D6B5DB"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00B8C0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In addition to reporting to the University, anyone can make a report to law enforcement at the following non-emergency numbers: </w:t>
      </w:r>
      <w:r>
        <w:rPr>
          <w:rStyle w:val="eop"/>
          <w:rFonts w:ascii="Cambria" w:hAnsi="Cambria" w:cs="Segoe UI"/>
          <w:sz w:val="22"/>
          <w:szCs w:val="22"/>
        </w:rPr>
        <w:t> </w:t>
      </w:r>
    </w:p>
    <w:p w14:paraId="26076027"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University Police: 406-994-2121 </w:t>
      </w:r>
      <w:r>
        <w:rPr>
          <w:rStyle w:val="eop"/>
          <w:rFonts w:ascii="Cambria" w:hAnsi="Cambria" w:cs="Segoe UI"/>
          <w:sz w:val="22"/>
          <w:szCs w:val="22"/>
        </w:rPr>
        <w:t> </w:t>
      </w:r>
    </w:p>
    <w:p w14:paraId="040084D3"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Bozeman Police Department: 406-582-2000 </w:t>
      </w:r>
      <w:r>
        <w:rPr>
          <w:rStyle w:val="eop"/>
          <w:rFonts w:ascii="Cambria" w:hAnsi="Cambria" w:cs="Segoe UI"/>
          <w:sz w:val="22"/>
          <w:szCs w:val="22"/>
        </w:rPr>
        <w:t> </w:t>
      </w:r>
    </w:p>
    <w:p w14:paraId="22F43F29"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Gallatin County Sheriff’s Department: 406-582-2100</w:t>
      </w:r>
      <w:r>
        <w:rPr>
          <w:rStyle w:val="eop"/>
          <w:rFonts w:ascii="Cambria" w:hAnsi="Cambria" w:cs="Segoe UI"/>
          <w:sz w:val="22"/>
          <w:szCs w:val="22"/>
        </w:rPr>
        <w:t> </w:t>
      </w:r>
    </w:p>
    <w:p w14:paraId="0F27DDB1"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077081F5"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To make a report, an individual may call or schedule an interview regarding their experience. For more information about reporting to UPD, please see www.montana.edu/police.In an emergency, please dial 9-1-1.  </w:t>
      </w:r>
      <w:r>
        <w:rPr>
          <w:rStyle w:val="eop"/>
          <w:rFonts w:ascii="Cambria" w:hAnsi="Cambria" w:cs="Segoe UI"/>
          <w:sz w:val="22"/>
          <w:szCs w:val="22"/>
        </w:rPr>
        <w:t> </w:t>
      </w:r>
    </w:p>
    <w:p w14:paraId="02363F64"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62A9952"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sz w:val="22"/>
          <w:szCs w:val="22"/>
        </w:rPr>
        <w:t>Anonymous Reporting</w:t>
      </w:r>
      <w:r>
        <w:rPr>
          <w:rStyle w:val="eop"/>
          <w:rFonts w:ascii="Cambria" w:hAnsi="Cambria" w:cs="Segoe UI"/>
          <w:sz w:val="22"/>
          <w:szCs w:val="22"/>
        </w:rPr>
        <w:t> </w:t>
      </w:r>
    </w:p>
    <w:p w14:paraId="5B48CF42"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lastRenderedPageBreak/>
        <w:t>Victims and bystanders can make reports anonymously. MSU employees designated as mandatory reporters may not make anonymous reports about matters they have a duty to report. </w:t>
      </w:r>
      <w:r>
        <w:rPr>
          <w:rStyle w:val="eop"/>
          <w:rFonts w:ascii="Cambria" w:hAnsi="Cambria" w:cs="Segoe UI"/>
          <w:sz w:val="22"/>
          <w:szCs w:val="22"/>
        </w:rPr>
        <w:t> </w:t>
      </w:r>
    </w:p>
    <w:p w14:paraId="1343FA1C"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1DEC390"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MSU’s ability to investigate an anonymous report may be limited unless sufficient information is furnished to enable MSU to conduct a meaningful and fair investigation. An anonymous reporter’s identity may be discovered during an investigation.</w:t>
      </w:r>
      <w:r>
        <w:rPr>
          <w:rStyle w:val="eop"/>
          <w:rFonts w:ascii="Cambria" w:hAnsi="Cambria" w:cs="Segoe UI"/>
          <w:sz w:val="22"/>
          <w:szCs w:val="22"/>
        </w:rPr>
        <w:t> </w:t>
      </w:r>
    </w:p>
    <w:p w14:paraId="4A01386A"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BDE10D4"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 xml:space="preserve">Reports can be made anonymously to OIE by calling 406-994-1568, to UPD via the Silent Witness Program: </w:t>
      </w:r>
      <w:hyperlink r:id="rId25" w:tgtFrame="_blank" w:history="1">
        <w:r>
          <w:rPr>
            <w:rStyle w:val="normaltextrun"/>
            <w:rFonts w:ascii="Cambria" w:hAnsi="Cambria" w:cs="Segoe UI"/>
            <w:color w:val="0563C1"/>
            <w:sz w:val="22"/>
            <w:szCs w:val="22"/>
            <w:u w:val="single"/>
          </w:rPr>
          <w:t>switness@montana.edu</w:t>
        </w:r>
      </w:hyperlink>
      <w:r>
        <w:rPr>
          <w:rStyle w:val="normaltextrun"/>
          <w:rFonts w:ascii="Cambria" w:hAnsi="Cambria" w:cs="Segoe UI"/>
          <w:sz w:val="22"/>
          <w:szCs w:val="22"/>
        </w:rPr>
        <w:t xml:space="preserve">, or by filling out a MUS System Anonymous report at </w:t>
      </w:r>
      <w:hyperlink r:id="rId26" w:tgtFrame="_blank" w:history="1">
        <w:r>
          <w:rPr>
            <w:rStyle w:val="normaltextrun"/>
            <w:rFonts w:ascii="Cambria" w:hAnsi="Cambria" w:cs="Segoe UI"/>
            <w:color w:val="0563C1"/>
            <w:sz w:val="22"/>
            <w:szCs w:val="22"/>
            <w:u w:val="single"/>
          </w:rPr>
          <w:t>https://secure.ethicspoint.com/domain/media/en/gui/74116/index.html</w:t>
        </w:r>
      </w:hyperlink>
      <w:r>
        <w:rPr>
          <w:rStyle w:val="normaltextrun"/>
          <w:rFonts w:ascii="Cambria" w:hAnsi="Cambria" w:cs="Segoe UI"/>
          <w:sz w:val="22"/>
          <w:szCs w:val="22"/>
        </w:rPr>
        <w:t>.  </w:t>
      </w:r>
      <w:r>
        <w:rPr>
          <w:rStyle w:val="eop"/>
          <w:rFonts w:ascii="Cambria" w:hAnsi="Cambria" w:cs="Segoe UI"/>
          <w:sz w:val="22"/>
          <w:szCs w:val="22"/>
        </w:rPr>
        <w:t> </w:t>
      </w:r>
    </w:p>
    <w:p w14:paraId="7D005ABD" w14:textId="77777777" w:rsidR="00057929" w:rsidRDefault="00057929" w:rsidP="00057929">
      <w:pPr>
        <w:rPr>
          <w:rFonts w:ascii="Cambria" w:eastAsia="Cambria" w:hAnsi="Cambria" w:cs="Cambria"/>
          <w:color w:val="000000" w:themeColor="text1"/>
          <w:sz w:val="22"/>
          <w:szCs w:val="22"/>
        </w:rPr>
      </w:pPr>
    </w:p>
    <w:p w14:paraId="3E62F5A6" w14:textId="77777777" w:rsidR="00AD65FF" w:rsidRDefault="00AD65FF" w:rsidP="7A63293A">
      <w:pPr>
        <w:rPr>
          <w:rFonts w:ascii="Cambria" w:eastAsia="Cambria" w:hAnsi="Cambria" w:cs="Cambria"/>
          <w:color w:val="000000" w:themeColor="text1"/>
          <w:sz w:val="22"/>
          <w:szCs w:val="22"/>
        </w:rPr>
      </w:pPr>
    </w:p>
    <w:p w14:paraId="6E3100A9" w14:textId="7D47324E" w:rsidR="7A63293A" w:rsidRDefault="63E95B08" w:rsidP="5B54FF7A">
      <w:pPr>
        <w:pStyle w:val="Heading2"/>
        <w:rPr>
          <w:rFonts w:ascii="Cambria" w:eastAsia="Cambria" w:hAnsi="Cambria" w:cs="Cambria"/>
          <w:color w:val="000000" w:themeColor="text1"/>
          <w:sz w:val="22"/>
          <w:szCs w:val="22"/>
        </w:rPr>
      </w:pPr>
      <w:bookmarkStart w:id="107" w:name="_Toc145579843"/>
      <w:bookmarkStart w:id="108" w:name="_Toc146191563"/>
      <w:r w:rsidRPr="5B54FF7A">
        <w:t>Resources</w:t>
      </w:r>
      <w:bookmarkEnd w:id="107"/>
      <w:bookmarkEnd w:id="108"/>
    </w:p>
    <w:p w14:paraId="1E8EBA48" w14:textId="4F282D24" w:rsidR="00C57F18" w:rsidRPr="00722CC3" w:rsidRDefault="00C57F18" w:rsidP="00C57F18">
      <w:pPr>
        <w:rPr>
          <w:rFonts w:ascii="Cambria" w:hAnsi="Cambria" w:cs="Times"/>
          <w:sz w:val="22"/>
          <w:szCs w:val="22"/>
        </w:rPr>
      </w:pPr>
      <w:r w:rsidRPr="00722CC3">
        <w:rPr>
          <w:rFonts w:ascii="Cambria" w:hAnsi="Cambria" w:cs="Times"/>
          <w:sz w:val="22"/>
          <w:szCs w:val="22"/>
        </w:rPr>
        <w:t xml:space="preserve">Several resources available </w:t>
      </w:r>
      <w:r>
        <w:rPr>
          <w:rFonts w:ascii="Cambria" w:hAnsi="Cambria" w:cs="Times"/>
          <w:sz w:val="22"/>
          <w:szCs w:val="22"/>
        </w:rPr>
        <w:t>from MSU</w:t>
      </w:r>
      <w:r w:rsidRPr="00722CC3">
        <w:rPr>
          <w:rFonts w:ascii="Cambria" w:hAnsi="Cambria" w:cs="Times"/>
          <w:sz w:val="22"/>
          <w:szCs w:val="22"/>
        </w:rPr>
        <w:t xml:space="preserve"> and in the community provide support to victims of dating or domestic violence, sexual assault, and stalking.</w:t>
      </w:r>
    </w:p>
    <w:p w14:paraId="2D2C18DE" w14:textId="55E66D75" w:rsidR="7A63293A" w:rsidRDefault="7A63293A" w:rsidP="7A63293A">
      <w:pPr>
        <w:rPr>
          <w:rFonts w:ascii="Cambria" w:eastAsia="Cambria" w:hAnsi="Cambria" w:cs="Cambria"/>
          <w:color w:val="000000" w:themeColor="text1"/>
          <w:sz w:val="22"/>
          <w:szCs w:val="22"/>
        </w:rPr>
      </w:pPr>
    </w:p>
    <w:p w14:paraId="78745B91" w14:textId="5358A601" w:rsidR="7A63293A" w:rsidRPr="0085791E" w:rsidRDefault="74BAD349" w:rsidP="0085791E">
      <w:pPr>
        <w:pStyle w:val="Heading3"/>
        <w:rPr>
          <w:rFonts w:ascii="Calibri Light" w:eastAsia="Yu Gothic Light" w:hAnsi="Calibri Light" w:cs="Times New Roman"/>
        </w:rPr>
      </w:pPr>
      <w:r>
        <w:t>MSU RESOURCES</w:t>
      </w:r>
    </w:p>
    <w:p w14:paraId="3481A768" w14:textId="25585B8D" w:rsidR="7A63293A" w:rsidRDefault="7A63293A" w:rsidP="6CF41868">
      <w:pPr>
        <w:rPr>
          <w:rFonts w:ascii="Cambria" w:eastAsia="Cambria" w:hAnsi="Cambria" w:cs="Cambria"/>
          <w:color w:val="000000" w:themeColor="text1"/>
          <w:sz w:val="22"/>
          <w:szCs w:val="22"/>
        </w:rPr>
      </w:pPr>
      <w:r w:rsidRPr="6CF41868">
        <w:rPr>
          <w:rFonts w:ascii="Cambria" w:eastAsia="Cambria" w:hAnsi="Cambria" w:cs="Cambria"/>
          <w:b/>
          <w:bCs/>
          <w:color w:val="000000" w:themeColor="text1"/>
          <w:sz w:val="22"/>
          <w:szCs w:val="22"/>
        </w:rPr>
        <w:t>Counseling and Psychological Services</w:t>
      </w:r>
    </w:p>
    <w:p w14:paraId="37D2E12B" w14:textId="1F6D7D5A" w:rsidR="7A63293A" w:rsidRDefault="688D5C1D" w:rsidP="6CF41868">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Talking with a counselor can be important in learning about available options and helping the recovery process. MSU Counseling and Psychological Services offers free, confidential counseling to eligible students and is open to faculty and staff for crisis intervention and risk assessment in emergencies.</w:t>
      </w:r>
      <w:r w:rsidR="489EA695" w:rsidRPr="540A41F3">
        <w:rPr>
          <w:rFonts w:ascii="Cambria" w:eastAsia="Cambria" w:hAnsi="Cambria" w:cs="Cambria"/>
          <w:color w:val="000000" w:themeColor="text1"/>
          <w:sz w:val="22"/>
          <w:szCs w:val="22"/>
        </w:rPr>
        <w:t xml:space="preserve"> They can provide this service in both </w:t>
      </w:r>
      <w:r w:rsidR="12174D6B" w:rsidRPr="540A41F3">
        <w:rPr>
          <w:rFonts w:ascii="Cambria" w:eastAsia="Cambria" w:hAnsi="Cambria" w:cs="Cambria"/>
          <w:color w:val="000000" w:themeColor="text1"/>
          <w:sz w:val="22"/>
          <w:szCs w:val="22"/>
        </w:rPr>
        <w:t>r</w:t>
      </w:r>
      <w:r w:rsidR="489EA695" w:rsidRPr="540A41F3">
        <w:rPr>
          <w:rFonts w:ascii="Cambria" w:eastAsia="Cambria" w:hAnsi="Cambria" w:cs="Cambria"/>
          <w:color w:val="000000" w:themeColor="text1"/>
          <w:sz w:val="22"/>
          <w:szCs w:val="22"/>
        </w:rPr>
        <w:t xml:space="preserve">emote </w:t>
      </w:r>
      <w:r w:rsidR="00FA5D12" w:rsidRPr="540A41F3">
        <w:rPr>
          <w:rFonts w:ascii="Cambria" w:eastAsia="Cambria" w:hAnsi="Cambria" w:cs="Cambria"/>
          <w:color w:val="000000" w:themeColor="text1"/>
          <w:sz w:val="22"/>
          <w:szCs w:val="22"/>
        </w:rPr>
        <w:t>and</w:t>
      </w:r>
      <w:r w:rsidR="489EA695" w:rsidRPr="540A41F3">
        <w:rPr>
          <w:rFonts w:ascii="Cambria" w:eastAsia="Cambria" w:hAnsi="Cambria" w:cs="Cambria"/>
          <w:color w:val="000000" w:themeColor="text1"/>
          <w:sz w:val="22"/>
          <w:szCs w:val="22"/>
        </w:rPr>
        <w:t xml:space="preserve"> </w:t>
      </w:r>
      <w:r w:rsidR="139060B2" w:rsidRPr="540A41F3">
        <w:rPr>
          <w:rFonts w:ascii="Cambria" w:eastAsia="Cambria" w:hAnsi="Cambria" w:cs="Cambria"/>
          <w:color w:val="000000" w:themeColor="text1"/>
          <w:sz w:val="22"/>
          <w:szCs w:val="22"/>
        </w:rPr>
        <w:t>in-person</w:t>
      </w:r>
      <w:r w:rsidR="489EA695" w:rsidRPr="540A41F3">
        <w:rPr>
          <w:rFonts w:ascii="Cambria" w:eastAsia="Cambria" w:hAnsi="Cambria" w:cs="Cambria"/>
          <w:color w:val="000000" w:themeColor="text1"/>
          <w:sz w:val="22"/>
          <w:szCs w:val="22"/>
        </w:rPr>
        <w:t xml:space="preserve"> options</w:t>
      </w:r>
      <w:r w:rsidR="17CD944F" w:rsidRPr="540A41F3">
        <w:rPr>
          <w:rFonts w:ascii="Cambria" w:eastAsia="Cambria" w:hAnsi="Cambria" w:cs="Cambria"/>
          <w:color w:val="000000" w:themeColor="text1"/>
          <w:sz w:val="22"/>
          <w:szCs w:val="22"/>
        </w:rPr>
        <w:t xml:space="preserve">. </w:t>
      </w:r>
    </w:p>
    <w:p w14:paraId="2E221E18" w14:textId="42C14083" w:rsidR="7A63293A" w:rsidRDefault="7A63293A" w:rsidP="6CF41868">
      <w:pPr>
        <w:rPr>
          <w:rFonts w:ascii="Cambria" w:eastAsia="Yu Mincho" w:hAnsi="Cambria" w:cs="Cambria"/>
          <w:color w:val="000000" w:themeColor="text1"/>
        </w:rPr>
      </w:pPr>
    </w:p>
    <w:p w14:paraId="0D7132C4" w14:textId="6C741683" w:rsidR="7A63293A" w:rsidRDefault="19A359E3" w:rsidP="7A63293A">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 xml:space="preserve">MRJCON Students can </w:t>
      </w:r>
      <w:r w:rsidR="779B4F09" w:rsidRPr="540A41F3">
        <w:rPr>
          <w:rFonts w:ascii="Cambria" w:eastAsia="Cambria" w:hAnsi="Cambria" w:cs="Cambria"/>
          <w:color w:val="000000" w:themeColor="text1"/>
          <w:sz w:val="22"/>
          <w:szCs w:val="22"/>
        </w:rPr>
        <w:t>opt into</w:t>
      </w:r>
      <w:r w:rsidRPr="540A41F3">
        <w:rPr>
          <w:rFonts w:ascii="Cambria" w:eastAsia="Cambria" w:hAnsi="Cambria" w:cs="Cambria"/>
          <w:color w:val="000000" w:themeColor="text1"/>
          <w:sz w:val="22"/>
          <w:szCs w:val="22"/>
        </w:rPr>
        <w:t xml:space="preserve"> using the Bozeman Campus Counseling and </w:t>
      </w:r>
      <w:r w:rsidR="1E04EBD5" w:rsidRPr="540A41F3">
        <w:rPr>
          <w:rFonts w:ascii="Cambria" w:eastAsia="Cambria" w:hAnsi="Cambria" w:cs="Cambria"/>
          <w:color w:val="000000" w:themeColor="text1"/>
          <w:sz w:val="22"/>
          <w:szCs w:val="22"/>
        </w:rPr>
        <w:t>Psychological</w:t>
      </w:r>
      <w:r w:rsidRPr="540A41F3">
        <w:rPr>
          <w:rFonts w:ascii="Cambria" w:eastAsia="Cambria" w:hAnsi="Cambria" w:cs="Cambria"/>
          <w:color w:val="000000" w:themeColor="text1"/>
          <w:sz w:val="22"/>
          <w:szCs w:val="22"/>
        </w:rPr>
        <w:t xml:space="preserve"> services as well as the Student </w:t>
      </w:r>
      <w:r w:rsidR="69D2ACFD" w:rsidRPr="540A41F3">
        <w:rPr>
          <w:rFonts w:ascii="Cambria" w:eastAsia="Cambria" w:hAnsi="Cambria" w:cs="Cambria"/>
          <w:color w:val="000000" w:themeColor="text1"/>
          <w:sz w:val="22"/>
          <w:szCs w:val="22"/>
        </w:rPr>
        <w:t>H</w:t>
      </w:r>
      <w:r w:rsidRPr="540A41F3">
        <w:rPr>
          <w:rFonts w:ascii="Cambria" w:eastAsia="Cambria" w:hAnsi="Cambria" w:cs="Cambria"/>
          <w:color w:val="000000" w:themeColor="text1"/>
          <w:sz w:val="22"/>
          <w:szCs w:val="22"/>
        </w:rPr>
        <w:t xml:space="preserve">ealth services for a fee. </w:t>
      </w:r>
    </w:p>
    <w:p w14:paraId="59D4E0C5" w14:textId="047CF396" w:rsidR="7A63293A" w:rsidRDefault="7A63293A" w:rsidP="7A63293A">
      <w:pPr>
        <w:ind w:left="720"/>
        <w:rPr>
          <w:rFonts w:ascii="Cambria" w:eastAsia="Cambria" w:hAnsi="Cambria" w:cs="Cambria"/>
          <w:color w:val="000000" w:themeColor="text1"/>
          <w:sz w:val="22"/>
          <w:szCs w:val="22"/>
        </w:rPr>
      </w:pPr>
      <w:r w:rsidRPr="60F0C9CC">
        <w:rPr>
          <w:rFonts w:ascii="Cambria" w:eastAsia="Cambria" w:hAnsi="Cambria" w:cs="Cambria"/>
          <w:color w:val="000000" w:themeColor="text1"/>
          <w:sz w:val="22"/>
          <w:szCs w:val="22"/>
        </w:rPr>
        <w:t>Counseling and Psychological Services</w:t>
      </w:r>
    </w:p>
    <w:p w14:paraId="75DBBC1D" w14:textId="0D0FDDA9"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211 Swingle Office: (406) 994-4531 </w:t>
      </w:r>
    </w:p>
    <w:p w14:paraId="723459B9" w14:textId="3D0265AD" w:rsidR="7A63293A" w:rsidRDefault="00000000" w:rsidP="7A63293A">
      <w:pPr>
        <w:ind w:left="720"/>
        <w:rPr>
          <w:rFonts w:ascii="Cambria" w:eastAsia="Cambria" w:hAnsi="Cambria" w:cs="Cambria"/>
          <w:color w:val="000000" w:themeColor="text1"/>
          <w:sz w:val="22"/>
          <w:szCs w:val="22"/>
        </w:rPr>
      </w:pPr>
      <w:hyperlink r:id="rId27">
        <w:r w:rsidR="7A63293A" w:rsidRPr="7A63293A">
          <w:rPr>
            <w:rStyle w:val="Hyperlink"/>
            <w:rFonts w:ascii="Cambria" w:eastAsia="Cambria" w:hAnsi="Cambria" w:cs="Cambria"/>
            <w:sz w:val="22"/>
            <w:szCs w:val="22"/>
          </w:rPr>
          <w:t>http://www.montana.edu/counseling</w:t>
        </w:r>
      </w:hyperlink>
      <w:r w:rsidR="7A63293A" w:rsidRPr="7A63293A">
        <w:rPr>
          <w:rFonts w:ascii="Cambria" w:eastAsia="Cambria" w:hAnsi="Cambria" w:cs="Cambria"/>
          <w:color w:val="000000" w:themeColor="text1"/>
          <w:sz w:val="22"/>
          <w:szCs w:val="22"/>
        </w:rPr>
        <w:t xml:space="preserve"> </w:t>
      </w:r>
    </w:p>
    <w:p w14:paraId="39B328F2" w14:textId="406DDF3C" w:rsidR="7A63293A" w:rsidRDefault="7A63293A" w:rsidP="6CF41868">
      <w:pPr>
        <w:rPr>
          <w:rFonts w:ascii="Cambria" w:eastAsia="Cambria" w:hAnsi="Cambria" w:cs="Cambria"/>
          <w:color w:val="000000" w:themeColor="text1"/>
          <w:sz w:val="22"/>
          <w:szCs w:val="22"/>
        </w:rPr>
      </w:pPr>
    </w:p>
    <w:p w14:paraId="046D8BD5" w14:textId="3BD1BA9E" w:rsidR="26787315" w:rsidRDefault="7734465E" w:rsidP="6CF41868">
      <w:pPr>
        <w:rPr>
          <w:rFonts w:ascii="Cambria" w:eastAsia="Cambria" w:hAnsi="Cambria" w:cs="Cambria"/>
          <w:color w:val="000000" w:themeColor="text1"/>
          <w:sz w:val="22"/>
          <w:szCs w:val="22"/>
        </w:rPr>
      </w:pPr>
      <w:r w:rsidRPr="60F0C9CC">
        <w:rPr>
          <w:rFonts w:ascii="Cambria" w:eastAsia="Cambria" w:hAnsi="Cambria" w:cs="Cambria"/>
          <w:color w:val="000000" w:themeColor="text1"/>
          <w:sz w:val="22"/>
          <w:szCs w:val="22"/>
        </w:rPr>
        <w:t xml:space="preserve">MRJCON students on the Billings campus can pay the MSU- </w:t>
      </w:r>
      <w:r w:rsidR="26787315" w:rsidRPr="60F0C9CC">
        <w:rPr>
          <w:rFonts w:ascii="Cambria" w:eastAsia="Cambria" w:hAnsi="Cambria" w:cs="Cambria"/>
          <w:color w:val="000000" w:themeColor="text1"/>
          <w:sz w:val="22"/>
          <w:szCs w:val="22"/>
        </w:rPr>
        <w:t xml:space="preserve">Billings </w:t>
      </w:r>
      <w:r w:rsidR="7BBC1788" w:rsidRPr="60F0C9CC">
        <w:rPr>
          <w:rFonts w:ascii="Cambria" w:eastAsia="Cambria" w:hAnsi="Cambria" w:cs="Cambria"/>
          <w:color w:val="000000" w:themeColor="text1"/>
          <w:sz w:val="22"/>
          <w:szCs w:val="22"/>
        </w:rPr>
        <w:t>health fee to</w:t>
      </w:r>
      <w:r w:rsidR="26787315" w:rsidRPr="60F0C9CC">
        <w:rPr>
          <w:rFonts w:ascii="Cambria" w:eastAsia="Cambria" w:hAnsi="Cambria" w:cs="Cambria"/>
          <w:color w:val="000000" w:themeColor="text1"/>
          <w:sz w:val="22"/>
          <w:szCs w:val="22"/>
        </w:rPr>
        <w:t xml:space="preserve"> access mental health services at the MSU-Billings Student Health Services.</w:t>
      </w:r>
    </w:p>
    <w:p w14:paraId="38DF3A49" w14:textId="2C783668" w:rsidR="6CF41868" w:rsidRDefault="6CF41868" w:rsidP="6CF41868">
      <w:pPr>
        <w:rPr>
          <w:rFonts w:ascii="Cambria" w:eastAsia="Cambria" w:hAnsi="Cambria" w:cs="Cambria"/>
          <w:color w:val="000000" w:themeColor="text1"/>
          <w:sz w:val="22"/>
          <w:szCs w:val="22"/>
        </w:rPr>
      </w:pPr>
    </w:p>
    <w:p w14:paraId="35738510" w14:textId="2326953A" w:rsidR="49E36677" w:rsidRDefault="49E36677" w:rsidP="6CF41868">
      <w:pPr>
        <w:rPr>
          <w:rFonts w:ascii="Cambria" w:eastAsia="Cambria" w:hAnsi="Cambria" w:cs="Cambria"/>
          <w:color w:val="000000" w:themeColor="text1"/>
          <w:sz w:val="22"/>
          <w:szCs w:val="22"/>
        </w:rPr>
      </w:pPr>
      <w:r>
        <w:tab/>
      </w:r>
      <w:r w:rsidRPr="60F0C9CC">
        <w:rPr>
          <w:rFonts w:ascii="Cambria" w:eastAsia="Cambria" w:hAnsi="Cambria" w:cs="Cambria"/>
          <w:color w:val="000000" w:themeColor="text1"/>
          <w:sz w:val="22"/>
          <w:szCs w:val="22"/>
        </w:rPr>
        <w:t>MSU Billings Student Health Services</w:t>
      </w:r>
    </w:p>
    <w:p w14:paraId="3C970536" w14:textId="6CB08502" w:rsidR="49E36677" w:rsidRDefault="49E36677" w:rsidP="6CF41868">
      <w:pPr>
        <w:rPr>
          <w:rFonts w:ascii="Cambria" w:eastAsia="Cambria" w:hAnsi="Cambria" w:cs="Cambria"/>
          <w:color w:val="000000" w:themeColor="text1"/>
          <w:sz w:val="22"/>
          <w:szCs w:val="22"/>
        </w:rPr>
      </w:pPr>
      <w:r>
        <w:tab/>
      </w:r>
      <w:r w:rsidR="7FBF773E" w:rsidRPr="60F0C9CC">
        <w:rPr>
          <w:rFonts w:ascii="Cambria" w:eastAsia="Cambria" w:hAnsi="Cambria" w:cs="Cambria"/>
          <w:color w:val="000000" w:themeColor="text1"/>
          <w:sz w:val="22"/>
          <w:szCs w:val="22"/>
        </w:rPr>
        <w:t>2</w:t>
      </w:r>
      <w:r w:rsidR="7FBF773E" w:rsidRPr="60F0C9CC">
        <w:rPr>
          <w:rFonts w:ascii="Cambria" w:eastAsia="Cambria" w:hAnsi="Cambria" w:cs="Cambria"/>
          <w:color w:val="000000" w:themeColor="text1"/>
          <w:sz w:val="22"/>
          <w:szCs w:val="22"/>
          <w:vertAlign w:val="superscript"/>
        </w:rPr>
        <w:t>nd</w:t>
      </w:r>
      <w:r w:rsidR="7FBF773E" w:rsidRPr="60F0C9CC">
        <w:rPr>
          <w:rFonts w:ascii="Cambria" w:eastAsia="Cambria" w:hAnsi="Cambria" w:cs="Cambria"/>
          <w:color w:val="000000" w:themeColor="text1"/>
          <w:sz w:val="22"/>
          <w:szCs w:val="22"/>
        </w:rPr>
        <w:t xml:space="preserve"> Floor Petro Hall, </w:t>
      </w:r>
      <w:r w:rsidRPr="60F0C9CC">
        <w:rPr>
          <w:rFonts w:ascii="Cambria" w:eastAsia="Cambria" w:hAnsi="Cambria" w:cs="Cambria"/>
          <w:color w:val="000000" w:themeColor="text1"/>
          <w:sz w:val="22"/>
          <w:szCs w:val="22"/>
        </w:rPr>
        <w:t>406-657-2153</w:t>
      </w:r>
    </w:p>
    <w:p w14:paraId="1DD17125" w14:textId="730F7086" w:rsidR="404E0BC8" w:rsidRDefault="404E0BC8" w:rsidP="6CF41868">
      <w:pPr>
        <w:rPr>
          <w:rFonts w:ascii="Cambria" w:eastAsia="Cambria" w:hAnsi="Cambria" w:cs="Cambria"/>
          <w:color w:val="000000" w:themeColor="text1"/>
          <w:sz w:val="22"/>
          <w:szCs w:val="22"/>
        </w:rPr>
      </w:pPr>
      <w:r>
        <w:tab/>
      </w:r>
      <w:hyperlink r:id="rId28" w:history="1">
        <w:r w:rsidRPr="60F0C9CC">
          <w:rPr>
            <w:rStyle w:val="Hyperlink"/>
            <w:rFonts w:ascii="Cambria" w:eastAsia="Cambria" w:hAnsi="Cambria" w:cs="Cambria"/>
            <w:sz w:val="22"/>
            <w:szCs w:val="22"/>
          </w:rPr>
          <w:t>https://www.msubillings.edu/studenthealth/index.htm</w:t>
        </w:r>
      </w:hyperlink>
    </w:p>
    <w:p w14:paraId="603C6EA0" w14:textId="10796C13" w:rsidR="6CF41868" w:rsidRDefault="6CF41868" w:rsidP="6CF41868">
      <w:pPr>
        <w:rPr>
          <w:rFonts w:ascii="Cambria" w:eastAsia="Cambria" w:hAnsi="Cambria" w:cs="Cambria"/>
          <w:color w:val="000000" w:themeColor="text1"/>
          <w:sz w:val="22"/>
          <w:szCs w:val="22"/>
        </w:rPr>
      </w:pPr>
    </w:p>
    <w:p w14:paraId="2C6477C0" w14:textId="2967684C" w:rsidR="404E0BC8" w:rsidRDefault="053EC722" w:rsidP="6CF41868">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MRJCON</w:t>
      </w:r>
      <w:r w:rsidR="361D6483" w:rsidRPr="540A41F3">
        <w:rPr>
          <w:rFonts w:ascii="Cambria" w:eastAsia="Cambria" w:hAnsi="Cambria" w:cs="Cambria"/>
          <w:color w:val="000000" w:themeColor="text1"/>
          <w:sz w:val="22"/>
          <w:szCs w:val="22"/>
        </w:rPr>
        <w:t xml:space="preserve"> students in Missoula can </w:t>
      </w:r>
      <w:r w:rsidR="1491B06B" w:rsidRPr="540A41F3">
        <w:rPr>
          <w:rFonts w:ascii="Cambria" w:eastAsia="Cambria" w:hAnsi="Cambria" w:cs="Cambria"/>
          <w:color w:val="000000" w:themeColor="text1"/>
          <w:sz w:val="22"/>
          <w:szCs w:val="22"/>
        </w:rPr>
        <w:t xml:space="preserve">pay University of Montana health </w:t>
      </w:r>
      <w:r w:rsidR="524F7571" w:rsidRPr="540A41F3">
        <w:rPr>
          <w:rFonts w:ascii="Cambria" w:eastAsia="Cambria" w:hAnsi="Cambria" w:cs="Cambria"/>
          <w:color w:val="000000" w:themeColor="text1"/>
          <w:sz w:val="22"/>
          <w:szCs w:val="22"/>
        </w:rPr>
        <w:t>fees</w:t>
      </w:r>
      <w:r w:rsidR="1491B06B" w:rsidRPr="540A41F3">
        <w:rPr>
          <w:rFonts w:ascii="Cambria" w:eastAsia="Cambria" w:hAnsi="Cambria" w:cs="Cambria"/>
          <w:color w:val="000000" w:themeColor="text1"/>
          <w:sz w:val="22"/>
          <w:szCs w:val="22"/>
        </w:rPr>
        <w:t xml:space="preserve"> and</w:t>
      </w:r>
      <w:r w:rsidR="361D6483" w:rsidRPr="540A41F3">
        <w:rPr>
          <w:rFonts w:ascii="Cambria" w:eastAsia="Cambria" w:hAnsi="Cambria" w:cs="Cambria"/>
          <w:color w:val="000000" w:themeColor="text1"/>
          <w:sz w:val="22"/>
          <w:szCs w:val="22"/>
        </w:rPr>
        <w:t xml:space="preserve"> access mental health services at the University of Montana Curry Health Center </w:t>
      </w:r>
    </w:p>
    <w:p w14:paraId="745C14D3" w14:textId="6B9818EC" w:rsidR="6CF41868" w:rsidRDefault="6CF41868" w:rsidP="6CF41868">
      <w:pPr>
        <w:rPr>
          <w:rFonts w:ascii="Cambria" w:eastAsia="Cambria" w:hAnsi="Cambria" w:cs="Cambria"/>
          <w:color w:val="000000" w:themeColor="text1"/>
          <w:sz w:val="22"/>
          <w:szCs w:val="22"/>
        </w:rPr>
      </w:pPr>
    </w:p>
    <w:p w14:paraId="014059A6" w14:textId="4D899448" w:rsidR="404E0BC8" w:rsidRDefault="404E0BC8" w:rsidP="6CF41868">
      <w:pPr>
        <w:rPr>
          <w:rFonts w:ascii="Cambria" w:eastAsia="Cambria" w:hAnsi="Cambria" w:cs="Cambria"/>
          <w:color w:val="000000" w:themeColor="text1"/>
          <w:sz w:val="22"/>
          <w:szCs w:val="22"/>
        </w:rPr>
      </w:pPr>
      <w:r>
        <w:tab/>
      </w:r>
      <w:r w:rsidRPr="60F0C9CC">
        <w:rPr>
          <w:rFonts w:ascii="Cambria" w:eastAsia="Cambria" w:hAnsi="Cambria" w:cs="Cambria"/>
          <w:color w:val="000000" w:themeColor="text1"/>
          <w:sz w:val="22"/>
          <w:szCs w:val="22"/>
        </w:rPr>
        <w:t xml:space="preserve">UM Curry Health Center </w:t>
      </w:r>
    </w:p>
    <w:p w14:paraId="0C3775D5" w14:textId="69807755" w:rsidR="404E0BC8" w:rsidRDefault="404E0BC8" w:rsidP="6CF41868">
      <w:pPr>
        <w:rPr>
          <w:rFonts w:ascii="Cambria" w:eastAsia="Cambria" w:hAnsi="Cambria" w:cs="Cambria"/>
          <w:color w:val="000000" w:themeColor="text1"/>
          <w:sz w:val="22"/>
          <w:szCs w:val="22"/>
        </w:rPr>
      </w:pPr>
      <w:r>
        <w:tab/>
      </w:r>
      <w:r w:rsidRPr="60F0C9CC">
        <w:rPr>
          <w:rFonts w:ascii="Cambria" w:eastAsia="Cambria" w:hAnsi="Cambria" w:cs="Cambria"/>
          <w:color w:val="000000" w:themeColor="text1"/>
          <w:sz w:val="22"/>
          <w:szCs w:val="22"/>
        </w:rPr>
        <w:t xml:space="preserve">Curry Health </w:t>
      </w:r>
      <w:r w:rsidR="25CB0100" w:rsidRPr="60F0C9CC">
        <w:rPr>
          <w:rFonts w:ascii="Cambria" w:eastAsia="Cambria" w:hAnsi="Cambria" w:cs="Cambria"/>
          <w:color w:val="000000" w:themeColor="text1"/>
          <w:sz w:val="22"/>
          <w:szCs w:val="22"/>
        </w:rPr>
        <w:t>Building</w:t>
      </w:r>
      <w:r w:rsidRPr="60F0C9CC">
        <w:rPr>
          <w:rFonts w:ascii="Cambria" w:eastAsia="Cambria" w:hAnsi="Cambria" w:cs="Cambria"/>
          <w:color w:val="000000" w:themeColor="text1"/>
          <w:sz w:val="22"/>
          <w:szCs w:val="22"/>
        </w:rPr>
        <w:t>, 406-243-4711</w:t>
      </w:r>
    </w:p>
    <w:p w14:paraId="0D44BE6A" w14:textId="31B1AF1F" w:rsidR="404E0BC8" w:rsidRDefault="404E0BC8" w:rsidP="6CF41868">
      <w:pPr>
        <w:rPr>
          <w:rFonts w:ascii="Cambria" w:eastAsia="Cambria" w:hAnsi="Cambria" w:cs="Cambria"/>
          <w:color w:val="000000" w:themeColor="text1"/>
          <w:sz w:val="22"/>
          <w:szCs w:val="22"/>
        </w:rPr>
      </w:pPr>
      <w:r>
        <w:tab/>
      </w:r>
      <w:hyperlink r:id="rId29" w:history="1">
        <w:r w:rsidRPr="60F0C9CC">
          <w:rPr>
            <w:rStyle w:val="Hyperlink"/>
            <w:rFonts w:ascii="Cambria" w:eastAsia="Cambria" w:hAnsi="Cambria" w:cs="Cambria"/>
            <w:sz w:val="22"/>
            <w:szCs w:val="22"/>
          </w:rPr>
          <w:t>https://www.umt.edu/curry-health-center/counseling/default.php</w:t>
        </w:r>
      </w:hyperlink>
    </w:p>
    <w:p w14:paraId="502FA2D7" w14:textId="6C0BF724" w:rsidR="6CF41868" w:rsidRDefault="6CF41868" w:rsidP="6CF41868">
      <w:pPr>
        <w:rPr>
          <w:rFonts w:ascii="Cambria" w:eastAsia="Cambria" w:hAnsi="Cambria" w:cs="Cambria"/>
          <w:color w:val="000000" w:themeColor="text1"/>
          <w:sz w:val="22"/>
          <w:szCs w:val="22"/>
        </w:rPr>
      </w:pPr>
    </w:p>
    <w:p w14:paraId="1A4CD3FC" w14:textId="7F0C06C0" w:rsidR="64B9A946" w:rsidRDefault="65B21E9D" w:rsidP="540A41F3">
      <w:pPr>
        <w:rPr>
          <w:rFonts w:ascii="Cambria" w:eastAsia="Cambria" w:hAnsi="Cambria" w:cs="Cambria"/>
          <w:color w:val="000000" w:themeColor="text1"/>
          <w:sz w:val="22"/>
          <w:szCs w:val="22"/>
          <w:highlight w:val="yellow"/>
        </w:rPr>
      </w:pPr>
      <w:r w:rsidRPr="540A41F3">
        <w:rPr>
          <w:rFonts w:ascii="Cambria" w:eastAsia="Cambria" w:hAnsi="Cambria" w:cs="Cambria"/>
          <w:color w:val="000000" w:themeColor="text1"/>
          <w:sz w:val="22"/>
          <w:szCs w:val="22"/>
        </w:rPr>
        <w:t xml:space="preserve">MRJCON students </w:t>
      </w:r>
      <w:r w:rsidR="053EC722" w:rsidRPr="540A41F3">
        <w:rPr>
          <w:rFonts w:ascii="Cambria" w:eastAsia="Cambria" w:hAnsi="Cambria" w:cs="Cambria"/>
          <w:color w:val="000000" w:themeColor="text1"/>
          <w:sz w:val="22"/>
          <w:szCs w:val="22"/>
        </w:rPr>
        <w:t>interested</w:t>
      </w:r>
      <w:r w:rsidRPr="540A41F3">
        <w:rPr>
          <w:rFonts w:ascii="Cambria" w:eastAsia="Cambria" w:hAnsi="Cambria" w:cs="Cambria"/>
          <w:color w:val="000000" w:themeColor="text1"/>
          <w:sz w:val="22"/>
          <w:szCs w:val="22"/>
        </w:rPr>
        <w:t xml:space="preserve"> in telehealth services through MSU Bozeman Counseling and Psychological Services may </w:t>
      </w:r>
      <w:r w:rsidR="2378FA5B" w:rsidRPr="540A41F3">
        <w:rPr>
          <w:rFonts w:ascii="Cambria" w:eastAsia="Cambria" w:hAnsi="Cambria" w:cs="Cambria"/>
          <w:color w:val="000000" w:themeColor="text1"/>
          <w:sz w:val="22"/>
          <w:szCs w:val="22"/>
        </w:rPr>
        <w:t>contact CPS for an intake appointment</w:t>
      </w:r>
      <w:r w:rsidR="5D232965" w:rsidRPr="540A41F3">
        <w:rPr>
          <w:rFonts w:ascii="Cambria" w:eastAsia="Cambria" w:hAnsi="Cambria" w:cs="Cambria"/>
          <w:color w:val="000000" w:themeColor="text1"/>
          <w:sz w:val="22"/>
          <w:szCs w:val="22"/>
        </w:rPr>
        <w:t xml:space="preserve"> by </w:t>
      </w:r>
      <w:r w:rsidR="7B7F493C" w:rsidRPr="540A41F3">
        <w:rPr>
          <w:rFonts w:ascii="Cambria" w:eastAsia="Cambria" w:hAnsi="Cambria" w:cs="Cambria"/>
          <w:color w:val="000000" w:themeColor="text1"/>
          <w:sz w:val="22"/>
          <w:szCs w:val="22"/>
        </w:rPr>
        <w:t>calling 406-994-</w:t>
      </w:r>
      <w:r w:rsidR="2723A022" w:rsidRPr="540A41F3">
        <w:rPr>
          <w:rFonts w:ascii="Cambria" w:eastAsia="Cambria" w:hAnsi="Cambria" w:cs="Cambria"/>
          <w:color w:val="000000" w:themeColor="text1"/>
          <w:sz w:val="22"/>
          <w:szCs w:val="22"/>
        </w:rPr>
        <w:t xml:space="preserve">4531 or visiting:  </w:t>
      </w:r>
      <w:r w:rsidR="2723A022">
        <w:t>https://www.montana.edu/counseling/appointment-explain.html</w:t>
      </w:r>
    </w:p>
    <w:p w14:paraId="5199A00D" w14:textId="77777777" w:rsidR="00A76FD4" w:rsidRDefault="00A76FD4" w:rsidP="6CF41868">
      <w:pPr>
        <w:rPr>
          <w:rFonts w:ascii="Cambria" w:eastAsia="Cambria" w:hAnsi="Cambria" w:cs="Cambria"/>
          <w:color w:val="000000" w:themeColor="text1"/>
          <w:sz w:val="22"/>
          <w:szCs w:val="22"/>
        </w:rPr>
      </w:pPr>
    </w:p>
    <w:p w14:paraId="4F230D33" w14:textId="49847E40" w:rsidR="7B428272" w:rsidRDefault="3B43E216" w:rsidP="6CF41868">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 xml:space="preserve">MSU students in </w:t>
      </w:r>
      <w:r w:rsidR="286F1495" w:rsidRPr="540A41F3">
        <w:rPr>
          <w:rFonts w:ascii="Cambria" w:eastAsia="Cambria" w:hAnsi="Cambria" w:cs="Cambria"/>
          <w:color w:val="000000" w:themeColor="text1"/>
          <w:sz w:val="22"/>
          <w:szCs w:val="22"/>
        </w:rPr>
        <w:t>Great</w:t>
      </w:r>
      <w:r w:rsidRPr="540A41F3">
        <w:rPr>
          <w:rFonts w:ascii="Cambria" w:eastAsia="Cambria" w:hAnsi="Cambria" w:cs="Cambria"/>
          <w:color w:val="000000" w:themeColor="text1"/>
          <w:sz w:val="22"/>
          <w:szCs w:val="22"/>
        </w:rPr>
        <w:t xml:space="preserve"> Falls can reach out to Great Falls Mental Health Triage Services who can connect them with an </w:t>
      </w:r>
      <w:r w:rsidR="4775E8E6" w:rsidRPr="540A41F3">
        <w:rPr>
          <w:rFonts w:ascii="Cambria" w:eastAsia="Cambria" w:hAnsi="Cambria" w:cs="Cambria"/>
          <w:color w:val="000000" w:themeColor="text1"/>
          <w:sz w:val="22"/>
          <w:szCs w:val="22"/>
        </w:rPr>
        <w:t>available</w:t>
      </w:r>
      <w:r w:rsidRPr="540A41F3">
        <w:rPr>
          <w:rFonts w:ascii="Cambria" w:eastAsia="Cambria" w:hAnsi="Cambria" w:cs="Cambria"/>
          <w:color w:val="000000" w:themeColor="text1"/>
          <w:sz w:val="22"/>
          <w:szCs w:val="22"/>
        </w:rPr>
        <w:t xml:space="preserve"> provider within 24</w:t>
      </w:r>
      <w:r w:rsidR="4111DFCC" w:rsidRPr="540A41F3">
        <w:rPr>
          <w:rFonts w:ascii="Cambria" w:eastAsia="Cambria" w:hAnsi="Cambria" w:cs="Cambria"/>
          <w:color w:val="000000" w:themeColor="text1"/>
          <w:sz w:val="22"/>
          <w:szCs w:val="22"/>
        </w:rPr>
        <w:t xml:space="preserve"> </w:t>
      </w:r>
      <w:r w:rsidRPr="540A41F3">
        <w:rPr>
          <w:rFonts w:ascii="Cambria" w:eastAsia="Cambria" w:hAnsi="Cambria" w:cs="Cambria"/>
          <w:color w:val="000000" w:themeColor="text1"/>
          <w:sz w:val="22"/>
          <w:szCs w:val="22"/>
        </w:rPr>
        <w:t>h</w:t>
      </w:r>
      <w:r w:rsidR="127F2F82" w:rsidRPr="540A41F3">
        <w:rPr>
          <w:rFonts w:ascii="Cambria" w:eastAsia="Cambria" w:hAnsi="Cambria" w:cs="Cambria"/>
          <w:color w:val="000000" w:themeColor="text1"/>
          <w:sz w:val="22"/>
          <w:szCs w:val="22"/>
        </w:rPr>
        <w:t>ou</w:t>
      </w:r>
      <w:r w:rsidRPr="540A41F3">
        <w:rPr>
          <w:rFonts w:ascii="Cambria" w:eastAsia="Cambria" w:hAnsi="Cambria" w:cs="Cambria"/>
          <w:color w:val="000000" w:themeColor="text1"/>
          <w:sz w:val="22"/>
          <w:szCs w:val="22"/>
        </w:rPr>
        <w:t xml:space="preserve">rs. </w:t>
      </w:r>
    </w:p>
    <w:p w14:paraId="6CBA27C4" w14:textId="54BA84DB" w:rsidR="6CF41868" w:rsidRDefault="6CF41868" w:rsidP="6CF41868">
      <w:pPr>
        <w:rPr>
          <w:rFonts w:ascii="Cambria" w:eastAsia="Cambria" w:hAnsi="Cambria" w:cs="Cambria"/>
          <w:color w:val="000000" w:themeColor="text1"/>
          <w:sz w:val="22"/>
          <w:szCs w:val="22"/>
        </w:rPr>
      </w:pPr>
    </w:p>
    <w:p w14:paraId="2E91BA9E" w14:textId="37C9B28B" w:rsidR="7B428272" w:rsidRDefault="7B428272" w:rsidP="6CF41868">
      <w:pPr>
        <w:rPr>
          <w:rFonts w:ascii="Cambria" w:eastAsia="Cambria" w:hAnsi="Cambria" w:cs="Cambria"/>
          <w:color w:val="000000" w:themeColor="text1"/>
          <w:sz w:val="22"/>
          <w:szCs w:val="22"/>
        </w:rPr>
      </w:pPr>
      <w:r>
        <w:tab/>
      </w:r>
      <w:r w:rsidRPr="60F0C9CC">
        <w:rPr>
          <w:rFonts w:ascii="Cambria" w:eastAsia="Cambria" w:hAnsi="Cambria" w:cs="Cambria"/>
          <w:sz w:val="22"/>
          <w:szCs w:val="22"/>
        </w:rPr>
        <w:t>Great Falls Mental Health Triage Services – 406-272-1086</w:t>
      </w:r>
    </w:p>
    <w:p w14:paraId="4A193BAC" w14:textId="492E9673" w:rsidR="6CF41868" w:rsidRDefault="6CF41868" w:rsidP="6CF41868">
      <w:pPr>
        <w:rPr>
          <w:rFonts w:ascii="Cambria" w:eastAsia="Cambria" w:hAnsi="Cambria" w:cs="Cambria"/>
          <w:sz w:val="22"/>
          <w:szCs w:val="22"/>
        </w:rPr>
      </w:pPr>
    </w:p>
    <w:p w14:paraId="2213B6ED" w14:textId="10F4761D" w:rsidR="7A63293A" w:rsidRDefault="67EF11EE" w:rsidP="7A63293A">
      <w:pPr>
        <w:rPr>
          <w:rFonts w:ascii="Cambria" w:eastAsia="Cambria" w:hAnsi="Cambria" w:cs="Cambria"/>
          <w:color w:val="000000" w:themeColor="text1"/>
          <w:sz w:val="22"/>
          <w:szCs w:val="22"/>
        </w:rPr>
      </w:pPr>
      <w:r w:rsidRPr="540A41F3">
        <w:rPr>
          <w:rFonts w:ascii="Cambria" w:eastAsia="Cambria" w:hAnsi="Cambria" w:cs="Cambria"/>
          <w:b/>
          <w:bCs/>
          <w:color w:val="000000" w:themeColor="text1"/>
          <w:sz w:val="22"/>
          <w:szCs w:val="22"/>
        </w:rPr>
        <w:t>Student</w:t>
      </w:r>
      <w:r w:rsidR="688D5C1D" w:rsidRPr="540A41F3">
        <w:rPr>
          <w:rFonts w:ascii="Cambria" w:eastAsia="Cambria" w:hAnsi="Cambria" w:cs="Cambria"/>
          <w:b/>
          <w:bCs/>
          <w:color w:val="000000" w:themeColor="text1"/>
          <w:sz w:val="22"/>
          <w:szCs w:val="22"/>
        </w:rPr>
        <w:t xml:space="preserve"> Health Partners </w:t>
      </w:r>
    </w:p>
    <w:p w14:paraId="2EDFE3CD" w14:textId="62D602C1" w:rsidR="7A63293A" w:rsidRDefault="63E95B08" w:rsidP="7A63293A">
      <w:pPr>
        <w:rPr>
          <w:rFonts w:ascii="Cambria" w:eastAsia="Cambria" w:hAnsi="Cambria" w:cs="Cambria"/>
          <w:color w:val="000000" w:themeColor="text1"/>
          <w:sz w:val="22"/>
          <w:szCs w:val="22"/>
        </w:rPr>
      </w:pPr>
      <w:r w:rsidRPr="5B54FF7A">
        <w:rPr>
          <w:rFonts w:ascii="Cambria" w:eastAsia="Cambria" w:hAnsi="Cambria" w:cs="Cambria"/>
          <w:color w:val="000000" w:themeColor="text1"/>
          <w:sz w:val="22"/>
          <w:szCs w:val="22"/>
        </w:rPr>
        <w:t xml:space="preserve">Regardless of the length of time since an assault, health care providers recommend a clinical visit to assess sexually transmitted infections (including HIV), pregnancy risk, and physical injuries. Services are available to eligible MSU students and their spouses/domestic partners. There is no charge for a clinical visit. A student’s insurance may cover lab tests, x-rays, and </w:t>
      </w:r>
      <w:r w:rsidR="48B9607B" w:rsidRPr="5B54FF7A">
        <w:rPr>
          <w:rFonts w:ascii="Cambria" w:eastAsia="Cambria" w:hAnsi="Cambria" w:cs="Cambria"/>
          <w:color w:val="000000" w:themeColor="text1"/>
          <w:sz w:val="22"/>
          <w:szCs w:val="22"/>
        </w:rPr>
        <w:t>pharmaceutical</w:t>
      </w:r>
      <w:r w:rsidRPr="5B54FF7A">
        <w:rPr>
          <w:rFonts w:ascii="Cambria" w:eastAsia="Cambria" w:hAnsi="Cambria" w:cs="Cambria"/>
          <w:color w:val="000000" w:themeColor="text1"/>
          <w:sz w:val="22"/>
          <w:szCs w:val="22"/>
        </w:rPr>
        <w:t xml:space="preserve"> charges. Morning-after contraception is available. </w:t>
      </w:r>
      <w:r w:rsidR="449CA3BF" w:rsidRPr="5B54FF7A">
        <w:rPr>
          <w:rFonts w:ascii="Cambria" w:eastAsia="Cambria" w:hAnsi="Cambria" w:cs="Cambria"/>
          <w:color w:val="000000" w:themeColor="text1"/>
          <w:sz w:val="22"/>
          <w:szCs w:val="22"/>
        </w:rPr>
        <w:t>Student</w:t>
      </w:r>
      <w:r w:rsidRPr="5B54FF7A">
        <w:rPr>
          <w:rFonts w:ascii="Cambria" w:eastAsia="Cambria" w:hAnsi="Cambria" w:cs="Cambria"/>
          <w:color w:val="000000" w:themeColor="text1"/>
          <w:sz w:val="22"/>
          <w:szCs w:val="22"/>
        </w:rPr>
        <w:t xml:space="preserve"> Health Partners does not perform medical forensic exams. These exams are only performed at the Bozeman Health Hospital Emergency Room.</w:t>
      </w:r>
    </w:p>
    <w:p w14:paraId="3207876C" w14:textId="4B9176FC" w:rsidR="7A63293A" w:rsidRDefault="7A63293A" w:rsidP="7A63293A">
      <w:pPr>
        <w:rPr>
          <w:rFonts w:ascii="Cambria" w:eastAsia="Cambria" w:hAnsi="Cambria" w:cs="Cambria"/>
          <w:color w:val="000000" w:themeColor="text1"/>
          <w:sz w:val="22"/>
          <w:szCs w:val="22"/>
        </w:rPr>
      </w:pPr>
    </w:p>
    <w:p w14:paraId="1D058D07" w14:textId="2F4465F5" w:rsidR="7A63293A" w:rsidRDefault="6949A506" w:rsidP="7A63293A">
      <w:pPr>
        <w:ind w:left="720"/>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Student</w:t>
      </w:r>
      <w:r w:rsidR="688D5C1D" w:rsidRPr="540A41F3">
        <w:rPr>
          <w:rFonts w:ascii="Cambria" w:eastAsia="Cambria" w:hAnsi="Cambria" w:cs="Cambria"/>
          <w:color w:val="000000" w:themeColor="text1"/>
          <w:sz w:val="22"/>
          <w:szCs w:val="22"/>
        </w:rPr>
        <w:t xml:space="preserve"> Health Partners </w:t>
      </w:r>
    </w:p>
    <w:p w14:paraId="33BF80F8" w14:textId="065E3F0C"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Swingle First Floor (406) 994-2311 </w:t>
      </w:r>
    </w:p>
    <w:p w14:paraId="4619D39B" w14:textId="6A68F08E" w:rsidR="7A63293A" w:rsidRDefault="00000000" w:rsidP="7A63293A">
      <w:pPr>
        <w:ind w:left="720"/>
        <w:rPr>
          <w:rFonts w:ascii="Cambria" w:eastAsia="Cambria" w:hAnsi="Cambria" w:cs="Cambria"/>
          <w:color w:val="000000" w:themeColor="text1"/>
          <w:sz w:val="22"/>
          <w:szCs w:val="22"/>
        </w:rPr>
      </w:pPr>
      <w:hyperlink r:id="rId30">
        <w:r w:rsidR="7A63293A" w:rsidRPr="7A63293A">
          <w:rPr>
            <w:rStyle w:val="Hyperlink"/>
            <w:rFonts w:ascii="Cambria" w:eastAsia="Cambria" w:hAnsi="Cambria" w:cs="Cambria"/>
            <w:sz w:val="22"/>
            <w:szCs w:val="22"/>
          </w:rPr>
          <w:t>http://www.montana.edu/health</w:t>
        </w:r>
      </w:hyperlink>
      <w:r w:rsidR="7A63293A" w:rsidRPr="7A63293A">
        <w:rPr>
          <w:rFonts w:ascii="Cambria" w:eastAsia="Cambria" w:hAnsi="Cambria" w:cs="Cambria"/>
          <w:color w:val="000000" w:themeColor="text1"/>
          <w:sz w:val="22"/>
          <w:szCs w:val="22"/>
        </w:rPr>
        <w:t xml:space="preserve"> </w:t>
      </w:r>
    </w:p>
    <w:p w14:paraId="1A8473B1" w14:textId="60577619" w:rsidR="7A63293A" w:rsidRDefault="7A63293A" w:rsidP="7A63293A">
      <w:pPr>
        <w:rPr>
          <w:rFonts w:ascii="Cambria" w:eastAsia="Cambria" w:hAnsi="Cambria" w:cs="Cambria"/>
          <w:color w:val="000000" w:themeColor="text1"/>
          <w:sz w:val="22"/>
          <w:szCs w:val="22"/>
        </w:rPr>
      </w:pPr>
    </w:p>
    <w:p w14:paraId="331822DD" w14:textId="77777777" w:rsidR="007B7D20" w:rsidRPr="00722CC3" w:rsidDel="00FF3DB7" w:rsidRDefault="007B7D20" w:rsidP="007B7D20">
      <w:pPr>
        <w:rPr>
          <w:rFonts w:ascii="Cambria" w:hAnsi="Cambria"/>
          <w:b/>
          <w:sz w:val="22"/>
          <w:szCs w:val="22"/>
        </w:rPr>
      </w:pPr>
      <w:r w:rsidRPr="00722CC3" w:rsidDel="00FF3DB7">
        <w:rPr>
          <w:rFonts w:ascii="Cambria" w:hAnsi="Cambria"/>
          <w:b/>
          <w:sz w:val="22"/>
          <w:szCs w:val="22"/>
        </w:rPr>
        <w:t>VOICE Center</w:t>
      </w:r>
    </w:p>
    <w:p w14:paraId="3FFE56D9" w14:textId="77777777" w:rsidR="007B7D20" w:rsidDel="00FF3DB7" w:rsidRDefault="007B7D20" w:rsidP="007B7D20">
      <w:pPr>
        <w:rPr>
          <w:rFonts w:ascii="Cambria" w:eastAsia="Times New Roman" w:hAnsi="Cambria" w:cs="Open Sans"/>
          <w:color w:val="000000" w:themeColor="text1"/>
          <w:sz w:val="22"/>
          <w:szCs w:val="22"/>
          <w:shd w:val="clear" w:color="auto" w:fill="FFFFFF"/>
        </w:rPr>
      </w:pPr>
      <w:r w:rsidRPr="00C30532" w:rsidDel="00FF3DB7">
        <w:rPr>
          <w:rFonts w:ascii="Cambria" w:eastAsia="Times New Roman" w:hAnsi="Cambria" w:cs="Open Sans"/>
          <w:color w:val="333333"/>
          <w:sz w:val="22"/>
          <w:szCs w:val="22"/>
          <w:shd w:val="clear" w:color="auto" w:fill="FFFFFF"/>
        </w:rPr>
        <w:t xml:space="preserve">The MSU VOICE (Victim Options in the Campus Environment) Center provides free information </w:t>
      </w:r>
      <w:r w:rsidDel="00FF3DB7">
        <w:rPr>
          <w:rFonts w:ascii="Cambria" w:eastAsia="Times New Roman" w:hAnsi="Cambria" w:cs="Open Sans"/>
          <w:color w:val="333333"/>
          <w:sz w:val="22"/>
          <w:szCs w:val="22"/>
          <w:shd w:val="clear" w:color="auto" w:fill="FFFFFF"/>
        </w:rPr>
        <w:t>to students</w:t>
      </w:r>
      <w:r w:rsidRPr="00C30532" w:rsidDel="00FF3DB7">
        <w:rPr>
          <w:rFonts w:ascii="Cambria" w:eastAsia="Times New Roman" w:hAnsi="Cambria" w:cs="Open Sans"/>
          <w:color w:val="333333"/>
          <w:sz w:val="22"/>
          <w:szCs w:val="22"/>
          <w:shd w:val="clear" w:color="auto" w:fill="FFFFFF"/>
        </w:rPr>
        <w:t xml:space="preserve"> impacted by sexual assault, relationship violence, stalking, </w:t>
      </w:r>
      <w:r w:rsidRPr="00C30532" w:rsidDel="00FF3DB7">
        <w:rPr>
          <w:rFonts w:ascii="Cambria" w:eastAsia="Times New Roman" w:hAnsi="Cambria" w:cs="Open Sans"/>
          <w:color w:val="000000" w:themeColor="text1"/>
          <w:sz w:val="22"/>
          <w:szCs w:val="22"/>
          <w:shd w:val="clear" w:color="auto" w:fill="FFFFFF"/>
        </w:rPr>
        <w:t xml:space="preserve">and harassment. </w:t>
      </w:r>
    </w:p>
    <w:p w14:paraId="1B568AA7" w14:textId="77777777" w:rsidR="007B7D20" w:rsidDel="00FF3DB7" w:rsidRDefault="007B7D20" w:rsidP="007B7D20">
      <w:pPr>
        <w:rPr>
          <w:rFonts w:ascii="Cambria" w:eastAsia="Times New Roman" w:hAnsi="Cambria" w:cs="Open Sans"/>
          <w:color w:val="000000" w:themeColor="text1"/>
          <w:sz w:val="22"/>
          <w:szCs w:val="22"/>
          <w:shd w:val="clear" w:color="auto" w:fill="FFFFFF"/>
        </w:rPr>
      </w:pPr>
    </w:p>
    <w:p w14:paraId="6211F34B" w14:textId="77777777" w:rsidR="007B7D20" w:rsidRPr="00C30532" w:rsidDel="00FF3DB7" w:rsidRDefault="007B7D20" w:rsidP="007B7D20">
      <w:pPr>
        <w:rPr>
          <w:rFonts w:ascii="Cambria" w:hAnsi="Cambria" w:cs="Times"/>
          <w:color w:val="000000" w:themeColor="text1"/>
          <w:sz w:val="22"/>
          <w:szCs w:val="22"/>
        </w:rPr>
      </w:pPr>
      <w:r w:rsidRPr="00C30532" w:rsidDel="00FF3DB7">
        <w:rPr>
          <w:rFonts w:ascii="Cambria" w:eastAsia="Times New Roman" w:hAnsi="Cambria" w:cs="Open Sans"/>
          <w:color w:val="000000" w:themeColor="text1"/>
          <w:sz w:val="22"/>
          <w:szCs w:val="22"/>
          <w:shd w:val="clear" w:color="auto" w:fill="FFFFFF"/>
        </w:rPr>
        <w:t>Advocates are available 24 hours a day to provide support</w:t>
      </w:r>
      <w:r w:rsidDel="00FF3DB7">
        <w:rPr>
          <w:rFonts w:ascii="Cambria" w:eastAsia="Times New Roman" w:hAnsi="Cambria" w:cs="Open Sans"/>
          <w:color w:val="000000" w:themeColor="text1"/>
          <w:sz w:val="22"/>
          <w:szCs w:val="22"/>
          <w:shd w:val="clear" w:color="auto" w:fill="FFFFFF"/>
        </w:rPr>
        <w:t xml:space="preserve">, resources, and </w:t>
      </w:r>
      <w:r w:rsidRPr="00C30532" w:rsidDel="00FF3DB7">
        <w:rPr>
          <w:rFonts w:ascii="Cambria" w:eastAsia="Times New Roman" w:hAnsi="Cambria" w:cs="Open Sans"/>
          <w:color w:val="000000" w:themeColor="text1"/>
          <w:sz w:val="22"/>
          <w:szCs w:val="22"/>
          <w:shd w:val="clear" w:color="auto" w:fill="FFFFFF"/>
        </w:rPr>
        <w:t xml:space="preserve">information </w:t>
      </w:r>
      <w:r w:rsidDel="00FF3DB7">
        <w:rPr>
          <w:rFonts w:ascii="Cambria" w:eastAsia="Times New Roman" w:hAnsi="Cambria" w:cs="Open Sans"/>
          <w:color w:val="000000" w:themeColor="text1"/>
          <w:sz w:val="22"/>
          <w:szCs w:val="22"/>
          <w:shd w:val="clear" w:color="auto" w:fill="FFFFFF"/>
        </w:rPr>
        <w:t xml:space="preserve">on rights and reporting </w:t>
      </w:r>
      <w:r w:rsidRPr="00C30532" w:rsidDel="00FF3DB7">
        <w:rPr>
          <w:rFonts w:ascii="Cambria" w:eastAsia="Times New Roman" w:hAnsi="Cambria" w:cs="Open Sans"/>
          <w:color w:val="000000" w:themeColor="text1"/>
          <w:sz w:val="22"/>
          <w:szCs w:val="22"/>
          <w:shd w:val="clear" w:color="auto" w:fill="FFFFFF"/>
        </w:rPr>
        <w:t xml:space="preserve">options. The VOICE Center can </w:t>
      </w:r>
      <w:r w:rsidRPr="00C30532" w:rsidDel="00FF3DB7">
        <w:rPr>
          <w:rFonts w:ascii="Cambria" w:hAnsi="Cambria" w:cs="Times"/>
          <w:color w:val="000000" w:themeColor="text1"/>
          <w:sz w:val="22"/>
          <w:szCs w:val="22"/>
        </w:rPr>
        <w:t>refer survivors to legal, medical, and psychological service options</w:t>
      </w:r>
      <w:r w:rsidDel="00FF3DB7">
        <w:rPr>
          <w:rFonts w:ascii="Cambria" w:hAnsi="Cambria" w:cs="Times"/>
          <w:color w:val="000000" w:themeColor="text1"/>
          <w:sz w:val="22"/>
          <w:szCs w:val="22"/>
        </w:rPr>
        <w:t xml:space="preserve"> and</w:t>
      </w:r>
      <w:r w:rsidRPr="00C30532" w:rsidDel="00FF3DB7">
        <w:rPr>
          <w:rFonts w:ascii="Cambria" w:hAnsi="Cambria" w:cs="Times"/>
          <w:color w:val="000000" w:themeColor="text1"/>
          <w:sz w:val="22"/>
          <w:szCs w:val="22"/>
        </w:rPr>
        <w:t xml:space="preserve"> accompany students in accessing these services</w:t>
      </w:r>
      <w:r w:rsidRPr="00C30532" w:rsidDel="00FF3DB7">
        <w:rPr>
          <w:rFonts w:ascii="Cambria" w:eastAsia="Times New Roman" w:hAnsi="Cambria" w:cs="Open Sans"/>
          <w:color w:val="000000" w:themeColor="text1"/>
          <w:sz w:val="22"/>
          <w:szCs w:val="22"/>
          <w:shd w:val="clear" w:color="auto" w:fill="FFFFFF"/>
        </w:rPr>
        <w:t>. VOICE Center also provides prevention presentations, trainings, and volunteer opportunities for those who want to help support survivors and work to prevent interpersonal violence on our campus. </w:t>
      </w:r>
      <w:r w:rsidRPr="00C30532" w:rsidDel="00FF3DB7">
        <w:rPr>
          <w:rFonts w:ascii="Cambria" w:hAnsi="Cambria" w:cs="Times"/>
          <w:color w:val="000000" w:themeColor="text1"/>
          <w:sz w:val="22"/>
          <w:szCs w:val="22"/>
        </w:rPr>
        <w:t>Information is also available on the VOICE Center website.</w:t>
      </w:r>
    </w:p>
    <w:p w14:paraId="65AF8126" w14:textId="77777777" w:rsidR="007B7D20" w:rsidRPr="00C30532" w:rsidDel="00FF3DB7" w:rsidRDefault="007B7D20" w:rsidP="007B7D20">
      <w:pPr>
        <w:rPr>
          <w:rFonts w:ascii="Cambria" w:hAnsi="Cambria" w:cs="Times"/>
          <w:color w:val="000000" w:themeColor="text1"/>
          <w:sz w:val="22"/>
          <w:szCs w:val="22"/>
        </w:rPr>
      </w:pPr>
    </w:p>
    <w:p w14:paraId="18FA8724" w14:textId="77777777" w:rsidR="007B7D20" w:rsidRPr="00C30532" w:rsidDel="00FF3DB7" w:rsidRDefault="007B7D20" w:rsidP="007B7D20">
      <w:pPr>
        <w:rPr>
          <w:rFonts w:ascii="Cambria" w:hAnsi="Cambria" w:cs="Times"/>
          <w:color w:val="000000" w:themeColor="text1"/>
          <w:sz w:val="22"/>
          <w:szCs w:val="22"/>
        </w:rPr>
      </w:pPr>
      <w:r w:rsidRPr="00C30532" w:rsidDel="00FF3DB7">
        <w:rPr>
          <w:rFonts w:ascii="Cambria" w:hAnsi="Cambria" w:cs="Times"/>
          <w:color w:val="000000" w:themeColor="text1"/>
          <w:sz w:val="22"/>
          <w:szCs w:val="22"/>
        </w:rPr>
        <w:t>MSU VOICE Center</w:t>
      </w:r>
      <w:r w:rsidDel="00FF3DB7">
        <w:rPr>
          <w:rFonts w:ascii="Cambria" w:hAnsi="Cambria" w:cs="Times"/>
          <w:color w:val="000000" w:themeColor="text1"/>
          <w:sz w:val="22"/>
          <w:szCs w:val="22"/>
        </w:rPr>
        <w:t xml:space="preserve"> values privacy and</w:t>
      </w:r>
      <w:r w:rsidRPr="00C30532" w:rsidDel="00FF3DB7">
        <w:rPr>
          <w:rFonts w:ascii="Cambria" w:hAnsi="Cambria" w:cs="Times"/>
          <w:color w:val="000000" w:themeColor="text1"/>
          <w:sz w:val="22"/>
          <w:szCs w:val="22"/>
        </w:rPr>
        <w:t xml:space="preserve"> will treat the student’s interactions with the VOICE Center </w:t>
      </w:r>
      <w:r w:rsidDel="00FF3DB7">
        <w:rPr>
          <w:rFonts w:ascii="Cambria" w:hAnsi="Cambria" w:cs="Times"/>
          <w:color w:val="000000" w:themeColor="text1"/>
          <w:sz w:val="22"/>
          <w:szCs w:val="22"/>
        </w:rPr>
        <w:t xml:space="preserve">as </w:t>
      </w:r>
      <w:r>
        <w:rPr>
          <w:rFonts w:ascii="Cambria" w:hAnsi="Cambria" w:cs="Times"/>
          <w:color w:val="000000" w:themeColor="text1"/>
          <w:sz w:val="22"/>
          <w:szCs w:val="22"/>
        </w:rPr>
        <w:t>private</w:t>
      </w:r>
      <w:r w:rsidDel="00FF3DB7">
        <w:rPr>
          <w:rFonts w:ascii="Cambria" w:hAnsi="Cambria" w:cs="Times"/>
          <w:color w:val="000000" w:themeColor="text1"/>
          <w:sz w:val="22"/>
          <w:szCs w:val="22"/>
        </w:rPr>
        <w:t xml:space="preserve">, except as required by law. </w:t>
      </w:r>
    </w:p>
    <w:p w14:paraId="5E1F3EFA" w14:textId="77777777" w:rsidR="007B7D20" w:rsidRPr="00C30532" w:rsidDel="00FF3DB7" w:rsidRDefault="007B7D20" w:rsidP="007B7D20">
      <w:pPr>
        <w:rPr>
          <w:rFonts w:ascii="Cambria" w:hAnsi="Cambria" w:cs="Times"/>
          <w:bCs/>
          <w:i/>
          <w:iCs/>
          <w:color w:val="000000" w:themeColor="text1"/>
          <w:sz w:val="22"/>
          <w:szCs w:val="22"/>
        </w:rPr>
      </w:pPr>
    </w:p>
    <w:p w14:paraId="6FBFE0EC" w14:textId="77777777" w:rsidR="007B7D20" w:rsidRPr="00C30532" w:rsidDel="00FF3DB7" w:rsidRDefault="007B7D20" w:rsidP="007B7D20">
      <w:pPr>
        <w:ind w:left="720"/>
        <w:rPr>
          <w:rFonts w:ascii="Cambria" w:hAnsi="Cambria" w:cs="Times"/>
          <w:bCs/>
          <w:i/>
          <w:iCs/>
          <w:color w:val="000000" w:themeColor="text1"/>
          <w:sz w:val="22"/>
          <w:szCs w:val="22"/>
        </w:rPr>
      </w:pPr>
      <w:r w:rsidRPr="00C30532" w:rsidDel="00FF3DB7">
        <w:rPr>
          <w:rFonts w:ascii="Cambria" w:hAnsi="Cambria" w:cs="Times"/>
          <w:bCs/>
          <w:i/>
          <w:iCs/>
          <w:color w:val="000000" w:themeColor="text1"/>
          <w:sz w:val="22"/>
          <w:szCs w:val="22"/>
        </w:rPr>
        <w:t>VOICE Center</w:t>
      </w:r>
    </w:p>
    <w:p w14:paraId="2F24B15A" w14:textId="77777777" w:rsidR="007B7D20" w:rsidRDefault="007B7D20" w:rsidP="007B7D20">
      <w:pPr>
        <w:ind w:left="720"/>
        <w:rPr>
          <w:rFonts w:ascii="Cambria" w:hAnsi="Cambria" w:cs="Times"/>
          <w:color w:val="000000" w:themeColor="text1"/>
          <w:sz w:val="22"/>
          <w:szCs w:val="22"/>
        </w:rPr>
      </w:pPr>
      <w:r w:rsidRPr="00C30532" w:rsidDel="00FF3DB7">
        <w:rPr>
          <w:rFonts w:ascii="Cambria" w:hAnsi="Cambria" w:cs="Times"/>
          <w:color w:val="000000" w:themeColor="text1"/>
          <w:sz w:val="22"/>
          <w:szCs w:val="22"/>
        </w:rPr>
        <w:t xml:space="preserve">370 Strand Union Building (SUB) </w:t>
      </w:r>
    </w:p>
    <w:p w14:paraId="2DB487AA" w14:textId="77777777" w:rsidR="007B7D20" w:rsidRDefault="5CA6B99B" w:rsidP="007B7D20">
      <w:pPr>
        <w:ind w:left="720"/>
        <w:rPr>
          <w:rFonts w:ascii="Cambria" w:hAnsi="Cambria" w:cs="Times"/>
          <w:color w:val="000000" w:themeColor="text1"/>
          <w:sz w:val="22"/>
          <w:szCs w:val="22"/>
        </w:rPr>
      </w:pPr>
      <w:r w:rsidRPr="5B54FF7A">
        <w:rPr>
          <w:rFonts w:ascii="Cambria" w:hAnsi="Cambria" w:cs="Times"/>
          <w:color w:val="000000" w:themeColor="text1"/>
          <w:sz w:val="22"/>
          <w:szCs w:val="22"/>
        </w:rPr>
        <w:t xml:space="preserve">24/7 Helpline (call or text): (406) 994-7069 </w:t>
      </w:r>
    </w:p>
    <w:p w14:paraId="6D3129D0" w14:textId="7B651FF7" w:rsidR="56A3E43B" w:rsidRDefault="00000000" w:rsidP="5B54FF7A">
      <w:pPr>
        <w:ind w:left="720"/>
        <w:rPr>
          <w:rFonts w:ascii="Cambria" w:hAnsi="Cambria" w:cs="Times"/>
          <w:color w:val="000000" w:themeColor="text1"/>
          <w:sz w:val="22"/>
          <w:szCs w:val="22"/>
        </w:rPr>
      </w:pPr>
      <w:hyperlink r:id="rId31">
        <w:r w:rsidR="56A3E43B" w:rsidRPr="5B54FF7A">
          <w:rPr>
            <w:rStyle w:val="Hyperlink"/>
            <w:rFonts w:ascii="Cambria" w:hAnsi="Cambria" w:cs="Times"/>
            <w:sz w:val="22"/>
            <w:szCs w:val="22"/>
          </w:rPr>
          <w:t>https://www.montana.edu/oha/voice</w:t>
        </w:r>
      </w:hyperlink>
      <w:r w:rsidR="56A3E43B" w:rsidRPr="5B54FF7A">
        <w:rPr>
          <w:rFonts w:ascii="Cambria" w:hAnsi="Cambria" w:cs="Times"/>
          <w:color w:val="000000" w:themeColor="text1"/>
          <w:sz w:val="22"/>
          <w:szCs w:val="22"/>
        </w:rPr>
        <w:t xml:space="preserve"> </w:t>
      </w:r>
    </w:p>
    <w:p w14:paraId="074A391E" w14:textId="77777777" w:rsidR="007B7D20" w:rsidRPr="003A2F51" w:rsidRDefault="007B7D20" w:rsidP="007B7D20">
      <w:pPr>
        <w:rPr>
          <w:rFonts w:ascii="Cambria" w:hAnsi="Cambria"/>
          <w:b/>
          <w:sz w:val="22"/>
          <w:szCs w:val="22"/>
        </w:rPr>
      </w:pPr>
    </w:p>
    <w:p w14:paraId="457DE9D9" w14:textId="77777777" w:rsidR="007B7D20" w:rsidRPr="005B4BF9" w:rsidDel="00FF3DB7" w:rsidRDefault="007B7D20" w:rsidP="007B7D20">
      <w:pPr>
        <w:rPr>
          <w:rFonts w:ascii="Cambria" w:hAnsi="Cambria"/>
          <w:b/>
          <w:sz w:val="22"/>
          <w:szCs w:val="22"/>
        </w:rPr>
      </w:pPr>
      <w:r w:rsidDel="00FF3DB7">
        <w:rPr>
          <w:rFonts w:ascii="Cambria" w:hAnsi="Cambria"/>
          <w:b/>
          <w:sz w:val="22"/>
          <w:szCs w:val="22"/>
        </w:rPr>
        <w:t>Office of Institutional Equity</w:t>
      </w:r>
    </w:p>
    <w:p w14:paraId="0A811247" w14:textId="77777777" w:rsidR="007B7D20" w:rsidRPr="000064A5" w:rsidRDefault="007B7D20" w:rsidP="007B7D20">
      <w:pPr>
        <w:shd w:val="clear" w:color="auto" w:fill="FFFFFF"/>
        <w:spacing w:after="150"/>
        <w:rPr>
          <w:rFonts w:ascii="Cambria" w:eastAsia="Times New Roman" w:hAnsi="Cambria" w:cs="Open Sans"/>
          <w:color w:val="333333"/>
          <w:sz w:val="22"/>
          <w:szCs w:val="22"/>
        </w:rPr>
      </w:pPr>
      <w:r w:rsidRPr="000064A5">
        <w:rPr>
          <w:rFonts w:ascii="Cambria" w:eastAsia="Times New Roman" w:hAnsi="Cambria" w:cs="Open Sans"/>
          <w:color w:val="333333"/>
          <w:sz w:val="22"/>
          <w:szCs w:val="22"/>
        </w:rPr>
        <w:t>the Office of Institutional Equity:</w:t>
      </w:r>
    </w:p>
    <w:p w14:paraId="14A6D9EE" w14:textId="77777777" w:rsidR="007B7D20" w:rsidRPr="0045701A" w:rsidRDefault="007B7D20" w:rsidP="005B7392">
      <w:pPr>
        <w:numPr>
          <w:ilvl w:val="0"/>
          <w:numId w:val="83"/>
        </w:numPr>
        <w:shd w:val="clear" w:color="auto" w:fill="FFFFFF"/>
        <w:spacing w:before="100" w:beforeAutospacing="1" w:after="120"/>
        <w:rPr>
          <w:rFonts w:ascii="Cambria" w:eastAsia="Times New Roman" w:hAnsi="Cambria" w:cs="Open Sans"/>
          <w:color w:val="333333"/>
          <w:sz w:val="22"/>
          <w:szCs w:val="22"/>
        </w:rPr>
      </w:pPr>
      <w:r w:rsidRPr="0045701A">
        <w:rPr>
          <w:rFonts w:ascii="Cambria" w:eastAsia="Times New Roman" w:hAnsi="Cambria" w:cs="Open Sans"/>
          <w:color w:val="333333"/>
          <w:sz w:val="22"/>
          <w:szCs w:val="22"/>
        </w:rPr>
        <w:t>Provides protective and supportive measures to victims of discrimination and harassment based on a protected class including</w:t>
      </w:r>
      <w:r w:rsidRPr="0045701A">
        <w:rPr>
          <w:rFonts w:ascii="Cambria" w:hAnsi="Cambria" w:cs="Times"/>
          <w:sz w:val="22"/>
          <w:szCs w:val="22"/>
        </w:rPr>
        <w:t xml:space="preserve"> Domestic Violence, Dating Violence, Sexual Assault, and Stalking</w:t>
      </w:r>
    </w:p>
    <w:p w14:paraId="60033269" w14:textId="77777777" w:rsidR="007B7D20" w:rsidRPr="000064A5" w:rsidRDefault="007B7D20" w:rsidP="005B7392">
      <w:pPr>
        <w:numPr>
          <w:ilvl w:val="0"/>
          <w:numId w:val="83"/>
        </w:numPr>
        <w:shd w:val="clear" w:color="auto" w:fill="FFFFFF"/>
        <w:spacing w:before="100" w:beforeAutospacing="1" w:after="120"/>
        <w:rPr>
          <w:rFonts w:ascii="Cambria" w:eastAsia="Times New Roman" w:hAnsi="Cambria" w:cs="Open Sans"/>
          <w:color w:val="333333"/>
          <w:sz w:val="22"/>
          <w:szCs w:val="22"/>
        </w:rPr>
      </w:pPr>
      <w:r w:rsidRPr="000064A5">
        <w:rPr>
          <w:rFonts w:ascii="Cambria" w:eastAsia="Times New Roman" w:hAnsi="Cambria" w:cs="Open Sans"/>
          <w:color w:val="333333"/>
          <w:sz w:val="22"/>
          <w:szCs w:val="22"/>
        </w:rPr>
        <w:t xml:space="preserve">Leads investigations into complaints of discrimination, harassment and sexual violence by promptly organizing an impartial and administrative review and, if necessary, recommends equitable resolutions </w:t>
      </w:r>
      <w:r w:rsidRPr="0045701A">
        <w:rPr>
          <w:rFonts w:ascii="Cambria" w:eastAsia="Times New Roman" w:hAnsi="Cambria" w:cs="Open Sans"/>
          <w:color w:val="333333"/>
          <w:sz w:val="22"/>
          <w:szCs w:val="22"/>
        </w:rPr>
        <w:t>of complaints</w:t>
      </w:r>
      <w:r w:rsidRPr="000064A5">
        <w:rPr>
          <w:rFonts w:ascii="Cambria" w:eastAsia="Times New Roman" w:hAnsi="Cambria" w:cs="Open Sans"/>
          <w:color w:val="333333"/>
          <w:sz w:val="22"/>
          <w:szCs w:val="22"/>
        </w:rPr>
        <w:t>;</w:t>
      </w:r>
    </w:p>
    <w:p w14:paraId="75B1D3C3" w14:textId="77777777" w:rsidR="007B7D20" w:rsidRPr="000064A5" w:rsidRDefault="007B7D20" w:rsidP="005B7392">
      <w:pPr>
        <w:numPr>
          <w:ilvl w:val="0"/>
          <w:numId w:val="83"/>
        </w:numPr>
        <w:shd w:val="clear" w:color="auto" w:fill="FFFFFF"/>
        <w:spacing w:before="100" w:beforeAutospacing="1" w:after="120"/>
        <w:rPr>
          <w:rFonts w:ascii="Cambria" w:eastAsia="Times New Roman" w:hAnsi="Cambria" w:cs="Open Sans"/>
          <w:color w:val="333333"/>
          <w:sz w:val="22"/>
          <w:szCs w:val="22"/>
        </w:rPr>
      </w:pPr>
      <w:r w:rsidRPr="000064A5">
        <w:rPr>
          <w:rFonts w:ascii="Cambria" w:eastAsia="Times New Roman" w:hAnsi="Cambria" w:cs="Open Sans"/>
          <w:color w:val="333333"/>
          <w:sz w:val="22"/>
          <w:szCs w:val="22"/>
        </w:rPr>
        <w:t>Serves as the designated office responsible for coordinating the University's compliance with Title IX of the Education Amendments of 1972 including oversight of complaints of sex discrimination and sexual violence and identifying and addressing any patterns or systemic problems that arise during the review of such complaints;</w:t>
      </w:r>
    </w:p>
    <w:p w14:paraId="4215D614" w14:textId="77777777" w:rsidR="007B7D20" w:rsidRPr="000064A5" w:rsidRDefault="007B7D20" w:rsidP="005B7392">
      <w:pPr>
        <w:numPr>
          <w:ilvl w:val="0"/>
          <w:numId w:val="83"/>
        </w:numPr>
        <w:shd w:val="clear" w:color="auto" w:fill="FFFFFF"/>
        <w:spacing w:before="100" w:beforeAutospacing="1" w:after="120"/>
        <w:rPr>
          <w:rFonts w:ascii="Cambria" w:eastAsia="Times New Roman" w:hAnsi="Cambria" w:cs="Open Sans"/>
          <w:color w:val="333333"/>
          <w:sz w:val="22"/>
          <w:szCs w:val="22"/>
        </w:rPr>
      </w:pPr>
      <w:r w:rsidRPr="000064A5">
        <w:rPr>
          <w:rFonts w:ascii="Cambria" w:eastAsia="Times New Roman" w:hAnsi="Cambria" w:cs="Open Sans"/>
          <w:color w:val="333333"/>
          <w:sz w:val="22"/>
          <w:szCs w:val="22"/>
        </w:rPr>
        <w:lastRenderedPageBreak/>
        <w:t>Develops and delivers detailed educational programs concerning discrimination, harassment, sexual violence, affirmative action, diversity, inclusion and respectful workplace conduct;</w:t>
      </w:r>
    </w:p>
    <w:p w14:paraId="5AC28904" w14:textId="77777777" w:rsidR="007B7D20" w:rsidRPr="000064A5" w:rsidRDefault="007B7D20" w:rsidP="005B7392">
      <w:pPr>
        <w:numPr>
          <w:ilvl w:val="0"/>
          <w:numId w:val="83"/>
        </w:numPr>
        <w:shd w:val="clear" w:color="auto" w:fill="FFFFFF"/>
        <w:spacing w:before="100" w:beforeAutospacing="1" w:after="120"/>
        <w:rPr>
          <w:rFonts w:ascii="Cambria" w:eastAsia="Times New Roman" w:hAnsi="Cambria" w:cs="Open Sans"/>
          <w:color w:val="333333"/>
          <w:sz w:val="22"/>
          <w:szCs w:val="22"/>
        </w:rPr>
      </w:pPr>
      <w:r w:rsidRPr="000064A5">
        <w:rPr>
          <w:rFonts w:ascii="Cambria" w:eastAsia="Times New Roman" w:hAnsi="Cambria" w:cs="Open Sans"/>
          <w:color w:val="333333"/>
          <w:sz w:val="22"/>
          <w:szCs w:val="22"/>
        </w:rPr>
        <w:t>Recommends, writes, interprets and implements policies and procedures in support of non-discrimination.</w:t>
      </w:r>
    </w:p>
    <w:p w14:paraId="740F50CA" w14:textId="77777777" w:rsidR="007B7D20" w:rsidRDefault="007B7D20" w:rsidP="007B7D20">
      <w:pPr>
        <w:rPr>
          <w:rFonts w:ascii="Cambria" w:hAnsi="Cambria"/>
          <w:bCs/>
          <w:sz w:val="22"/>
          <w:szCs w:val="22"/>
        </w:rPr>
      </w:pPr>
    </w:p>
    <w:p w14:paraId="0A9B5CA2" w14:textId="18F5614A" w:rsidR="007B7D20" w:rsidRPr="00722CC3" w:rsidDel="00FF3DB7" w:rsidRDefault="4FE3EEA5" w:rsidP="5B54FF7A">
      <w:pPr>
        <w:rPr>
          <w:rFonts w:ascii="Cambria" w:hAnsi="Cambria"/>
          <w:sz w:val="22"/>
          <w:szCs w:val="22"/>
        </w:rPr>
      </w:pPr>
      <w:r w:rsidRPr="5B54FF7A">
        <w:rPr>
          <w:rFonts w:ascii="Cambria" w:hAnsi="Cambria"/>
          <w:sz w:val="22"/>
          <w:szCs w:val="22"/>
        </w:rPr>
        <w:t>The</w:t>
      </w:r>
      <w:r w:rsidR="5CA6B99B" w:rsidRPr="5B54FF7A">
        <w:rPr>
          <w:rFonts w:ascii="Cambria" w:hAnsi="Cambria"/>
          <w:sz w:val="22"/>
          <w:szCs w:val="22"/>
        </w:rPr>
        <w:t xml:space="preserve"> Office of Institutional Equity will make every effort to respect and safeguard the privacy of the individuals involved in reporting or otherwise participating in Discrimination Grievance Procedures.  Privacy means that reports will only be shared with limited individuals who need to know for assessment, implementation of Supportive and Protective measures, and investigation and resolution of a formal complaint, and to the extent required by law or court order.</w:t>
      </w:r>
    </w:p>
    <w:p w14:paraId="053D6116" w14:textId="77777777" w:rsidR="007B7D20" w:rsidRDefault="007B7D20" w:rsidP="007B7D20">
      <w:pPr>
        <w:rPr>
          <w:rFonts w:ascii="Cambria" w:hAnsi="Cambria"/>
          <w:b/>
          <w:sz w:val="22"/>
          <w:szCs w:val="22"/>
        </w:rPr>
      </w:pPr>
    </w:p>
    <w:p w14:paraId="1EC23F3E" w14:textId="77777777" w:rsidR="007B7D20" w:rsidRPr="0005656D" w:rsidRDefault="007B7D20" w:rsidP="007B7D20">
      <w:pPr>
        <w:pStyle w:val="paragraph"/>
        <w:spacing w:before="0" w:beforeAutospacing="0" w:after="0" w:afterAutospacing="0"/>
        <w:ind w:left="720"/>
        <w:textAlignment w:val="baseline"/>
        <w:rPr>
          <w:rFonts w:ascii="Segoe UI" w:hAnsi="Segoe UI" w:cs="Segoe UI"/>
          <w:i/>
          <w:iCs/>
          <w:sz w:val="18"/>
          <w:szCs w:val="18"/>
        </w:rPr>
      </w:pPr>
      <w:r w:rsidRPr="0005656D">
        <w:rPr>
          <w:rStyle w:val="normaltextrun"/>
          <w:rFonts w:ascii="Cambria" w:hAnsi="Cambria" w:cs="Segoe UI"/>
          <w:i/>
          <w:iCs/>
          <w:sz w:val="22"/>
          <w:szCs w:val="22"/>
        </w:rPr>
        <w:t>Office of Institutional Equity</w:t>
      </w:r>
    </w:p>
    <w:p w14:paraId="1D00F47C" w14:textId="77777777" w:rsidR="007B7D20" w:rsidRDefault="007B7D20" w:rsidP="007B7D20">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sz w:val="22"/>
          <w:szCs w:val="22"/>
        </w:rPr>
        <w:t>311 Montana Hall</w:t>
      </w:r>
      <w:r>
        <w:rPr>
          <w:rStyle w:val="eop"/>
          <w:rFonts w:ascii="Cambria" w:hAnsi="Cambria" w:cs="Segoe UI"/>
          <w:sz w:val="22"/>
          <w:szCs w:val="22"/>
        </w:rPr>
        <w:t> </w:t>
      </w:r>
    </w:p>
    <w:p w14:paraId="48AFED0C" w14:textId="77777777" w:rsidR="007B7D20" w:rsidRDefault="007B7D20" w:rsidP="007B7D20">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sz w:val="22"/>
          <w:szCs w:val="22"/>
        </w:rPr>
        <w:t>406-994-2042</w:t>
      </w:r>
      <w:r>
        <w:rPr>
          <w:rStyle w:val="eop"/>
          <w:rFonts w:ascii="Cambria" w:hAnsi="Cambria" w:cs="Segoe UI"/>
          <w:sz w:val="22"/>
          <w:szCs w:val="22"/>
        </w:rPr>
        <w:t> </w:t>
      </w:r>
    </w:p>
    <w:p w14:paraId="2025C173" w14:textId="77777777" w:rsidR="007B7D20" w:rsidRDefault="00000000" w:rsidP="007B7D20">
      <w:pPr>
        <w:pStyle w:val="paragraph"/>
        <w:spacing w:before="0" w:beforeAutospacing="0" w:after="0" w:afterAutospacing="0"/>
        <w:ind w:left="720"/>
        <w:textAlignment w:val="baseline"/>
        <w:rPr>
          <w:rFonts w:ascii="Segoe UI" w:hAnsi="Segoe UI" w:cs="Segoe UI"/>
          <w:sz w:val="18"/>
          <w:szCs w:val="18"/>
        </w:rPr>
      </w:pPr>
      <w:hyperlink r:id="rId32" w:tgtFrame="_blank" w:history="1">
        <w:r w:rsidR="007B7D20">
          <w:rPr>
            <w:rStyle w:val="normaltextrun"/>
            <w:rFonts w:ascii="Cambria" w:hAnsi="Cambria" w:cs="Segoe UI"/>
            <w:color w:val="0563C1"/>
            <w:sz w:val="22"/>
            <w:szCs w:val="22"/>
            <w:u w:val="single"/>
          </w:rPr>
          <w:t>oie@montana.edu</w:t>
        </w:r>
      </w:hyperlink>
      <w:r w:rsidR="007B7D20">
        <w:rPr>
          <w:rStyle w:val="normaltextrun"/>
          <w:rFonts w:ascii="Cambria" w:hAnsi="Cambria" w:cs="Segoe UI"/>
          <w:sz w:val="22"/>
          <w:szCs w:val="22"/>
        </w:rPr>
        <w:t> </w:t>
      </w:r>
      <w:r w:rsidR="007B7D20">
        <w:rPr>
          <w:rStyle w:val="eop"/>
          <w:rFonts w:ascii="Cambria" w:hAnsi="Cambria" w:cs="Segoe UI"/>
          <w:sz w:val="22"/>
          <w:szCs w:val="22"/>
        </w:rPr>
        <w:t> </w:t>
      </w:r>
    </w:p>
    <w:p w14:paraId="637B1551" w14:textId="77777777" w:rsidR="007B7D20" w:rsidRDefault="00000000" w:rsidP="007B7D20">
      <w:pPr>
        <w:pStyle w:val="paragraph"/>
        <w:spacing w:before="0" w:beforeAutospacing="0" w:after="0" w:afterAutospacing="0"/>
        <w:ind w:left="720"/>
        <w:textAlignment w:val="baseline"/>
        <w:rPr>
          <w:rFonts w:ascii="Segoe UI" w:hAnsi="Segoe UI" w:cs="Segoe UI"/>
          <w:sz w:val="18"/>
          <w:szCs w:val="18"/>
        </w:rPr>
      </w:pPr>
      <w:hyperlink r:id="rId33" w:tgtFrame="_blank" w:history="1">
        <w:r w:rsidR="007B7D20">
          <w:rPr>
            <w:rStyle w:val="normaltextrun"/>
            <w:rFonts w:ascii="Cambria" w:hAnsi="Cambria" w:cs="Segoe UI"/>
            <w:color w:val="0563C1"/>
            <w:sz w:val="22"/>
            <w:szCs w:val="22"/>
            <w:u w:val="single"/>
          </w:rPr>
          <w:t>www.montana.edu/equity</w:t>
        </w:r>
      </w:hyperlink>
      <w:r w:rsidR="007B7D20">
        <w:rPr>
          <w:rStyle w:val="eop"/>
          <w:rFonts w:ascii="Cambria" w:hAnsi="Cambria" w:cs="Segoe UI"/>
          <w:sz w:val="22"/>
          <w:szCs w:val="22"/>
        </w:rPr>
        <w:t> </w:t>
      </w:r>
    </w:p>
    <w:p w14:paraId="03EDBBA4" w14:textId="77777777" w:rsidR="007B7D20" w:rsidRDefault="007B7D20" w:rsidP="007B7D20">
      <w:pPr>
        <w:rPr>
          <w:rFonts w:ascii="Cambria" w:hAnsi="Cambria"/>
          <w:b/>
          <w:sz w:val="22"/>
          <w:szCs w:val="22"/>
        </w:rPr>
      </w:pPr>
    </w:p>
    <w:p w14:paraId="41CAFB76" w14:textId="643D34B9" w:rsidR="7A63293A" w:rsidRDefault="7A63293A" w:rsidP="7A63293A">
      <w:pPr>
        <w:rPr>
          <w:rFonts w:ascii="Cambria" w:eastAsia="Cambria" w:hAnsi="Cambria" w:cs="Cambria"/>
          <w:color w:val="000000" w:themeColor="text1"/>
          <w:sz w:val="22"/>
          <w:szCs w:val="22"/>
        </w:rPr>
      </w:pPr>
    </w:p>
    <w:p w14:paraId="700C0CC1" w14:textId="59F56D4C" w:rsidR="7A63293A" w:rsidRDefault="688D5C1D" w:rsidP="7A63293A">
      <w:pPr>
        <w:rPr>
          <w:rFonts w:ascii="Cambria" w:eastAsia="Cambria" w:hAnsi="Cambria" w:cs="Cambria"/>
          <w:color w:val="000000" w:themeColor="text1"/>
          <w:sz w:val="22"/>
          <w:szCs w:val="22"/>
        </w:rPr>
      </w:pPr>
      <w:r w:rsidRPr="540A41F3">
        <w:rPr>
          <w:rFonts w:ascii="Cambria" w:eastAsia="Cambria" w:hAnsi="Cambria" w:cs="Cambria"/>
          <w:b/>
          <w:bCs/>
          <w:color w:val="000000" w:themeColor="text1"/>
          <w:sz w:val="22"/>
          <w:szCs w:val="22"/>
        </w:rPr>
        <w:t>ASMSU Legal Services</w:t>
      </w:r>
    </w:p>
    <w:p w14:paraId="5734092C" w14:textId="7D70B23A" w:rsidR="7A63293A" w:rsidRDefault="7A63293A" w:rsidP="6CF41868">
      <w:pPr>
        <w:rPr>
          <w:rFonts w:ascii="Cambria" w:eastAsia="Cambria" w:hAnsi="Cambria" w:cs="Cambria"/>
          <w:b/>
          <w:bCs/>
          <w:color w:val="333333"/>
          <w:sz w:val="22"/>
          <w:szCs w:val="22"/>
        </w:rPr>
      </w:pPr>
      <w:r w:rsidRPr="6CF41868">
        <w:rPr>
          <w:rStyle w:val="Strong"/>
          <w:rFonts w:ascii="Cambria" w:eastAsia="Cambria" w:hAnsi="Cambria" w:cs="Cambria"/>
          <w:b w:val="0"/>
          <w:bCs w:val="0"/>
          <w:color w:val="333333"/>
          <w:sz w:val="22"/>
          <w:szCs w:val="22"/>
        </w:rPr>
        <w:t xml:space="preserve">The Associated Students of Montana State University (ASMSU) in Bozeman, Montana, have partnered with </w:t>
      </w:r>
      <w:r w:rsidRPr="007A5416">
        <w:rPr>
          <w:rFonts w:ascii="Cambria" w:eastAsia="Cambria" w:hAnsi="Cambria" w:cs="Cambria"/>
          <w:sz w:val="22"/>
          <w:szCs w:val="22"/>
        </w:rPr>
        <w:t>Cromwell Law, PLLC,</w:t>
      </w:r>
      <w:r w:rsidRPr="6CF41868">
        <w:rPr>
          <w:rStyle w:val="Strong"/>
          <w:rFonts w:ascii="Cambria" w:eastAsia="Cambria" w:hAnsi="Cambria" w:cs="Cambria"/>
          <w:b w:val="0"/>
          <w:bCs w:val="0"/>
          <w:color w:val="333333"/>
          <w:sz w:val="22"/>
          <w:szCs w:val="22"/>
        </w:rPr>
        <w:t xml:space="preserve"> to offer students affordable legal services.  An attorney can help you resolve your legal problem for a minimal fee, saving you time, energy, and money. ASMSU Legal services can provide legal advice on various issues or concerns. Most cases involve alcohol and drug-related criminal charges, landlord-tenant, business and non-profit, family law, and immigration issues, but this is not a comprehensive list of all their legal services.  Students are welcome to make an appointment concerning a legal problem that is not listed.</w:t>
      </w:r>
      <w:r w:rsidRPr="6CF41868">
        <w:rPr>
          <w:rFonts w:ascii="Cambria" w:eastAsia="Cambria" w:hAnsi="Cambria" w:cs="Cambria"/>
          <w:b/>
          <w:bCs/>
          <w:color w:val="333333"/>
          <w:sz w:val="22"/>
          <w:szCs w:val="22"/>
        </w:rPr>
        <w:t> </w:t>
      </w:r>
      <w:r w:rsidR="5CC27997" w:rsidRPr="60F0C9CC">
        <w:rPr>
          <w:rFonts w:ascii="Cambria" w:eastAsia="Cambria" w:hAnsi="Cambria" w:cs="Cambria"/>
          <w:color w:val="333333"/>
          <w:sz w:val="22"/>
          <w:szCs w:val="22"/>
        </w:rPr>
        <w:t>MRJCON</w:t>
      </w:r>
      <w:r w:rsidR="55215973" w:rsidRPr="60F0C9CC">
        <w:rPr>
          <w:rFonts w:ascii="Cambria" w:eastAsia="Cambria" w:hAnsi="Cambria" w:cs="Cambria"/>
          <w:color w:val="333333"/>
          <w:sz w:val="22"/>
          <w:szCs w:val="22"/>
        </w:rPr>
        <w:t xml:space="preserve"> students can access ASMSU Legal Services remotely upon request. </w:t>
      </w:r>
    </w:p>
    <w:p w14:paraId="20A0B9F3" w14:textId="249D1E9A" w:rsidR="7A63293A" w:rsidRDefault="7A63293A" w:rsidP="7A63293A">
      <w:pPr>
        <w:rPr>
          <w:rFonts w:ascii="Cambria" w:eastAsia="Cambria" w:hAnsi="Cambria" w:cs="Cambria"/>
          <w:color w:val="333333"/>
          <w:sz w:val="22"/>
          <w:szCs w:val="22"/>
        </w:rPr>
      </w:pPr>
    </w:p>
    <w:p w14:paraId="30D64634" w14:textId="583890DB" w:rsidR="7A63293A" w:rsidRDefault="7A63293A" w:rsidP="7A63293A">
      <w:pPr>
        <w:ind w:left="720"/>
        <w:rPr>
          <w:rFonts w:ascii="Cambria" w:eastAsia="Cambria" w:hAnsi="Cambria" w:cs="Cambria"/>
          <w:color w:val="000000" w:themeColor="text1"/>
          <w:sz w:val="22"/>
          <w:szCs w:val="22"/>
        </w:rPr>
      </w:pPr>
      <w:r w:rsidRPr="60F0C9CC">
        <w:rPr>
          <w:rFonts w:ascii="Cambria" w:eastAsia="Cambria" w:hAnsi="Cambria" w:cs="Cambria"/>
          <w:color w:val="333333"/>
          <w:sz w:val="22"/>
          <w:szCs w:val="22"/>
        </w:rPr>
        <w:t>ASMSU Legal Services</w:t>
      </w:r>
      <w:r>
        <w:br/>
      </w:r>
      <w:r w:rsidRPr="60F0C9CC">
        <w:rPr>
          <w:rFonts w:ascii="Cambria" w:eastAsia="Cambria" w:hAnsi="Cambria" w:cs="Cambria"/>
          <w:color w:val="333333"/>
          <w:sz w:val="22"/>
          <w:szCs w:val="22"/>
        </w:rPr>
        <w:t>221 Strand Union Building (406) 994-2933</w:t>
      </w:r>
    </w:p>
    <w:p w14:paraId="2AD72847" w14:textId="599199A0" w:rsidR="7A63293A" w:rsidRDefault="00000000" w:rsidP="7A63293A">
      <w:pPr>
        <w:ind w:left="720"/>
        <w:rPr>
          <w:rFonts w:ascii="Cambria" w:eastAsia="Cambria" w:hAnsi="Cambria" w:cs="Cambria"/>
          <w:color w:val="000000" w:themeColor="text1"/>
          <w:sz w:val="22"/>
          <w:szCs w:val="22"/>
        </w:rPr>
      </w:pPr>
      <w:hyperlink r:id="rId34">
        <w:r w:rsidR="7A63293A" w:rsidRPr="7A63293A">
          <w:rPr>
            <w:rStyle w:val="Hyperlink"/>
            <w:rFonts w:ascii="Cambria" w:eastAsia="Cambria" w:hAnsi="Cambria" w:cs="Cambria"/>
            <w:sz w:val="22"/>
            <w:szCs w:val="22"/>
          </w:rPr>
          <w:t>https://asmsulegalservices.org/</w:t>
        </w:r>
      </w:hyperlink>
    </w:p>
    <w:p w14:paraId="61FA1DA7" w14:textId="0302CF1C" w:rsidR="7A63293A" w:rsidRDefault="7A63293A" w:rsidP="7A63293A">
      <w:pPr>
        <w:rPr>
          <w:rFonts w:ascii="Cambria" w:eastAsia="Cambria" w:hAnsi="Cambria" w:cs="Cambria"/>
          <w:color w:val="000000" w:themeColor="text1"/>
          <w:sz w:val="22"/>
          <w:szCs w:val="22"/>
        </w:rPr>
      </w:pPr>
    </w:p>
    <w:p w14:paraId="483B0618" w14:textId="5B5C1430" w:rsidR="7A63293A" w:rsidRDefault="7A63293A" w:rsidP="060F0ECE">
      <w:pPr>
        <w:rPr>
          <w:rFonts w:ascii="Cambria" w:eastAsia="Cambria" w:hAnsi="Cambria" w:cs="Cambria"/>
          <w:color w:val="000000" w:themeColor="text1"/>
          <w:sz w:val="22"/>
          <w:szCs w:val="22"/>
        </w:rPr>
      </w:pPr>
    </w:p>
    <w:p w14:paraId="0C7CD04F" w14:textId="51D72CA4" w:rsidR="7A63293A" w:rsidRDefault="000B424F" w:rsidP="00F27E53">
      <w:pPr>
        <w:pStyle w:val="Heading3"/>
        <w:rPr>
          <w:rStyle w:val="Heading4Char"/>
        </w:rPr>
      </w:pPr>
      <w:r>
        <w:rPr>
          <w:rStyle w:val="Heading4Char"/>
        </w:rPr>
        <w:t xml:space="preserve">COMMUNITY </w:t>
      </w:r>
      <w:r w:rsidR="17E928C6" w:rsidRPr="540A41F3">
        <w:rPr>
          <w:rStyle w:val="Heading4Char"/>
        </w:rPr>
        <w:t>RESOURCES</w:t>
      </w:r>
    </w:p>
    <w:p w14:paraId="479AFE17" w14:textId="584B6688"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Other resources available to persons who report being the victim of sexual assault, domestic violence, dating violence, or stalking include:</w:t>
      </w:r>
    </w:p>
    <w:p w14:paraId="1B4BB3F5" w14:textId="7D2C776E" w:rsidR="7A63293A" w:rsidRDefault="7A63293A" w:rsidP="7A63293A">
      <w:pPr>
        <w:rPr>
          <w:rFonts w:ascii="Cambria" w:eastAsia="Cambria" w:hAnsi="Cambria" w:cs="Cambria"/>
          <w:color w:val="000000" w:themeColor="text1"/>
          <w:sz w:val="22"/>
          <w:szCs w:val="22"/>
        </w:rPr>
      </w:pPr>
    </w:p>
    <w:p w14:paraId="500BD7DC" w14:textId="0DF1839C" w:rsidR="7A63293A" w:rsidRDefault="00000000" w:rsidP="7A63293A">
      <w:pPr>
        <w:rPr>
          <w:rFonts w:ascii="Cambria" w:eastAsia="Cambria" w:hAnsi="Cambria" w:cs="Cambria"/>
          <w:color w:val="000000" w:themeColor="text1"/>
          <w:sz w:val="22"/>
          <w:szCs w:val="22"/>
        </w:rPr>
      </w:pPr>
      <w:hyperlink r:id="rId35">
        <w:r w:rsidR="688D5C1D" w:rsidRPr="540A41F3">
          <w:rPr>
            <w:rStyle w:val="Hyperlink"/>
            <w:rFonts w:ascii="Cambria" w:eastAsia="Cambria" w:hAnsi="Cambria" w:cs="Cambria"/>
            <w:sz w:val="22"/>
            <w:szCs w:val="22"/>
          </w:rPr>
          <w:t>http://www.rainn.org</w:t>
        </w:r>
      </w:hyperlink>
      <w:r w:rsidR="688D5C1D" w:rsidRPr="540A41F3">
        <w:rPr>
          <w:rFonts w:ascii="Cambria" w:eastAsia="Cambria" w:hAnsi="Cambria" w:cs="Cambria"/>
          <w:color w:val="0000FF"/>
          <w:sz w:val="22"/>
          <w:szCs w:val="22"/>
        </w:rPr>
        <w:t xml:space="preserve"> </w:t>
      </w:r>
      <w:r w:rsidR="688D5C1D" w:rsidRPr="540A41F3">
        <w:rPr>
          <w:rFonts w:ascii="Cambria" w:eastAsia="Cambria" w:hAnsi="Cambria" w:cs="Cambria"/>
          <w:color w:val="000000" w:themeColor="text1"/>
          <w:sz w:val="22"/>
          <w:szCs w:val="22"/>
        </w:rPr>
        <w:t>– Rape, Abuse and Incest National Network</w:t>
      </w:r>
    </w:p>
    <w:p w14:paraId="01EEEA81" w14:textId="56A2903E" w:rsidR="7A63293A" w:rsidRDefault="00000000" w:rsidP="7A63293A">
      <w:pPr>
        <w:rPr>
          <w:rFonts w:ascii="Cambria" w:eastAsia="Cambria" w:hAnsi="Cambria" w:cs="Cambria"/>
          <w:color w:val="000000" w:themeColor="text1"/>
          <w:sz w:val="22"/>
          <w:szCs w:val="22"/>
        </w:rPr>
      </w:pPr>
      <w:hyperlink r:id="rId36">
        <w:r w:rsidR="7A63293A" w:rsidRPr="7A63293A">
          <w:rPr>
            <w:rStyle w:val="Hyperlink"/>
            <w:rFonts w:ascii="Cambria" w:eastAsia="Cambria" w:hAnsi="Cambria" w:cs="Cambria"/>
            <w:sz w:val="22"/>
            <w:szCs w:val="22"/>
          </w:rPr>
          <w:t>https://www.justice.gov/ovw/sexual-assault</w:t>
        </w:r>
      </w:hyperlink>
      <w:r w:rsidR="7A63293A" w:rsidRPr="7A63293A">
        <w:rPr>
          <w:rFonts w:ascii="Cambria" w:eastAsia="Cambria" w:hAnsi="Cambria" w:cs="Cambria"/>
          <w:color w:val="000000" w:themeColor="text1"/>
          <w:sz w:val="22"/>
          <w:szCs w:val="22"/>
        </w:rPr>
        <w:t xml:space="preserve"> - Department of Justice</w:t>
      </w:r>
    </w:p>
    <w:p w14:paraId="09F96A06" w14:textId="70E51117" w:rsidR="7A63293A" w:rsidRDefault="00000000" w:rsidP="7A63293A">
      <w:pPr>
        <w:rPr>
          <w:rFonts w:ascii="Cambria" w:eastAsia="Cambria" w:hAnsi="Cambria" w:cs="Cambria"/>
          <w:color w:val="000000" w:themeColor="text1"/>
          <w:sz w:val="22"/>
          <w:szCs w:val="22"/>
        </w:rPr>
      </w:pPr>
      <w:hyperlink r:id="rId37">
        <w:r w:rsidR="7A63293A" w:rsidRPr="7A63293A">
          <w:rPr>
            <w:rStyle w:val="Hyperlink"/>
            <w:rFonts w:ascii="Cambria" w:eastAsia="Cambria" w:hAnsi="Cambria" w:cs="Cambria"/>
            <w:sz w:val="22"/>
            <w:szCs w:val="22"/>
          </w:rPr>
          <w:t>http://www2.ed.gov/about/offices/list/ocr/index.html</w:t>
        </w:r>
      </w:hyperlink>
      <w:r w:rsidR="7A63293A" w:rsidRPr="7A63293A">
        <w:rPr>
          <w:rFonts w:ascii="Cambria" w:eastAsia="Cambria" w:hAnsi="Cambria" w:cs="Cambria"/>
          <w:color w:val="000000" w:themeColor="text1"/>
          <w:sz w:val="22"/>
          <w:szCs w:val="22"/>
        </w:rPr>
        <w:t xml:space="preserve"> Department of Education, Office of Civil Rights</w:t>
      </w:r>
      <w:r w:rsidR="2D848497" w:rsidRPr="60F0C9CC">
        <w:rPr>
          <w:rFonts w:ascii="Cambria" w:eastAsia="Cambria" w:hAnsi="Cambria" w:cs="Cambria"/>
          <w:color w:val="000000" w:themeColor="text1"/>
          <w:sz w:val="22"/>
          <w:szCs w:val="22"/>
        </w:rPr>
        <w:t>.</w:t>
      </w:r>
    </w:p>
    <w:p w14:paraId="266B4A8A" w14:textId="48ED11FE" w:rsidR="7A63293A" w:rsidRDefault="7A63293A" w:rsidP="060F0ECE">
      <w:pPr>
        <w:rPr>
          <w:rFonts w:ascii="Cambria" w:eastAsia="Cambria" w:hAnsi="Cambria" w:cs="Cambria"/>
          <w:color w:val="000000" w:themeColor="text1"/>
          <w:sz w:val="22"/>
          <w:szCs w:val="22"/>
        </w:rPr>
      </w:pPr>
    </w:p>
    <w:p w14:paraId="5CC7C208" w14:textId="22BB7C66" w:rsidR="7A63293A" w:rsidRDefault="7A63293A" w:rsidP="3A2776A7">
      <w:pPr>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The Help Center is the confidential community crisis line for sexual assault victims and those struggling with suicide and mental health concerns. The Help Center also provides counseling and advocacy services.</w:t>
      </w:r>
      <w:r w:rsidR="28CEB57C" w:rsidRPr="3A2776A7">
        <w:rPr>
          <w:rFonts w:ascii="Cambria" w:eastAsia="Cambria" w:hAnsi="Cambria" w:cs="Cambria"/>
          <w:color w:val="000000" w:themeColor="text1"/>
          <w:sz w:val="22"/>
          <w:szCs w:val="22"/>
        </w:rPr>
        <w:t xml:space="preserve"> The Help Center can provide telehealth confidential counseling and their crisis line is available to anyone in the state</w:t>
      </w:r>
      <w:r w:rsidR="16B8C00C" w:rsidRPr="3A2776A7">
        <w:rPr>
          <w:rFonts w:ascii="Cambria" w:eastAsia="Cambria" w:hAnsi="Cambria" w:cs="Cambria"/>
          <w:color w:val="000000" w:themeColor="text1"/>
          <w:sz w:val="22"/>
          <w:szCs w:val="22"/>
        </w:rPr>
        <w:t xml:space="preserve"> of Montana</w:t>
      </w:r>
      <w:r w:rsidR="28CEB57C" w:rsidRPr="3A2776A7">
        <w:rPr>
          <w:rFonts w:ascii="Cambria" w:eastAsia="Cambria" w:hAnsi="Cambria" w:cs="Cambria"/>
          <w:color w:val="000000" w:themeColor="text1"/>
          <w:sz w:val="22"/>
          <w:szCs w:val="22"/>
        </w:rPr>
        <w:t>.</w:t>
      </w:r>
    </w:p>
    <w:p w14:paraId="0813133E" w14:textId="773CB7DB" w:rsidR="7A63293A" w:rsidRDefault="7A63293A" w:rsidP="7A63293A">
      <w:pPr>
        <w:ind w:left="720"/>
        <w:rPr>
          <w:rFonts w:ascii="Cambria" w:eastAsia="Cambria" w:hAnsi="Cambria" w:cs="Cambria"/>
          <w:color w:val="000000" w:themeColor="text1"/>
          <w:sz w:val="22"/>
          <w:szCs w:val="22"/>
        </w:rPr>
      </w:pPr>
    </w:p>
    <w:p w14:paraId="0FD1C4C8" w14:textId="52AC5EC5" w:rsidR="7A63293A" w:rsidRDefault="7A63293A" w:rsidP="7A63293A">
      <w:pPr>
        <w:ind w:left="720"/>
        <w:rPr>
          <w:rFonts w:ascii="Cambria" w:eastAsia="Cambria" w:hAnsi="Cambria" w:cs="Cambria"/>
          <w:color w:val="000000" w:themeColor="text1"/>
          <w:sz w:val="22"/>
          <w:szCs w:val="22"/>
        </w:rPr>
      </w:pPr>
      <w:r w:rsidRPr="60F0C9CC">
        <w:rPr>
          <w:rFonts w:ascii="Cambria" w:eastAsia="Cambria" w:hAnsi="Cambria" w:cs="Cambria"/>
          <w:color w:val="000000" w:themeColor="text1"/>
          <w:sz w:val="22"/>
          <w:szCs w:val="22"/>
        </w:rPr>
        <w:t>Help Center and Sexual Assault Counseling Center</w:t>
      </w:r>
    </w:p>
    <w:p w14:paraId="7382BC8D" w14:textId="02D8D647"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lastRenderedPageBreak/>
        <w:t xml:space="preserve">421 E. Peach St., Bozeman, MT (406) 586-3333 </w:t>
      </w:r>
    </w:p>
    <w:p w14:paraId="39978A28" w14:textId="3E9C5651" w:rsidR="7A63293A" w:rsidRDefault="00000000" w:rsidP="7A63293A">
      <w:pPr>
        <w:ind w:left="720"/>
        <w:rPr>
          <w:rFonts w:ascii="Cambria" w:eastAsia="Cambria" w:hAnsi="Cambria" w:cs="Cambria"/>
          <w:color w:val="000000" w:themeColor="text1"/>
          <w:sz w:val="22"/>
          <w:szCs w:val="22"/>
        </w:rPr>
      </w:pPr>
      <w:hyperlink r:id="rId38">
        <w:r w:rsidR="7A63293A" w:rsidRPr="7A63293A">
          <w:rPr>
            <w:rStyle w:val="Hyperlink"/>
            <w:rFonts w:ascii="Cambria" w:eastAsia="Cambria" w:hAnsi="Cambria" w:cs="Cambria"/>
            <w:sz w:val="22"/>
            <w:szCs w:val="22"/>
          </w:rPr>
          <w:t>http://www.bozemanhelpcenter.org</w:t>
        </w:r>
      </w:hyperlink>
      <w:r w:rsidR="7A63293A" w:rsidRPr="7A63293A">
        <w:rPr>
          <w:rFonts w:ascii="Cambria" w:eastAsia="Cambria" w:hAnsi="Cambria" w:cs="Cambria"/>
          <w:color w:val="000000" w:themeColor="text1"/>
          <w:sz w:val="22"/>
          <w:szCs w:val="22"/>
        </w:rPr>
        <w:t xml:space="preserve"> </w:t>
      </w:r>
    </w:p>
    <w:p w14:paraId="31793FFD" w14:textId="6B39CD5F" w:rsidR="7A63293A" w:rsidRDefault="7A63293A" w:rsidP="7A63293A">
      <w:pPr>
        <w:ind w:left="720"/>
        <w:rPr>
          <w:rFonts w:ascii="Cambria" w:eastAsia="Cambria" w:hAnsi="Cambria" w:cs="Cambria"/>
          <w:color w:val="000000" w:themeColor="text1"/>
          <w:sz w:val="22"/>
          <w:szCs w:val="22"/>
        </w:rPr>
      </w:pPr>
    </w:p>
    <w:p w14:paraId="094D7ED5" w14:textId="28BD9817" w:rsidR="7A63293A" w:rsidRDefault="688D5C1D" w:rsidP="60F0C9CC">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HAVEN is Bozeman’s domestic violence shelter and provides 24-hour crisis support and advocacy for all domestic violence survivors. In addition to emergency shelter and crisis support, HAVEN provides support groups, individual counseling, and legal advocacy. A HAVEN Legal Advocate is housed at the Law and Justice Center in Bozeman and can help victims obtain protective orders, including court accompaniment.</w:t>
      </w:r>
      <w:r w:rsidR="671A8AB5" w:rsidRPr="540A41F3">
        <w:rPr>
          <w:rFonts w:ascii="Cambria" w:eastAsia="Cambria" w:hAnsi="Cambria" w:cs="Cambria"/>
          <w:color w:val="000000" w:themeColor="text1"/>
          <w:sz w:val="22"/>
          <w:szCs w:val="22"/>
        </w:rPr>
        <w:t xml:space="preserve"> Haven</w:t>
      </w:r>
      <w:r w:rsidR="4A178324" w:rsidRPr="540A41F3">
        <w:rPr>
          <w:rFonts w:ascii="Cambria" w:eastAsia="Cambria" w:hAnsi="Cambria" w:cs="Cambria"/>
          <w:color w:val="000000" w:themeColor="text1"/>
          <w:sz w:val="22"/>
          <w:szCs w:val="22"/>
        </w:rPr>
        <w:t xml:space="preserve">’s </w:t>
      </w:r>
      <w:r w:rsidR="31A54E10" w:rsidRPr="540A41F3">
        <w:rPr>
          <w:rFonts w:ascii="Cambria" w:eastAsia="Cambria" w:hAnsi="Cambria" w:cs="Cambria"/>
          <w:color w:val="000000" w:themeColor="text1"/>
          <w:sz w:val="22"/>
          <w:szCs w:val="22"/>
        </w:rPr>
        <w:t>24-hour</w:t>
      </w:r>
      <w:r w:rsidR="4A178324" w:rsidRPr="540A41F3">
        <w:rPr>
          <w:rFonts w:ascii="Cambria" w:eastAsia="Cambria" w:hAnsi="Cambria" w:cs="Cambria"/>
          <w:color w:val="000000" w:themeColor="text1"/>
          <w:sz w:val="22"/>
          <w:szCs w:val="22"/>
        </w:rPr>
        <w:t xml:space="preserve"> crisis line is available to anyone in the state of Montana </w:t>
      </w:r>
      <w:r w:rsidR="2A3B2DCF" w:rsidRPr="540A41F3">
        <w:rPr>
          <w:rFonts w:ascii="Cambria" w:eastAsia="Cambria" w:hAnsi="Cambria" w:cs="Cambria"/>
          <w:color w:val="000000" w:themeColor="text1"/>
          <w:sz w:val="22"/>
          <w:szCs w:val="22"/>
        </w:rPr>
        <w:t xml:space="preserve">and Haven can also provide telehealth </w:t>
      </w:r>
      <w:r w:rsidR="1E824197" w:rsidRPr="540A41F3">
        <w:rPr>
          <w:rFonts w:ascii="Cambria" w:eastAsia="Cambria" w:hAnsi="Cambria" w:cs="Cambria"/>
          <w:color w:val="000000" w:themeColor="text1"/>
          <w:sz w:val="22"/>
          <w:szCs w:val="22"/>
        </w:rPr>
        <w:t>counseling appointments. Haven’s Legal Advocates serve survivors in</w:t>
      </w:r>
      <w:r w:rsidR="235BCDF1" w:rsidRPr="540A41F3">
        <w:rPr>
          <w:rFonts w:ascii="Cambria" w:eastAsia="Cambria" w:hAnsi="Cambria" w:cs="Cambria"/>
          <w:color w:val="000000" w:themeColor="text1"/>
          <w:sz w:val="22"/>
          <w:szCs w:val="22"/>
        </w:rPr>
        <w:t xml:space="preserve"> Gallatin County.</w:t>
      </w:r>
    </w:p>
    <w:p w14:paraId="349F3CCF" w14:textId="68C6F9B4" w:rsidR="7A63293A" w:rsidRDefault="7A63293A" w:rsidP="60F0C9CC">
      <w:pPr>
        <w:rPr>
          <w:rFonts w:ascii="Cambria" w:eastAsia="Cambria" w:hAnsi="Cambria" w:cs="Cambria"/>
          <w:color w:val="000000" w:themeColor="text1"/>
          <w:sz w:val="22"/>
          <w:szCs w:val="22"/>
        </w:rPr>
      </w:pPr>
      <w:r w:rsidRPr="60F0C9CC">
        <w:rPr>
          <w:rFonts w:ascii="Cambria" w:eastAsia="Cambria" w:hAnsi="Cambria" w:cs="Cambria"/>
          <w:color w:val="000000" w:themeColor="text1"/>
          <w:sz w:val="22"/>
          <w:szCs w:val="22"/>
        </w:rPr>
        <w:t>H</w:t>
      </w:r>
      <w:r w:rsidR="60B41BB6" w:rsidRPr="60F0C9CC">
        <w:rPr>
          <w:rFonts w:ascii="Cambria" w:eastAsia="Cambria" w:hAnsi="Cambria" w:cs="Cambria"/>
          <w:color w:val="000000" w:themeColor="text1"/>
          <w:sz w:val="22"/>
          <w:szCs w:val="22"/>
        </w:rPr>
        <w:t>aven</w:t>
      </w:r>
    </w:p>
    <w:p w14:paraId="7A66E20E" w14:textId="590208D4"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24/7 Helpline: (406) 586-4111</w:t>
      </w:r>
    </w:p>
    <w:p w14:paraId="3D1B700E" w14:textId="6C8F20A1" w:rsidR="7A63293A" w:rsidRDefault="00000000" w:rsidP="7A63293A">
      <w:pPr>
        <w:ind w:left="720"/>
        <w:rPr>
          <w:rFonts w:ascii="Cambria" w:eastAsia="Cambria" w:hAnsi="Cambria" w:cs="Cambria"/>
          <w:color w:val="000000" w:themeColor="text1"/>
          <w:sz w:val="22"/>
          <w:szCs w:val="22"/>
        </w:rPr>
      </w:pPr>
      <w:hyperlink r:id="rId39">
        <w:r w:rsidR="7A63293A" w:rsidRPr="7A63293A">
          <w:rPr>
            <w:rStyle w:val="Hyperlink"/>
            <w:rFonts w:ascii="Cambria" w:eastAsia="Cambria" w:hAnsi="Cambria" w:cs="Cambria"/>
            <w:sz w:val="22"/>
            <w:szCs w:val="22"/>
          </w:rPr>
          <w:t>http://havenmt.org</w:t>
        </w:r>
      </w:hyperlink>
      <w:r w:rsidR="7A63293A" w:rsidRPr="7A63293A">
        <w:rPr>
          <w:rFonts w:ascii="Cambria" w:eastAsia="Cambria" w:hAnsi="Cambria" w:cs="Cambria"/>
          <w:color w:val="000000" w:themeColor="text1"/>
          <w:sz w:val="22"/>
          <w:szCs w:val="22"/>
        </w:rPr>
        <w:t xml:space="preserve"> </w:t>
      </w:r>
    </w:p>
    <w:p w14:paraId="28245494" w14:textId="0D9B0017" w:rsidR="7A63293A" w:rsidRDefault="7A63293A" w:rsidP="7A63293A">
      <w:pPr>
        <w:rPr>
          <w:rFonts w:ascii="Cambria" w:eastAsia="Cambria" w:hAnsi="Cambria" w:cs="Cambria"/>
          <w:color w:val="000000" w:themeColor="text1"/>
          <w:sz w:val="22"/>
          <w:szCs w:val="22"/>
        </w:rPr>
      </w:pPr>
    </w:p>
    <w:p w14:paraId="5BF05E34" w14:textId="6414497D" w:rsidR="7C617114" w:rsidRDefault="7C617114" w:rsidP="3A2776A7">
      <w:pPr>
        <w:rPr>
          <w:rFonts w:ascii="Cambria" w:eastAsia="Cambria" w:hAnsi="Cambria" w:cs="Cambria"/>
          <w:b/>
          <w:bCs/>
          <w:color w:val="333333"/>
          <w:sz w:val="22"/>
          <w:szCs w:val="22"/>
        </w:rPr>
      </w:pPr>
      <w:r w:rsidRPr="3A2776A7">
        <w:rPr>
          <w:rFonts w:ascii="Cambria" w:eastAsia="Cambria" w:hAnsi="Cambria" w:cs="Cambria"/>
          <w:b/>
          <w:bCs/>
          <w:color w:val="333333"/>
          <w:sz w:val="22"/>
          <w:szCs w:val="22"/>
        </w:rPr>
        <w:t>Kalispell:</w:t>
      </w:r>
    </w:p>
    <w:p w14:paraId="1D05DE81" w14:textId="56436087" w:rsidR="7C617114" w:rsidRDefault="7C617114" w:rsidP="3A2776A7">
      <w:pPr>
        <w:rPr>
          <w:rFonts w:ascii="Cambria" w:eastAsia="Cambria" w:hAnsi="Cambria" w:cs="Cambria"/>
          <w:color w:val="333333"/>
          <w:sz w:val="22"/>
          <w:szCs w:val="22"/>
        </w:rPr>
      </w:pPr>
      <w:r w:rsidRPr="60F0C9CC">
        <w:rPr>
          <w:rFonts w:ascii="Cambria" w:eastAsia="Cambria" w:hAnsi="Cambria" w:cs="Cambria"/>
          <w:color w:val="333333"/>
          <w:sz w:val="22"/>
          <w:szCs w:val="22"/>
        </w:rPr>
        <w:t>Abbie Shelter supports survivors of sexual and domestic violence. Abbie Shelter provides shelter</w:t>
      </w:r>
      <w:r w:rsidR="5152FD79" w:rsidRPr="60F0C9CC">
        <w:rPr>
          <w:rFonts w:ascii="Cambria" w:eastAsia="Cambria" w:hAnsi="Cambria" w:cs="Cambria"/>
          <w:color w:val="333333"/>
          <w:sz w:val="22"/>
          <w:szCs w:val="22"/>
        </w:rPr>
        <w:t>, counseling, crisis support, and legal assistance</w:t>
      </w:r>
      <w:r w:rsidR="34B03F78" w:rsidRPr="60F0C9CC">
        <w:rPr>
          <w:rFonts w:ascii="Cambria" w:eastAsia="Cambria" w:hAnsi="Cambria" w:cs="Cambria"/>
          <w:color w:val="333333"/>
          <w:sz w:val="22"/>
          <w:szCs w:val="22"/>
        </w:rPr>
        <w:t xml:space="preserve"> to survivors in Kalispell and Flathead County.</w:t>
      </w:r>
    </w:p>
    <w:p w14:paraId="4A7248BA" w14:textId="08ED4A7E" w:rsidR="5152FD79" w:rsidRDefault="5152FD79"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Abbie Shelter</w:t>
      </w:r>
    </w:p>
    <w:p w14:paraId="335BF32C" w14:textId="6E88DA4A" w:rsidR="5152FD79" w:rsidRDefault="5152FD79"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24/7 Helpline: (406) 752-7273</w:t>
      </w:r>
    </w:p>
    <w:p w14:paraId="4D636B66" w14:textId="63E6241D" w:rsidR="5152FD79" w:rsidRDefault="5152FD79" w:rsidP="3A2776A7">
      <w:pPr>
        <w:rPr>
          <w:rFonts w:ascii="Cambria" w:eastAsia="Cambria" w:hAnsi="Cambria" w:cs="Cambria"/>
          <w:sz w:val="22"/>
          <w:szCs w:val="22"/>
        </w:rPr>
      </w:pPr>
      <w:r>
        <w:tab/>
      </w:r>
      <w:hyperlink r:id="rId40" w:history="1">
        <w:r w:rsidRPr="60F0C9CC">
          <w:rPr>
            <w:rStyle w:val="Hyperlink"/>
            <w:rFonts w:ascii="Cambria" w:eastAsia="Cambria" w:hAnsi="Cambria" w:cs="Cambria"/>
            <w:sz w:val="22"/>
            <w:szCs w:val="22"/>
          </w:rPr>
          <w:t>https://www.abbieshelter.org/</w:t>
        </w:r>
      </w:hyperlink>
    </w:p>
    <w:p w14:paraId="0E40FA38" w14:textId="672521FA" w:rsidR="60F0C9CC" w:rsidRDefault="60F0C9CC" w:rsidP="60F0C9CC">
      <w:pPr>
        <w:rPr>
          <w:rFonts w:ascii="Cambria" w:eastAsia="Cambria" w:hAnsi="Cambria" w:cs="Cambria"/>
          <w:sz w:val="22"/>
          <w:szCs w:val="22"/>
        </w:rPr>
      </w:pPr>
    </w:p>
    <w:p w14:paraId="31557A37" w14:textId="517D036E" w:rsidR="690AD3D7" w:rsidRDefault="722C3DEE" w:rsidP="60F0C9CC">
      <w:pPr>
        <w:rPr>
          <w:rFonts w:ascii="Cambria" w:eastAsia="Cambria" w:hAnsi="Cambria" w:cs="Cambria"/>
          <w:color w:val="211D1E"/>
          <w:sz w:val="22"/>
          <w:szCs w:val="22"/>
        </w:rPr>
      </w:pPr>
      <w:r w:rsidRPr="5B54FF7A">
        <w:rPr>
          <w:rFonts w:ascii="Cambria" w:eastAsia="Cambria" w:hAnsi="Cambria" w:cs="Cambria"/>
          <w:color w:val="211D1E"/>
          <w:sz w:val="22"/>
          <w:szCs w:val="22"/>
        </w:rPr>
        <w:t xml:space="preserve">Logan Health </w:t>
      </w:r>
      <w:r w:rsidR="37EABB4F" w:rsidRPr="5B54FF7A">
        <w:rPr>
          <w:rFonts w:ascii="Cambria" w:eastAsia="Cambria" w:hAnsi="Cambria" w:cs="Cambria"/>
          <w:color w:val="211D1E"/>
          <w:sz w:val="22"/>
          <w:szCs w:val="22"/>
        </w:rPr>
        <w:t xml:space="preserve">Medical Center </w:t>
      </w:r>
      <w:r w:rsidRPr="5B54FF7A">
        <w:rPr>
          <w:rFonts w:ascii="Cambria" w:eastAsia="Cambria" w:hAnsi="Cambria" w:cs="Cambria"/>
          <w:color w:val="211D1E"/>
          <w:sz w:val="22"/>
          <w:szCs w:val="22"/>
        </w:rPr>
        <w:t>Emergency Room is the only hospital in Kalispell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p>
    <w:p w14:paraId="5DEBA2CD" w14:textId="338D34E2" w:rsidR="690AD3D7" w:rsidRDefault="690AD3D7" w:rsidP="60F0C9CC">
      <w:pPr>
        <w:rPr>
          <w:rFonts w:ascii="Cambria" w:eastAsia="Cambria" w:hAnsi="Cambria" w:cs="Cambria"/>
          <w:b/>
          <w:bCs/>
          <w:color w:val="211D1E"/>
          <w:sz w:val="22"/>
          <w:szCs w:val="22"/>
        </w:rPr>
      </w:pPr>
      <w:r w:rsidRPr="60F0C9CC">
        <w:rPr>
          <w:rFonts w:ascii="Cambria" w:eastAsia="Cambria" w:hAnsi="Cambria" w:cs="Cambria"/>
          <w:color w:val="211D1E"/>
          <w:sz w:val="22"/>
          <w:szCs w:val="22"/>
        </w:rPr>
        <w:t>Logan Health</w:t>
      </w:r>
    </w:p>
    <w:p w14:paraId="5A3358D1" w14:textId="1F2375C5" w:rsidR="690AD3D7" w:rsidRDefault="690AD3D7" w:rsidP="60F0C9CC">
      <w:pPr>
        <w:rPr>
          <w:rFonts w:ascii="Cambria" w:eastAsia="Cambria" w:hAnsi="Cambria" w:cs="Cambria"/>
          <w:color w:val="211D1E"/>
          <w:sz w:val="22"/>
          <w:szCs w:val="22"/>
        </w:rPr>
      </w:pPr>
      <w:r w:rsidRPr="60F0C9CC">
        <w:rPr>
          <w:rFonts w:ascii="Cambria" w:eastAsia="Cambria" w:hAnsi="Cambria" w:cs="Cambria"/>
          <w:color w:val="211D1E"/>
          <w:sz w:val="22"/>
          <w:szCs w:val="22"/>
        </w:rPr>
        <w:t>310 Sunnyview Ln</w:t>
      </w:r>
    </w:p>
    <w:p w14:paraId="307A0047" w14:textId="71B5B00E" w:rsidR="690AD3D7" w:rsidRDefault="690AD3D7" w:rsidP="60F0C9CC">
      <w:pPr>
        <w:rPr>
          <w:rFonts w:ascii="Cambria" w:eastAsia="Cambria" w:hAnsi="Cambria" w:cs="Cambria"/>
          <w:color w:val="211D1E"/>
          <w:sz w:val="22"/>
          <w:szCs w:val="22"/>
        </w:rPr>
      </w:pPr>
      <w:r w:rsidRPr="60F0C9CC">
        <w:rPr>
          <w:rFonts w:ascii="Cambria" w:eastAsia="Cambria" w:hAnsi="Cambria" w:cs="Cambria"/>
          <w:color w:val="211D1E"/>
          <w:sz w:val="22"/>
          <w:szCs w:val="22"/>
        </w:rPr>
        <w:t>Kalispell, MT 59901</w:t>
      </w:r>
    </w:p>
    <w:p w14:paraId="0C205DDD" w14:textId="29625E5E" w:rsidR="3A2776A7" w:rsidRDefault="3A2776A7" w:rsidP="3A2776A7">
      <w:pPr>
        <w:rPr>
          <w:rFonts w:ascii="Cambria" w:eastAsia="Cambria" w:hAnsi="Cambria" w:cs="Cambria"/>
          <w:color w:val="333333"/>
          <w:sz w:val="22"/>
          <w:szCs w:val="22"/>
        </w:rPr>
      </w:pPr>
    </w:p>
    <w:p w14:paraId="277CE867" w14:textId="700F8BC8" w:rsidR="5152FD79" w:rsidRDefault="5152FD79" w:rsidP="3A2776A7">
      <w:pPr>
        <w:rPr>
          <w:rFonts w:ascii="Cambria" w:eastAsia="Cambria" w:hAnsi="Cambria" w:cs="Cambria"/>
          <w:b/>
          <w:color w:val="333333"/>
          <w:sz w:val="22"/>
          <w:szCs w:val="22"/>
        </w:rPr>
      </w:pPr>
      <w:r w:rsidRPr="60F0C9CC">
        <w:rPr>
          <w:rFonts w:ascii="Cambria" w:eastAsia="Cambria" w:hAnsi="Cambria" w:cs="Cambria"/>
          <w:b/>
          <w:color w:val="333333"/>
          <w:sz w:val="22"/>
          <w:szCs w:val="22"/>
        </w:rPr>
        <w:t>Great Falls:</w:t>
      </w:r>
    </w:p>
    <w:p w14:paraId="2C64A3EF" w14:textId="3C75883B" w:rsidR="0E9D4F93" w:rsidRDefault="0E9D4F93" w:rsidP="3A2776A7">
      <w:pPr>
        <w:rPr>
          <w:rFonts w:ascii="Cambria" w:eastAsia="Cambria" w:hAnsi="Cambria" w:cs="Cambria"/>
          <w:color w:val="333333"/>
          <w:sz w:val="22"/>
          <w:szCs w:val="22"/>
        </w:rPr>
      </w:pPr>
      <w:r w:rsidRPr="60F0C9CC">
        <w:rPr>
          <w:rFonts w:ascii="Cambria" w:eastAsia="Cambria" w:hAnsi="Cambria" w:cs="Cambria"/>
          <w:color w:val="333333"/>
          <w:sz w:val="22"/>
          <w:szCs w:val="22"/>
        </w:rPr>
        <w:t>YWCA supports survivors of domestic violence and sexual assault. They provide shelter, counseling, crisis support, and legal assistance to survivors in Great Falls and Cascade Cou</w:t>
      </w:r>
      <w:r w:rsidR="4A3FD4EF" w:rsidRPr="60F0C9CC">
        <w:rPr>
          <w:rFonts w:ascii="Cambria" w:eastAsia="Cambria" w:hAnsi="Cambria" w:cs="Cambria"/>
          <w:color w:val="333333"/>
          <w:sz w:val="22"/>
          <w:szCs w:val="22"/>
        </w:rPr>
        <w:t>nty.</w:t>
      </w:r>
    </w:p>
    <w:p w14:paraId="01008A13" w14:textId="4C3D8A95" w:rsidR="3B16D5DC" w:rsidRDefault="3B16D5DC"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YWCA</w:t>
      </w:r>
    </w:p>
    <w:p w14:paraId="657938D1" w14:textId="05C143F2" w:rsidR="3B16D5DC" w:rsidRDefault="3B16D5DC"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 xml:space="preserve">Contact line: </w:t>
      </w:r>
      <w:r w:rsidR="083DE98D" w:rsidRPr="60F0C9CC">
        <w:rPr>
          <w:rFonts w:ascii="Cambria" w:eastAsia="Cambria" w:hAnsi="Cambria" w:cs="Cambria"/>
          <w:color w:val="333333"/>
          <w:sz w:val="22"/>
          <w:szCs w:val="22"/>
        </w:rPr>
        <w:t>(406) 452-1315</w:t>
      </w:r>
    </w:p>
    <w:p w14:paraId="4BC85494" w14:textId="24DBD2BB" w:rsidR="083DE98D" w:rsidRDefault="083DE98D" w:rsidP="3A2776A7">
      <w:pPr>
        <w:rPr>
          <w:rFonts w:ascii="Cambria" w:eastAsia="Cambria" w:hAnsi="Cambria" w:cs="Cambria"/>
          <w:sz w:val="22"/>
          <w:szCs w:val="22"/>
        </w:rPr>
      </w:pPr>
      <w:r>
        <w:tab/>
      </w:r>
      <w:hyperlink r:id="rId41" w:history="1">
        <w:r w:rsidRPr="60F0C9CC">
          <w:rPr>
            <w:rStyle w:val="Hyperlink"/>
            <w:rFonts w:ascii="Cambria" w:eastAsia="Cambria" w:hAnsi="Cambria" w:cs="Cambria"/>
            <w:sz w:val="22"/>
            <w:szCs w:val="22"/>
          </w:rPr>
          <w:t>https://ywcagreatfalls.org/contact/</w:t>
        </w:r>
      </w:hyperlink>
    </w:p>
    <w:p w14:paraId="1996747E" w14:textId="1E759B33" w:rsidR="60F0C9CC" w:rsidRDefault="60F0C9CC" w:rsidP="60F0C9CC">
      <w:pPr>
        <w:rPr>
          <w:rFonts w:ascii="Cambria" w:eastAsia="Cambria" w:hAnsi="Cambria" w:cs="Cambria"/>
          <w:sz w:val="22"/>
          <w:szCs w:val="22"/>
        </w:rPr>
      </w:pPr>
    </w:p>
    <w:p w14:paraId="1547C963" w14:textId="58A94B09" w:rsidR="36BE3E7B" w:rsidRDefault="36BE3E7B" w:rsidP="60F0C9CC">
      <w:pPr>
        <w:rPr>
          <w:rFonts w:ascii="Cambria" w:eastAsia="Cambria" w:hAnsi="Cambria" w:cs="Cambria"/>
          <w:color w:val="211D1E"/>
          <w:sz w:val="22"/>
          <w:szCs w:val="22"/>
        </w:rPr>
      </w:pPr>
      <w:r w:rsidRPr="60F0C9CC">
        <w:rPr>
          <w:rFonts w:ascii="Cambria" w:eastAsia="Cambria" w:hAnsi="Cambria" w:cs="Cambria"/>
          <w:color w:val="211D1E"/>
          <w:sz w:val="22"/>
          <w:szCs w:val="22"/>
        </w:rPr>
        <w:t>Benefis Health System Emergency Room is the only hospital in Great Falls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3729772B" w:rsidRPr="60F0C9CC">
        <w:rPr>
          <w:rFonts w:ascii="Cambria" w:eastAsia="Cambria" w:hAnsi="Cambria" w:cs="Cambria"/>
          <w:color w:val="211D1E"/>
          <w:sz w:val="22"/>
          <w:szCs w:val="22"/>
        </w:rPr>
        <w:t>.</w:t>
      </w:r>
    </w:p>
    <w:p w14:paraId="78FDFCC1" w14:textId="38DFA607" w:rsidR="36BE3E7B" w:rsidRDefault="36BE3E7B" w:rsidP="00170DF2">
      <w:pPr>
        <w:ind w:left="720"/>
        <w:rPr>
          <w:rFonts w:ascii="Cambria" w:eastAsia="Cambria" w:hAnsi="Cambria" w:cs="Cambria"/>
          <w:b/>
          <w:bCs/>
          <w:sz w:val="22"/>
          <w:szCs w:val="22"/>
        </w:rPr>
      </w:pPr>
      <w:r w:rsidRPr="7530FBD3">
        <w:rPr>
          <w:rFonts w:ascii="Cambria" w:eastAsia="Cambria" w:hAnsi="Cambria" w:cs="Cambria"/>
          <w:sz w:val="22"/>
          <w:szCs w:val="22"/>
        </w:rPr>
        <w:t>Benefis Emergency Room</w:t>
      </w:r>
    </w:p>
    <w:p w14:paraId="242CBE5A" w14:textId="660C7351" w:rsidR="36BE3E7B" w:rsidRDefault="36BE3E7B" w:rsidP="00170DF2">
      <w:pPr>
        <w:ind w:left="720"/>
        <w:rPr>
          <w:rFonts w:ascii="Cambria" w:eastAsia="Cambria" w:hAnsi="Cambria" w:cs="Cambria"/>
          <w:sz w:val="22"/>
          <w:szCs w:val="22"/>
        </w:rPr>
      </w:pPr>
      <w:r w:rsidRPr="7530FBD3">
        <w:rPr>
          <w:rFonts w:ascii="Cambria" w:eastAsia="Cambria" w:hAnsi="Cambria" w:cs="Cambria"/>
          <w:sz w:val="22"/>
          <w:szCs w:val="22"/>
        </w:rPr>
        <w:t>1101 26</w:t>
      </w:r>
      <w:r w:rsidRPr="7530FBD3">
        <w:rPr>
          <w:rFonts w:ascii="Cambria" w:eastAsia="Cambria" w:hAnsi="Cambria" w:cs="Cambria"/>
          <w:sz w:val="22"/>
          <w:szCs w:val="22"/>
          <w:vertAlign w:val="superscript"/>
        </w:rPr>
        <w:t>th</w:t>
      </w:r>
      <w:r w:rsidRPr="7530FBD3">
        <w:rPr>
          <w:rFonts w:ascii="Cambria" w:eastAsia="Cambria" w:hAnsi="Cambria" w:cs="Cambria"/>
          <w:sz w:val="22"/>
          <w:szCs w:val="22"/>
        </w:rPr>
        <w:t xml:space="preserve"> ST S</w:t>
      </w:r>
    </w:p>
    <w:p w14:paraId="1018234E" w14:textId="544B3CFD" w:rsidR="36BE3E7B" w:rsidRDefault="36BE3E7B" w:rsidP="00170DF2">
      <w:pPr>
        <w:ind w:left="720"/>
        <w:rPr>
          <w:rFonts w:ascii="Cambria" w:eastAsia="Cambria" w:hAnsi="Cambria" w:cs="Cambria"/>
          <w:sz w:val="22"/>
          <w:szCs w:val="22"/>
        </w:rPr>
      </w:pPr>
      <w:r w:rsidRPr="7530FBD3">
        <w:rPr>
          <w:rFonts w:ascii="Cambria" w:eastAsia="Cambria" w:hAnsi="Cambria" w:cs="Cambria"/>
          <w:sz w:val="22"/>
          <w:szCs w:val="22"/>
        </w:rPr>
        <w:t>Great Falls, MT 59405</w:t>
      </w:r>
    </w:p>
    <w:p w14:paraId="6FB3F109" w14:textId="24CAC811" w:rsidR="3A2776A7" w:rsidRDefault="3A2776A7" w:rsidP="3A2776A7">
      <w:pPr>
        <w:rPr>
          <w:rStyle w:val="Hyperlink"/>
          <w:rFonts w:ascii="Cambria" w:eastAsia="Cambria" w:hAnsi="Cambria" w:cs="Cambria"/>
          <w:sz w:val="22"/>
          <w:szCs w:val="22"/>
        </w:rPr>
      </w:pPr>
    </w:p>
    <w:p w14:paraId="0DED9F00" w14:textId="60384C70" w:rsidR="083DE98D" w:rsidRDefault="083DE98D" w:rsidP="3A2776A7">
      <w:pPr>
        <w:rPr>
          <w:rFonts w:ascii="Cambria" w:eastAsia="Cambria" w:hAnsi="Cambria" w:cs="Cambria"/>
          <w:color w:val="333333"/>
          <w:sz w:val="22"/>
          <w:szCs w:val="22"/>
        </w:rPr>
      </w:pPr>
      <w:r w:rsidRPr="60F0C9CC">
        <w:rPr>
          <w:rFonts w:ascii="Cambria" w:eastAsia="Cambria" w:hAnsi="Cambria" w:cs="Cambria"/>
          <w:b/>
          <w:color w:val="333333"/>
          <w:sz w:val="22"/>
          <w:szCs w:val="22"/>
        </w:rPr>
        <w:t>Missoula:</w:t>
      </w:r>
    </w:p>
    <w:p w14:paraId="07901978" w14:textId="0761EE1A" w:rsidR="6FE030E2" w:rsidRDefault="6FE030E2" w:rsidP="3A2776A7">
      <w:pPr>
        <w:rPr>
          <w:rFonts w:ascii="Cambria" w:eastAsia="Cambria" w:hAnsi="Cambria" w:cs="Cambria"/>
          <w:color w:val="333333"/>
          <w:sz w:val="22"/>
          <w:szCs w:val="22"/>
        </w:rPr>
      </w:pPr>
      <w:r w:rsidRPr="60F0C9CC">
        <w:rPr>
          <w:rFonts w:ascii="Cambria" w:eastAsia="Cambria" w:hAnsi="Cambria" w:cs="Cambria"/>
          <w:color w:val="333333"/>
          <w:sz w:val="22"/>
          <w:szCs w:val="22"/>
        </w:rPr>
        <w:t>The YWCA in Missoula provides support to survivors of domestic and sexual violence and human trafficking. YWCA provides shelter, counseling, and crisis support</w:t>
      </w:r>
      <w:r w:rsidR="6A47C8D1" w:rsidRPr="60F0C9CC">
        <w:rPr>
          <w:rFonts w:ascii="Cambria" w:eastAsia="Cambria" w:hAnsi="Cambria" w:cs="Cambria"/>
          <w:color w:val="333333"/>
          <w:sz w:val="22"/>
          <w:szCs w:val="22"/>
        </w:rPr>
        <w:t xml:space="preserve"> to survivors in Missoula or Missoula County. </w:t>
      </w:r>
    </w:p>
    <w:p w14:paraId="3B65F3C8" w14:textId="39ACFE93" w:rsidR="6FE030E2" w:rsidRDefault="6FE030E2"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YWCA</w:t>
      </w:r>
    </w:p>
    <w:p w14:paraId="1E95C025" w14:textId="31896CC0" w:rsidR="6FE030E2" w:rsidRDefault="6FE030E2"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24/7 Helpline: (800) 438-7858</w:t>
      </w:r>
    </w:p>
    <w:p w14:paraId="40D9B5F4" w14:textId="0A14D62A" w:rsidR="6FE030E2" w:rsidRDefault="6FE030E2" w:rsidP="3A2776A7">
      <w:pPr>
        <w:rPr>
          <w:rFonts w:ascii="Cambria" w:eastAsia="Cambria" w:hAnsi="Cambria" w:cs="Cambria"/>
          <w:color w:val="333333"/>
          <w:sz w:val="22"/>
          <w:szCs w:val="22"/>
        </w:rPr>
      </w:pPr>
      <w:r>
        <w:lastRenderedPageBreak/>
        <w:tab/>
      </w:r>
      <w:hyperlink r:id="rId42" w:history="1">
        <w:r w:rsidRPr="60F0C9CC">
          <w:rPr>
            <w:rStyle w:val="Hyperlink"/>
            <w:rFonts w:ascii="Cambria" w:eastAsia="Cambria" w:hAnsi="Cambria" w:cs="Cambria"/>
            <w:sz w:val="22"/>
            <w:szCs w:val="22"/>
          </w:rPr>
          <w:t>https://www.ywcamissoula.org/services/domestic-sexual-violence/</w:t>
        </w:r>
      </w:hyperlink>
    </w:p>
    <w:p w14:paraId="6D4584E0" w14:textId="2C98AE3C" w:rsidR="3A2776A7" w:rsidRDefault="3A2776A7" w:rsidP="3A2776A7">
      <w:pPr>
        <w:rPr>
          <w:rFonts w:ascii="Cambria" w:eastAsia="Cambria" w:hAnsi="Cambria" w:cs="Cambria"/>
          <w:color w:val="333333"/>
          <w:sz w:val="22"/>
          <w:szCs w:val="22"/>
        </w:rPr>
      </w:pPr>
    </w:p>
    <w:p w14:paraId="2B6CDCB6" w14:textId="71509DCA" w:rsidR="13C82609" w:rsidRDefault="13C82609" w:rsidP="3A2776A7">
      <w:pPr>
        <w:rPr>
          <w:rFonts w:ascii="Cambria" w:eastAsia="Cambria" w:hAnsi="Cambria" w:cs="Cambria"/>
          <w:color w:val="333333"/>
          <w:sz w:val="22"/>
          <w:szCs w:val="22"/>
        </w:rPr>
      </w:pPr>
      <w:r w:rsidRPr="60F0C9CC">
        <w:rPr>
          <w:rFonts w:ascii="Cambria" w:eastAsia="Cambria" w:hAnsi="Cambria" w:cs="Cambria"/>
          <w:color w:val="333333"/>
          <w:sz w:val="22"/>
          <w:szCs w:val="22"/>
        </w:rPr>
        <w:t xml:space="preserve">Blue Mountain Clinic provides patient-centered, family practice and primary care services to the local community through a choice-based perspective. </w:t>
      </w:r>
    </w:p>
    <w:p w14:paraId="7AE875DA" w14:textId="4A02C7EE" w:rsidR="13C82609" w:rsidRDefault="13C82609"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Blue Mountain Clinic</w:t>
      </w:r>
    </w:p>
    <w:p w14:paraId="59369F9A" w14:textId="16542A23" w:rsidR="13C82609" w:rsidRDefault="13C82609"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Contact line: (406) 721-1646</w:t>
      </w:r>
    </w:p>
    <w:p w14:paraId="600ECD26" w14:textId="52B144B1" w:rsidR="13C82609" w:rsidRDefault="13C82609"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 xml:space="preserve">https://www.bluemountainclinic.org/ </w:t>
      </w:r>
    </w:p>
    <w:p w14:paraId="64BBDD99" w14:textId="30B99D00" w:rsidR="60F0C9CC" w:rsidRDefault="60F0C9CC" w:rsidP="60F0C9CC">
      <w:pPr>
        <w:rPr>
          <w:rFonts w:ascii="Cambria" w:eastAsia="Cambria" w:hAnsi="Cambria" w:cs="Cambria"/>
          <w:color w:val="333333"/>
          <w:sz w:val="22"/>
          <w:szCs w:val="22"/>
        </w:rPr>
      </w:pPr>
    </w:p>
    <w:p w14:paraId="6D317269" w14:textId="35390572" w:rsidR="50867943" w:rsidRDefault="50867943" w:rsidP="60F0C9CC">
      <w:pPr>
        <w:rPr>
          <w:rFonts w:ascii="Cambria" w:eastAsia="Cambria" w:hAnsi="Cambria" w:cs="Cambria"/>
          <w:color w:val="211D1E"/>
          <w:sz w:val="22"/>
          <w:szCs w:val="22"/>
        </w:rPr>
      </w:pPr>
      <w:r w:rsidRPr="60F0C9CC">
        <w:rPr>
          <w:rFonts w:ascii="Cambria" w:eastAsia="Cambria" w:hAnsi="Cambria" w:cs="Cambria"/>
          <w:color w:val="211D1E"/>
          <w:sz w:val="22"/>
          <w:szCs w:val="22"/>
        </w:rPr>
        <w:t>The Emergency Room at Providence Clinic in Missoula is the hospital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739637F0" w:rsidRPr="60F0C9CC">
        <w:rPr>
          <w:rFonts w:ascii="Cambria" w:eastAsia="Cambria" w:hAnsi="Cambria" w:cs="Cambria"/>
          <w:color w:val="211D1E"/>
          <w:sz w:val="22"/>
          <w:szCs w:val="22"/>
        </w:rPr>
        <w:t>.</w:t>
      </w:r>
    </w:p>
    <w:p w14:paraId="2377F0B7" w14:textId="6D61F171" w:rsidR="7FAC79EE" w:rsidRDefault="7FAC79EE" w:rsidP="00170DF2">
      <w:pPr>
        <w:ind w:left="720"/>
        <w:rPr>
          <w:rFonts w:ascii="Cambria" w:eastAsia="Cambria" w:hAnsi="Cambria" w:cs="Cambria"/>
          <w:color w:val="211D1E"/>
          <w:sz w:val="22"/>
          <w:szCs w:val="22"/>
        </w:rPr>
      </w:pPr>
      <w:r w:rsidRPr="7530FBD3">
        <w:rPr>
          <w:rFonts w:ascii="Cambria" w:eastAsia="Cambria" w:hAnsi="Cambria" w:cs="Cambria"/>
          <w:color w:val="211D1E"/>
          <w:sz w:val="22"/>
          <w:szCs w:val="22"/>
        </w:rPr>
        <w:t>Providence St. Patrick Hospital</w:t>
      </w:r>
    </w:p>
    <w:p w14:paraId="792DD656" w14:textId="2B32D4C3" w:rsidR="7FAC79EE" w:rsidRDefault="7FAC79EE" w:rsidP="00170DF2">
      <w:pPr>
        <w:ind w:left="720"/>
        <w:rPr>
          <w:rFonts w:ascii="Cambria" w:eastAsia="Cambria" w:hAnsi="Cambria" w:cs="Cambria"/>
          <w:color w:val="211D1E"/>
          <w:sz w:val="22"/>
          <w:szCs w:val="22"/>
        </w:rPr>
      </w:pPr>
      <w:r w:rsidRPr="7530FBD3">
        <w:rPr>
          <w:rFonts w:ascii="Cambria" w:eastAsia="Cambria" w:hAnsi="Cambria" w:cs="Cambria"/>
          <w:color w:val="211D1E"/>
          <w:sz w:val="22"/>
          <w:szCs w:val="22"/>
        </w:rPr>
        <w:t>500 W Broadway St,</w:t>
      </w:r>
    </w:p>
    <w:p w14:paraId="5CA3F6F6" w14:textId="20873356" w:rsidR="7FAC79EE" w:rsidRDefault="7FAC79EE" w:rsidP="00170DF2">
      <w:pPr>
        <w:ind w:left="720"/>
        <w:rPr>
          <w:rFonts w:ascii="Cambria" w:eastAsia="Cambria" w:hAnsi="Cambria" w:cs="Cambria"/>
          <w:color w:val="211D1E"/>
          <w:sz w:val="22"/>
          <w:szCs w:val="22"/>
        </w:rPr>
      </w:pPr>
      <w:r w:rsidRPr="7530FBD3">
        <w:rPr>
          <w:rFonts w:ascii="Cambria" w:eastAsia="Cambria" w:hAnsi="Cambria" w:cs="Cambria"/>
          <w:color w:val="211D1E"/>
          <w:sz w:val="22"/>
          <w:szCs w:val="22"/>
        </w:rPr>
        <w:t>Missoula, MT 59802</w:t>
      </w:r>
    </w:p>
    <w:p w14:paraId="527864D9" w14:textId="2CC83530" w:rsidR="3A2776A7" w:rsidRDefault="3A2776A7" w:rsidP="3A2776A7">
      <w:pPr>
        <w:rPr>
          <w:rFonts w:ascii="Cambria" w:eastAsia="Cambria" w:hAnsi="Cambria" w:cs="Cambria"/>
          <w:b/>
          <w:color w:val="333333"/>
          <w:sz w:val="22"/>
          <w:szCs w:val="22"/>
        </w:rPr>
      </w:pPr>
    </w:p>
    <w:p w14:paraId="73BAD1C7" w14:textId="614E69D7" w:rsidR="4FB6D59D" w:rsidRDefault="4FB6D59D" w:rsidP="3A2776A7">
      <w:pPr>
        <w:rPr>
          <w:rFonts w:ascii="Cambria" w:eastAsia="Cambria" w:hAnsi="Cambria" w:cs="Cambria"/>
          <w:b/>
          <w:color w:val="333333"/>
          <w:sz w:val="22"/>
          <w:szCs w:val="22"/>
        </w:rPr>
      </w:pPr>
      <w:r w:rsidRPr="60F0C9CC">
        <w:rPr>
          <w:rFonts w:ascii="Cambria" w:eastAsia="Cambria" w:hAnsi="Cambria" w:cs="Cambria"/>
          <w:b/>
          <w:color w:val="333333"/>
          <w:sz w:val="22"/>
          <w:szCs w:val="22"/>
        </w:rPr>
        <w:t>Billings:</w:t>
      </w:r>
    </w:p>
    <w:p w14:paraId="303E4089" w14:textId="60087F4C" w:rsidR="6679CBEF" w:rsidRDefault="6679CBEF" w:rsidP="3A2776A7">
      <w:pPr>
        <w:rPr>
          <w:rFonts w:ascii="Cambria" w:eastAsia="Cambria" w:hAnsi="Cambria" w:cs="Cambria"/>
          <w:color w:val="333333"/>
          <w:sz w:val="22"/>
          <w:szCs w:val="22"/>
        </w:rPr>
      </w:pPr>
      <w:r w:rsidRPr="60F0C9CC">
        <w:rPr>
          <w:rFonts w:ascii="Cambria" w:eastAsia="Cambria" w:hAnsi="Cambria" w:cs="Cambria"/>
          <w:color w:val="333333"/>
          <w:sz w:val="22"/>
          <w:szCs w:val="22"/>
        </w:rPr>
        <w:t>The YWCA in Billings provides support to survivors of domestic and sexual violence and human trafficking. YWCA provides secure emergency shelter, crisis support, and hospital accompaniment during forensic rape exams.</w:t>
      </w:r>
      <w:r w:rsidR="7E8EBF77" w:rsidRPr="60F0C9CC">
        <w:rPr>
          <w:rFonts w:ascii="Cambria" w:eastAsia="Cambria" w:hAnsi="Cambria" w:cs="Cambria"/>
          <w:color w:val="333333"/>
          <w:sz w:val="22"/>
          <w:szCs w:val="22"/>
        </w:rPr>
        <w:t xml:space="preserve"> The YWCA in Billings supports survivors in Yellowstone County and all neighboring counties and reservations.</w:t>
      </w:r>
    </w:p>
    <w:p w14:paraId="1AFDE7A2" w14:textId="3B26A194" w:rsidR="6679CBEF" w:rsidRDefault="6679CBEF"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YWCA</w:t>
      </w:r>
    </w:p>
    <w:p w14:paraId="303528E5" w14:textId="45741CD3" w:rsidR="6679CBEF" w:rsidRDefault="6679CBEF"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24/7 Helpline: (406) 245-4472</w:t>
      </w:r>
    </w:p>
    <w:p w14:paraId="4E2349A4" w14:textId="6ACBFA4D" w:rsidR="6679CBEF" w:rsidRDefault="6679CBEF" w:rsidP="3A2776A7">
      <w:pPr>
        <w:rPr>
          <w:rFonts w:ascii="Cambria" w:eastAsia="Cambria" w:hAnsi="Cambria" w:cs="Cambria"/>
          <w:color w:val="333333"/>
          <w:sz w:val="22"/>
          <w:szCs w:val="22"/>
        </w:rPr>
      </w:pPr>
      <w:r>
        <w:tab/>
      </w:r>
      <w:r w:rsidRPr="60F0C9CC">
        <w:rPr>
          <w:rFonts w:ascii="Cambria" w:eastAsia="Cambria" w:hAnsi="Cambria" w:cs="Cambria"/>
          <w:color w:val="333333"/>
          <w:sz w:val="22"/>
          <w:szCs w:val="22"/>
        </w:rPr>
        <w:t>24/7 Textline: (406)</w:t>
      </w:r>
      <w:r w:rsidR="6FF72780" w:rsidRPr="60F0C9CC">
        <w:rPr>
          <w:rFonts w:ascii="Cambria" w:eastAsia="Cambria" w:hAnsi="Cambria" w:cs="Cambria"/>
          <w:color w:val="333333"/>
          <w:sz w:val="22"/>
          <w:szCs w:val="22"/>
        </w:rPr>
        <w:t xml:space="preserve"> 702-0229</w:t>
      </w:r>
    </w:p>
    <w:p w14:paraId="131965F4" w14:textId="0E7BB09E" w:rsidR="6FF72780" w:rsidRPr="0016546F" w:rsidRDefault="6FF72780" w:rsidP="3A2776A7">
      <w:pPr>
        <w:rPr>
          <w:rFonts w:ascii="Cambria" w:eastAsia="Cambria" w:hAnsi="Cambria" w:cs="Cambria"/>
          <w:sz w:val="22"/>
          <w:szCs w:val="22"/>
        </w:rPr>
      </w:pPr>
      <w:r>
        <w:tab/>
      </w:r>
      <w:hyperlink r:id="rId43" w:history="1">
        <w:r w:rsidRPr="0016546F">
          <w:rPr>
            <w:rStyle w:val="Hyperlink"/>
            <w:rFonts w:ascii="Cambria" w:eastAsia="Cambria" w:hAnsi="Cambria" w:cs="Cambria"/>
            <w:sz w:val="22"/>
            <w:szCs w:val="22"/>
          </w:rPr>
          <w:t>https://www.ywcabillings.org/emergency-services/</w:t>
        </w:r>
      </w:hyperlink>
    </w:p>
    <w:p w14:paraId="7721B903" w14:textId="29E3ECE0" w:rsidR="60F0C9CC" w:rsidRDefault="60F0C9CC" w:rsidP="60F0C9CC">
      <w:pPr>
        <w:rPr>
          <w:rFonts w:ascii="Cambria" w:eastAsia="Cambria" w:hAnsi="Cambria" w:cs="Cambria"/>
          <w:b/>
          <w:bCs/>
          <w:sz w:val="22"/>
          <w:szCs w:val="22"/>
        </w:rPr>
      </w:pPr>
    </w:p>
    <w:p w14:paraId="38266D04" w14:textId="1CDF349A" w:rsidR="315997ED" w:rsidRDefault="4399309B" w:rsidP="60F0C9CC">
      <w:pPr>
        <w:rPr>
          <w:rFonts w:ascii="Cambria" w:eastAsia="Cambria" w:hAnsi="Cambria" w:cs="Cambria"/>
          <w:color w:val="211D1E"/>
          <w:sz w:val="22"/>
          <w:szCs w:val="22"/>
        </w:rPr>
      </w:pPr>
      <w:r w:rsidRPr="540A41F3">
        <w:rPr>
          <w:rFonts w:ascii="Cambria" w:eastAsia="Cambria" w:hAnsi="Cambria" w:cs="Cambria"/>
          <w:color w:val="211D1E"/>
          <w:sz w:val="22"/>
          <w:szCs w:val="22"/>
        </w:rPr>
        <w:t xml:space="preserve">Billings Clinic Emergency Room is the only hospital in </w:t>
      </w:r>
      <w:r w:rsidR="173577AA" w:rsidRPr="540A41F3">
        <w:rPr>
          <w:rFonts w:ascii="Cambria" w:eastAsia="Cambria" w:hAnsi="Cambria" w:cs="Cambria"/>
          <w:color w:val="211D1E"/>
          <w:sz w:val="22"/>
          <w:szCs w:val="22"/>
        </w:rPr>
        <w:t>Bil</w:t>
      </w:r>
      <w:r w:rsidR="0855C0C2" w:rsidRPr="540A41F3">
        <w:rPr>
          <w:rFonts w:ascii="Cambria" w:eastAsia="Cambria" w:hAnsi="Cambria" w:cs="Cambria"/>
          <w:color w:val="211D1E"/>
          <w:sz w:val="22"/>
          <w:szCs w:val="22"/>
        </w:rPr>
        <w:t>l</w:t>
      </w:r>
      <w:r w:rsidR="173577AA" w:rsidRPr="540A41F3">
        <w:rPr>
          <w:rFonts w:ascii="Cambria" w:eastAsia="Cambria" w:hAnsi="Cambria" w:cs="Cambria"/>
          <w:color w:val="211D1E"/>
          <w:sz w:val="22"/>
          <w:szCs w:val="22"/>
        </w:rPr>
        <w:t>ings</w:t>
      </w:r>
      <w:r w:rsidRPr="540A41F3">
        <w:rPr>
          <w:rFonts w:ascii="Cambria" w:eastAsia="Cambria" w:hAnsi="Cambria" w:cs="Cambria"/>
          <w:color w:val="211D1E"/>
          <w:sz w:val="22"/>
          <w:szCs w:val="22"/>
        </w:rPr>
        <w:t xml:space="preserve">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4372C9AC" w:rsidRPr="540A41F3">
        <w:rPr>
          <w:rFonts w:ascii="Cambria" w:eastAsia="Cambria" w:hAnsi="Cambria" w:cs="Cambria"/>
          <w:color w:val="211D1E"/>
          <w:sz w:val="22"/>
          <w:szCs w:val="22"/>
        </w:rPr>
        <w:t>.</w:t>
      </w:r>
    </w:p>
    <w:p w14:paraId="0E87DD99" w14:textId="696532D5" w:rsidR="315997ED" w:rsidRDefault="00E0574F" w:rsidP="60F0C9CC">
      <w:pPr>
        <w:rPr>
          <w:rFonts w:ascii="Cambria" w:eastAsia="Cambria" w:hAnsi="Cambria" w:cs="Cambria"/>
          <w:b/>
          <w:bCs/>
          <w:color w:val="211D1E"/>
          <w:sz w:val="22"/>
          <w:szCs w:val="22"/>
        </w:rPr>
      </w:pPr>
      <w:r>
        <w:rPr>
          <w:rFonts w:ascii="Cambria" w:eastAsia="Cambria" w:hAnsi="Cambria" w:cs="Cambria"/>
          <w:color w:val="211D1E"/>
          <w:sz w:val="22"/>
          <w:szCs w:val="22"/>
        </w:rPr>
        <w:tab/>
      </w:r>
      <w:r w:rsidR="315997ED" w:rsidRPr="60F0C9CC">
        <w:rPr>
          <w:rFonts w:ascii="Cambria" w:eastAsia="Cambria" w:hAnsi="Cambria" w:cs="Cambria"/>
          <w:color w:val="211D1E"/>
          <w:sz w:val="22"/>
          <w:szCs w:val="22"/>
        </w:rPr>
        <w:t>Billings Clinic</w:t>
      </w:r>
    </w:p>
    <w:p w14:paraId="3A67CCF5" w14:textId="6A5C09AA" w:rsidR="315997ED" w:rsidRDefault="00E0574F" w:rsidP="60F0C9CC">
      <w:pPr>
        <w:rPr>
          <w:rFonts w:ascii="Cambria" w:eastAsia="Cambria" w:hAnsi="Cambria" w:cs="Cambria"/>
          <w:color w:val="211D1E"/>
          <w:sz w:val="22"/>
          <w:szCs w:val="22"/>
        </w:rPr>
      </w:pPr>
      <w:r>
        <w:rPr>
          <w:rFonts w:ascii="Cambria" w:eastAsia="Cambria" w:hAnsi="Cambria" w:cs="Cambria"/>
          <w:color w:val="211D1E"/>
          <w:sz w:val="22"/>
          <w:szCs w:val="22"/>
        </w:rPr>
        <w:tab/>
      </w:r>
      <w:r w:rsidR="315997ED" w:rsidRPr="60F0C9CC">
        <w:rPr>
          <w:rFonts w:ascii="Cambria" w:eastAsia="Cambria" w:hAnsi="Cambria" w:cs="Cambria"/>
          <w:color w:val="211D1E"/>
          <w:sz w:val="22"/>
          <w:szCs w:val="22"/>
        </w:rPr>
        <w:t>801 North 29</w:t>
      </w:r>
      <w:r w:rsidR="315997ED" w:rsidRPr="60F0C9CC">
        <w:rPr>
          <w:rFonts w:ascii="Cambria" w:eastAsia="Cambria" w:hAnsi="Cambria" w:cs="Cambria"/>
          <w:color w:val="211D1E"/>
          <w:sz w:val="22"/>
          <w:szCs w:val="22"/>
          <w:vertAlign w:val="superscript"/>
        </w:rPr>
        <w:t>th</w:t>
      </w:r>
      <w:r w:rsidR="315997ED" w:rsidRPr="60F0C9CC">
        <w:rPr>
          <w:rFonts w:ascii="Cambria" w:eastAsia="Cambria" w:hAnsi="Cambria" w:cs="Cambria"/>
          <w:color w:val="211D1E"/>
          <w:sz w:val="22"/>
          <w:szCs w:val="22"/>
        </w:rPr>
        <w:t xml:space="preserve"> Street</w:t>
      </w:r>
    </w:p>
    <w:p w14:paraId="59AE4CD5" w14:textId="67EBBB5D" w:rsidR="315997ED" w:rsidRDefault="00E0574F" w:rsidP="60F0C9CC">
      <w:pPr>
        <w:rPr>
          <w:rFonts w:ascii="Cambria" w:eastAsia="Cambria" w:hAnsi="Cambria" w:cs="Cambria"/>
          <w:color w:val="211D1E"/>
          <w:sz w:val="22"/>
          <w:szCs w:val="22"/>
        </w:rPr>
      </w:pPr>
      <w:r>
        <w:rPr>
          <w:rFonts w:ascii="Cambria" w:eastAsia="Cambria" w:hAnsi="Cambria" w:cs="Cambria"/>
          <w:color w:val="211D1E"/>
          <w:sz w:val="22"/>
          <w:szCs w:val="22"/>
        </w:rPr>
        <w:tab/>
      </w:r>
      <w:r w:rsidR="315997ED" w:rsidRPr="60F0C9CC">
        <w:rPr>
          <w:rFonts w:ascii="Cambria" w:eastAsia="Cambria" w:hAnsi="Cambria" w:cs="Cambria"/>
          <w:color w:val="211D1E"/>
          <w:sz w:val="22"/>
          <w:szCs w:val="22"/>
        </w:rPr>
        <w:t>Billings, MT 59101</w:t>
      </w:r>
    </w:p>
    <w:p w14:paraId="47AD65B1" w14:textId="3ECFA8BF" w:rsidR="7A63293A" w:rsidRDefault="7A63293A" w:rsidP="007A724A">
      <w:pPr>
        <w:rPr>
          <w:rFonts w:ascii="Cambria" w:eastAsia="Cambria" w:hAnsi="Cambria" w:cs="Cambria"/>
          <w:color w:val="000000" w:themeColor="text1"/>
          <w:sz w:val="22"/>
          <w:szCs w:val="22"/>
        </w:rPr>
      </w:pPr>
    </w:p>
    <w:p w14:paraId="7D852629" w14:textId="77777777" w:rsidR="00FC798F" w:rsidRPr="001E3DC1" w:rsidRDefault="00FC798F" w:rsidP="00FC798F">
      <w:pPr>
        <w:pStyle w:val="Heading3"/>
        <w:rPr>
          <w:rFonts w:ascii="Calibri Light" w:eastAsia="Yu Gothic Light" w:hAnsi="Calibri Light" w:cs="Times New Roman"/>
          <w:i/>
          <w:iCs/>
        </w:rPr>
      </w:pPr>
      <w:r w:rsidRPr="001E3DC1">
        <w:t>LEGAL &amp; OTHER ASSISTANCE IN MONTANA</w:t>
      </w:r>
    </w:p>
    <w:p w14:paraId="7815E41C" w14:textId="77777777" w:rsidR="00FC798F" w:rsidRDefault="00FC798F" w:rsidP="005B7392">
      <w:pPr>
        <w:pStyle w:val="ListParagraph"/>
        <w:numPr>
          <w:ilvl w:val="0"/>
          <w:numId w:val="1"/>
        </w:numPr>
        <w:rPr>
          <w:rFonts w:asciiTheme="minorEastAsia" w:hAnsiTheme="minorEastAsia" w:cstheme="minorEastAsia"/>
          <w:color w:val="333333"/>
          <w:sz w:val="22"/>
          <w:szCs w:val="22"/>
        </w:rPr>
      </w:pPr>
      <w:r w:rsidRPr="7A63293A">
        <w:rPr>
          <w:rFonts w:ascii="Cambria" w:eastAsia="Cambria" w:hAnsi="Cambria" w:cs="Cambria"/>
          <w:color w:val="333333"/>
          <w:sz w:val="22"/>
          <w:szCs w:val="22"/>
        </w:rPr>
        <w:t>American Civil Liberties Union (ACLU) (406) 443-8590</w:t>
      </w:r>
    </w:p>
    <w:p w14:paraId="7ADCF1B1" w14:textId="77777777" w:rsidR="00FC798F" w:rsidRPr="000773F2" w:rsidRDefault="00FC798F" w:rsidP="005B7392">
      <w:pPr>
        <w:pStyle w:val="ListParagraph"/>
        <w:numPr>
          <w:ilvl w:val="0"/>
          <w:numId w:val="1"/>
        </w:numPr>
        <w:rPr>
          <w:rFonts w:ascii="Cambria" w:hAnsi="Cambria" w:cstheme="minorEastAsia"/>
          <w:b/>
          <w:bCs/>
          <w:color w:val="333333"/>
          <w:sz w:val="22"/>
          <w:szCs w:val="22"/>
        </w:rPr>
      </w:pPr>
      <w:r w:rsidRPr="000773F2">
        <w:rPr>
          <w:rStyle w:val="Strong"/>
          <w:rFonts w:ascii="Cambria" w:eastAsia="Cambria" w:hAnsi="Cambria" w:cs="Cambria"/>
          <w:b w:val="0"/>
          <w:bCs w:val="0"/>
          <w:color w:val="333333"/>
          <w:sz w:val="22"/>
          <w:szCs w:val="22"/>
        </w:rPr>
        <w:t>Citizens' Advocate Hotline (8</w:t>
      </w:r>
      <w:r>
        <w:rPr>
          <w:rStyle w:val="Strong"/>
          <w:rFonts w:ascii="Cambria" w:eastAsia="Cambria" w:hAnsi="Cambria" w:cs="Cambria"/>
          <w:b w:val="0"/>
          <w:bCs w:val="0"/>
          <w:color w:val="333333"/>
          <w:sz w:val="22"/>
          <w:szCs w:val="22"/>
        </w:rPr>
        <w:t>55</w:t>
      </w:r>
      <w:r w:rsidRPr="000773F2">
        <w:rPr>
          <w:rStyle w:val="Strong"/>
          <w:rFonts w:ascii="Cambria" w:eastAsia="Cambria" w:hAnsi="Cambria" w:cs="Cambria"/>
          <w:b w:val="0"/>
          <w:bCs w:val="0"/>
          <w:color w:val="333333"/>
          <w:sz w:val="22"/>
          <w:szCs w:val="22"/>
        </w:rPr>
        <w:t xml:space="preserve">) </w:t>
      </w:r>
      <w:r>
        <w:rPr>
          <w:rStyle w:val="Strong"/>
          <w:rFonts w:ascii="Cambria" w:eastAsia="Cambria" w:hAnsi="Cambria" w:cs="Cambria"/>
          <w:b w:val="0"/>
          <w:bCs w:val="0"/>
          <w:color w:val="333333"/>
          <w:sz w:val="22"/>
          <w:szCs w:val="22"/>
        </w:rPr>
        <w:t>318-1330</w:t>
      </w:r>
      <w:r w:rsidRPr="000773F2">
        <w:rPr>
          <w:rFonts w:ascii="Cambria" w:hAnsi="Cambria" w:cstheme="minorEastAsia"/>
          <w:b/>
          <w:bCs/>
          <w:color w:val="333333"/>
          <w:sz w:val="22"/>
          <w:szCs w:val="22"/>
        </w:rPr>
        <w:t xml:space="preserve"> </w:t>
      </w:r>
    </w:p>
    <w:p w14:paraId="09310652" w14:textId="77777777" w:rsidR="00FC798F" w:rsidRPr="000773F2" w:rsidRDefault="00FC798F" w:rsidP="005B7392">
      <w:pPr>
        <w:pStyle w:val="ListParagraph"/>
        <w:numPr>
          <w:ilvl w:val="0"/>
          <w:numId w:val="1"/>
        </w:numPr>
        <w:rPr>
          <w:rFonts w:ascii="Cambria" w:hAnsi="Cambria" w:cstheme="minorEastAsia"/>
          <w:color w:val="333333"/>
          <w:sz w:val="22"/>
          <w:szCs w:val="22"/>
        </w:rPr>
      </w:pPr>
      <w:r w:rsidRPr="000773F2">
        <w:rPr>
          <w:rStyle w:val="Strong"/>
          <w:rFonts w:ascii="Cambria" w:eastAsia="Cambria" w:hAnsi="Cambria" w:cs="Cambria"/>
          <w:b w:val="0"/>
          <w:bCs w:val="0"/>
          <w:color w:val="333333"/>
          <w:sz w:val="22"/>
          <w:szCs w:val="22"/>
        </w:rPr>
        <w:t xml:space="preserve"> </w:t>
      </w:r>
      <w:r w:rsidRPr="000773F2">
        <w:rPr>
          <w:rFonts w:ascii="Cambria" w:eastAsia="Cambria" w:hAnsi="Cambria" w:cs="Cambria"/>
          <w:color w:val="333333"/>
          <w:sz w:val="22"/>
          <w:szCs w:val="22"/>
        </w:rPr>
        <w:t>Human Rights Bureau (800) 542-0807</w:t>
      </w:r>
    </w:p>
    <w:p w14:paraId="38CC245F" w14:textId="77777777" w:rsidR="00FC798F" w:rsidRPr="000773F2" w:rsidRDefault="00FC798F" w:rsidP="005B7392">
      <w:pPr>
        <w:pStyle w:val="ListParagraph"/>
        <w:numPr>
          <w:ilvl w:val="0"/>
          <w:numId w:val="1"/>
        </w:numPr>
        <w:rPr>
          <w:rFonts w:ascii="Cambria" w:hAnsi="Cambria" w:cstheme="minorEastAsia"/>
          <w:b/>
          <w:bCs/>
          <w:color w:val="333333"/>
          <w:sz w:val="22"/>
          <w:szCs w:val="22"/>
        </w:rPr>
      </w:pPr>
      <w:r w:rsidRPr="000773F2">
        <w:rPr>
          <w:rStyle w:val="Strong"/>
          <w:rFonts w:ascii="Cambria" w:eastAsia="Cambria" w:hAnsi="Cambria" w:cs="Cambria"/>
          <w:b w:val="0"/>
          <w:bCs w:val="0"/>
          <w:color w:val="333333"/>
          <w:sz w:val="22"/>
          <w:szCs w:val="22"/>
        </w:rPr>
        <w:t>Lawyers Referral Services (MT State Bar Assn.) (406) 449-6577</w:t>
      </w:r>
    </w:p>
    <w:p w14:paraId="0A9C2D47" w14:textId="77777777" w:rsidR="00FC798F" w:rsidRPr="000773F2" w:rsidRDefault="00FC798F" w:rsidP="005B7392">
      <w:pPr>
        <w:pStyle w:val="ListParagraph"/>
        <w:numPr>
          <w:ilvl w:val="0"/>
          <w:numId w:val="1"/>
        </w:numPr>
        <w:rPr>
          <w:rFonts w:ascii="Cambria" w:hAnsi="Cambria" w:cstheme="minorEastAsia"/>
          <w:b/>
          <w:bCs/>
          <w:color w:val="333333"/>
          <w:sz w:val="22"/>
          <w:szCs w:val="22"/>
        </w:rPr>
      </w:pPr>
      <w:r w:rsidRPr="000773F2">
        <w:rPr>
          <w:rStyle w:val="Strong"/>
          <w:rFonts w:ascii="Cambria" w:eastAsia="Cambria" w:hAnsi="Cambria" w:cs="Cambria"/>
          <w:b w:val="0"/>
          <w:bCs w:val="0"/>
          <w:color w:val="333333"/>
          <w:sz w:val="22"/>
          <w:szCs w:val="22"/>
        </w:rPr>
        <w:t>Montana Legal Services-low income (civil; no criminal) (800) 666-6899</w:t>
      </w:r>
    </w:p>
    <w:p w14:paraId="2481AB53" w14:textId="77777777" w:rsidR="00FC798F" w:rsidRDefault="00FC798F" w:rsidP="005B7392">
      <w:pPr>
        <w:pStyle w:val="ListParagraph"/>
        <w:numPr>
          <w:ilvl w:val="0"/>
          <w:numId w:val="1"/>
        </w:numPr>
        <w:rPr>
          <w:rFonts w:asciiTheme="minorEastAsia" w:hAnsiTheme="minorEastAsia" w:cstheme="minorEastAsia"/>
          <w:b/>
          <w:bCs/>
          <w:color w:val="333333"/>
          <w:sz w:val="22"/>
          <w:szCs w:val="22"/>
        </w:rPr>
      </w:pPr>
      <w:r w:rsidRPr="000773F2">
        <w:rPr>
          <w:rStyle w:val="Strong"/>
          <w:rFonts w:ascii="Cambria" w:eastAsia="Cambria" w:hAnsi="Cambria" w:cs="Cambria"/>
          <w:b w:val="0"/>
          <w:bCs w:val="0"/>
          <w:color w:val="333333"/>
          <w:sz w:val="22"/>
          <w:szCs w:val="22"/>
        </w:rPr>
        <w:t xml:space="preserve">State Auditor/Insurance Commissioner (Auto insurance questions) (800) 332-6148 - </w:t>
      </w:r>
      <w:hyperlink r:id="rId44">
        <w:r w:rsidRPr="7A63293A">
          <w:rPr>
            <w:rStyle w:val="Hyperlink"/>
            <w:rFonts w:ascii="Cambria" w:eastAsia="Cambria" w:hAnsi="Cambria" w:cs="Cambria"/>
            <w:sz w:val="22"/>
            <w:szCs w:val="22"/>
          </w:rPr>
          <w:t>www.sao.mt.gov</w:t>
        </w:r>
      </w:hyperlink>
    </w:p>
    <w:p w14:paraId="1D966147" w14:textId="77777777" w:rsidR="00FC798F" w:rsidRDefault="00FC798F" w:rsidP="005B7392">
      <w:pPr>
        <w:pStyle w:val="ListParagraph"/>
        <w:numPr>
          <w:ilvl w:val="0"/>
          <w:numId w:val="1"/>
        </w:numPr>
        <w:rPr>
          <w:rFonts w:asciiTheme="minorEastAsia" w:hAnsiTheme="minorEastAsia" w:cstheme="minorEastAsia"/>
          <w:color w:val="333333"/>
          <w:sz w:val="22"/>
          <w:szCs w:val="22"/>
        </w:rPr>
      </w:pPr>
      <w:r w:rsidRPr="7A63293A">
        <w:rPr>
          <w:rFonts w:ascii="Cambria" w:eastAsia="Cambria" w:hAnsi="Cambria" w:cs="Cambria"/>
          <w:color w:val="333333"/>
          <w:sz w:val="22"/>
          <w:szCs w:val="22"/>
        </w:rPr>
        <w:t>Victims Assistance/Legal Advocacy (406) 582-2038</w:t>
      </w:r>
    </w:p>
    <w:p w14:paraId="2D1E9744" w14:textId="77777777" w:rsidR="00FC798F" w:rsidRPr="000773F2" w:rsidRDefault="00FC798F" w:rsidP="005B7392">
      <w:pPr>
        <w:pStyle w:val="ListParagraph"/>
        <w:numPr>
          <w:ilvl w:val="0"/>
          <w:numId w:val="1"/>
        </w:numPr>
        <w:rPr>
          <w:rFonts w:ascii="Cambria" w:hAnsi="Cambria" w:cstheme="minorEastAsia"/>
          <w:color w:val="333333"/>
          <w:sz w:val="22"/>
          <w:szCs w:val="22"/>
        </w:rPr>
      </w:pPr>
      <w:r w:rsidRPr="000773F2">
        <w:rPr>
          <w:rFonts w:ascii="Cambria" w:hAnsi="Cambria" w:cstheme="minorEastAsia"/>
          <w:color w:val="333333"/>
          <w:sz w:val="22"/>
          <w:szCs w:val="22"/>
        </w:rPr>
        <w:t xml:space="preserve">Office of Public Defender: </w:t>
      </w:r>
      <w:r w:rsidRPr="000773F2">
        <w:rPr>
          <w:rStyle w:val="Strong"/>
          <w:rFonts w:ascii="Cambria" w:eastAsia="Cambria" w:hAnsi="Cambria" w:cs="Cambria"/>
          <w:b w:val="0"/>
          <w:bCs w:val="0"/>
          <w:color w:val="333333"/>
          <w:sz w:val="22"/>
          <w:szCs w:val="22"/>
        </w:rPr>
        <w:t xml:space="preserve">If you have a misdemeanor, you can ask the judge for a public defender if you face jail time and are indigent (have no money). 582-2450 </w:t>
      </w:r>
    </w:p>
    <w:p w14:paraId="099DE792" w14:textId="77777777" w:rsidR="00FC798F" w:rsidRDefault="00FC798F" w:rsidP="005B7392">
      <w:pPr>
        <w:pStyle w:val="ListParagraph"/>
        <w:numPr>
          <w:ilvl w:val="0"/>
          <w:numId w:val="1"/>
        </w:numPr>
        <w:rPr>
          <w:rFonts w:asciiTheme="minorEastAsia" w:hAnsiTheme="minorEastAsia" w:cstheme="minorEastAsia"/>
          <w:color w:val="333333"/>
          <w:sz w:val="22"/>
          <w:szCs w:val="22"/>
        </w:rPr>
      </w:pPr>
      <w:r w:rsidRPr="7A63293A">
        <w:rPr>
          <w:rFonts w:ascii="Cambria" w:eastAsia="Cambria" w:hAnsi="Cambria" w:cs="Cambria"/>
          <w:color w:val="333333"/>
          <w:sz w:val="22"/>
          <w:szCs w:val="22"/>
        </w:rPr>
        <w:t>Other helpful websites: </w:t>
      </w:r>
    </w:p>
    <w:p w14:paraId="09C973AE" w14:textId="77777777" w:rsidR="00FC798F" w:rsidRDefault="00000000" w:rsidP="005B7392">
      <w:pPr>
        <w:pStyle w:val="ListParagraph"/>
        <w:numPr>
          <w:ilvl w:val="1"/>
          <w:numId w:val="1"/>
        </w:numPr>
        <w:rPr>
          <w:rFonts w:asciiTheme="minorEastAsia" w:hAnsiTheme="minorEastAsia" w:cstheme="minorEastAsia"/>
          <w:color w:val="003F7F"/>
          <w:sz w:val="22"/>
          <w:szCs w:val="22"/>
        </w:rPr>
      </w:pPr>
      <w:hyperlink r:id="rId45">
        <w:r w:rsidR="00FC798F" w:rsidRPr="7A63293A">
          <w:rPr>
            <w:rStyle w:val="Hyperlink"/>
            <w:rFonts w:ascii="Cambria" w:eastAsia="Cambria" w:hAnsi="Cambria" w:cs="Cambria"/>
            <w:sz w:val="22"/>
            <w:szCs w:val="22"/>
          </w:rPr>
          <w:t>www.montanalawhelp.org</w:t>
        </w:r>
      </w:hyperlink>
      <w:r w:rsidR="00FC798F" w:rsidRPr="7A63293A">
        <w:rPr>
          <w:rStyle w:val="Hyperlink"/>
          <w:rFonts w:ascii="Cambria" w:eastAsia="Cambria" w:hAnsi="Cambria" w:cs="Cambria"/>
          <w:sz w:val="22"/>
          <w:szCs w:val="22"/>
        </w:rPr>
        <w:t>;</w:t>
      </w:r>
    </w:p>
    <w:p w14:paraId="10679110" w14:textId="77777777" w:rsidR="00FC798F" w:rsidRDefault="00FC798F" w:rsidP="005B7392">
      <w:pPr>
        <w:pStyle w:val="ListParagraph"/>
        <w:numPr>
          <w:ilvl w:val="1"/>
          <w:numId w:val="1"/>
        </w:numPr>
        <w:rPr>
          <w:rFonts w:asciiTheme="minorEastAsia" w:hAnsiTheme="minorEastAsia" w:cstheme="minorEastAsia"/>
          <w:color w:val="333333"/>
          <w:sz w:val="22"/>
          <w:szCs w:val="22"/>
        </w:rPr>
      </w:pPr>
      <w:r w:rsidRPr="7A63293A">
        <w:rPr>
          <w:rStyle w:val="Hyperlink"/>
          <w:rFonts w:ascii="Cambria" w:eastAsia="Cambria" w:hAnsi="Cambria" w:cs="Cambria"/>
          <w:sz w:val="22"/>
          <w:szCs w:val="22"/>
        </w:rPr>
        <w:t xml:space="preserve"> </w:t>
      </w:r>
      <w:hyperlink r:id="rId46">
        <w:r w:rsidRPr="7A63293A">
          <w:rPr>
            <w:rStyle w:val="Hyperlink"/>
            <w:rFonts w:ascii="Cambria" w:eastAsia="Cambria" w:hAnsi="Cambria" w:cs="Cambria"/>
            <w:sz w:val="22"/>
            <w:szCs w:val="22"/>
          </w:rPr>
          <w:t>https://courts.mt.gov/</w:t>
        </w:r>
      </w:hyperlink>
      <w:r w:rsidRPr="7A63293A">
        <w:rPr>
          <w:rStyle w:val="Hyperlink"/>
          <w:rFonts w:ascii="Cambria" w:eastAsia="Cambria" w:hAnsi="Cambria" w:cs="Cambria"/>
          <w:sz w:val="22"/>
          <w:szCs w:val="22"/>
        </w:rPr>
        <w:t xml:space="preserve"> </w:t>
      </w:r>
      <w:r w:rsidRPr="7A63293A">
        <w:rPr>
          <w:rFonts w:ascii="Cambria" w:eastAsia="Cambria" w:hAnsi="Cambria" w:cs="Cambria"/>
          <w:color w:val="333333"/>
          <w:sz w:val="22"/>
          <w:szCs w:val="22"/>
        </w:rPr>
        <w:t xml:space="preserve"> (Montana civil legal forms &amp; areas of MT law)</w:t>
      </w:r>
    </w:p>
    <w:p w14:paraId="7034C4C9" w14:textId="77777777" w:rsidR="00FC798F" w:rsidRDefault="00FC798F" w:rsidP="00FC798F">
      <w:pPr>
        <w:rPr>
          <w:rFonts w:ascii="Cambria" w:eastAsia="Cambria" w:hAnsi="Cambria" w:cs="Cambria"/>
          <w:b/>
          <w:color w:val="000000" w:themeColor="text1"/>
          <w:sz w:val="22"/>
          <w:szCs w:val="22"/>
        </w:rPr>
      </w:pPr>
    </w:p>
    <w:p w14:paraId="336E5924" w14:textId="77777777" w:rsidR="00FC798F" w:rsidRPr="001E3DC1" w:rsidRDefault="00FC798F" w:rsidP="00FC798F">
      <w:pPr>
        <w:pStyle w:val="Heading3"/>
        <w:rPr>
          <w:rFonts w:ascii="Calibri Light" w:eastAsia="Yu Gothic Light" w:hAnsi="Calibri Light" w:cs="Times New Roman"/>
          <w:i/>
          <w:iCs/>
        </w:rPr>
      </w:pPr>
      <w:r w:rsidRPr="001E3DC1">
        <w:lastRenderedPageBreak/>
        <w:t>VISA AND IMMIGRATION ASSISTANCE</w:t>
      </w:r>
    </w:p>
    <w:p w14:paraId="2B5E9950" w14:textId="77777777" w:rsidR="00FC798F" w:rsidRDefault="00FC798F" w:rsidP="00FC798F">
      <w:pPr>
        <w:rPr>
          <w:rFonts w:ascii="Cambria" w:eastAsia="Cambria" w:hAnsi="Cambria" w:cs="Cambria"/>
          <w:color w:val="000000" w:themeColor="text1"/>
          <w:sz w:val="22"/>
          <w:szCs w:val="22"/>
        </w:rPr>
      </w:pPr>
      <w:r>
        <w:rPr>
          <w:rFonts w:ascii="Cambria" w:eastAsia="Cambria" w:hAnsi="Cambria" w:cs="Cambria"/>
          <w:color w:val="000000" w:themeColor="text1"/>
          <w:sz w:val="22"/>
          <w:szCs w:val="22"/>
        </w:rPr>
        <w:t xml:space="preserve">The </w:t>
      </w:r>
      <w:r w:rsidRPr="7A63293A">
        <w:rPr>
          <w:rFonts w:ascii="Cambria" w:eastAsia="Cambria" w:hAnsi="Cambria" w:cs="Cambria"/>
          <w:color w:val="000000" w:themeColor="text1"/>
          <w:sz w:val="22"/>
          <w:szCs w:val="22"/>
        </w:rPr>
        <w:t>Department of Justice Clearinghouse or an Attorney</w:t>
      </w:r>
      <w:r>
        <w:rPr>
          <w:rFonts w:ascii="Cambria" w:eastAsia="Cambria" w:hAnsi="Cambria" w:cs="Cambria"/>
          <w:color w:val="000000" w:themeColor="text1"/>
          <w:sz w:val="22"/>
          <w:szCs w:val="22"/>
        </w:rPr>
        <w:t xml:space="preserve"> can provide a</w:t>
      </w:r>
      <w:r w:rsidRPr="7A63293A">
        <w:rPr>
          <w:rFonts w:ascii="Cambria" w:eastAsia="Cambria" w:hAnsi="Cambria" w:cs="Cambria"/>
          <w:color w:val="000000" w:themeColor="text1"/>
          <w:sz w:val="22"/>
          <w:szCs w:val="22"/>
        </w:rPr>
        <w:t>ssistance in the application process for a Visa</w:t>
      </w:r>
      <w:r>
        <w:rPr>
          <w:rFonts w:ascii="Cambria" w:eastAsia="Cambria" w:hAnsi="Cambria" w:cs="Cambria"/>
          <w:color w:val="000000" w:themeColor="text1"/>
          <w:sz w:val="22"/>
          <w:szCs w:val="22"/>
        </w:rPr>
        <w:t>. This website can provide more information</w:t>
      </w:r>
      <w:r w:rsidRPr="00065CD4">
        <w:rPr>
          <w:rFonts w:ascii="Cambria" w:eastAsia="Cambria" w:hAnsi="Cambria" w:cs="Cambria"/>
          <w:color w:val="000000" w:themeColor="text1"/>
          <w:sz w:val="22"/>
          <w:szCs w:val="22"/>
        </w:rPr>
        <w:t xml:space="preserve">:  </w:t>
      </w:r>
      <w:hyperlink r:id="rId47" w:history="1">
        <w:r w:rsidRPr="00065CD4">
          <w:rPr>
            <w:rStyle w:val="Hyperlink"/>
            <w:sz w:val="22"/>
            <w:szCs w:val="22"/>
          </w:rPr>
          <w:t>https://www.justice.gov/eoir</w:t>
        </w:r>
      </w:hyperlink>
    </w:p>
    <w:p w14:paraId="7F155EDC" w14:textId="77777777" w:rsidR="00FC798F" w:rsidRDefault="00FC798F" w:rsidP="007A724A">
      <w:pPr>
        <w:rPr>
          <w:rFonts w:ascii="Cambria" w:eastAsia="Cambria" w:hAnsi="Cambria" w:cs="Cambria"/>
          <w:color w:val="000000" w:themeColor="text1"/>
          <w:sz w:val="22"/>
          <w:szCs w:val="22"/>
        </w:rPr>
      </w:pPr>
    </w:p>
    <w:p w14:paraId="7C82DE9C" w14:textId="1868B126" w:rsidR="7A63293A" w:rsidRDefault="7A63293A" w:rsidP="7A63293A">
      <w:pPr>
        <w:rPr>
          <w:rFonts w:ascii="Cambria" w:eastAsia="Cambria" w:hAnsi="Cambria" w:cs="Cambria"/>
          <w:color w:val="000000" w:themeColor="text1"/>
          <w:sz w:val="22"/>
          <w:szCs w:val="22"/>
        </w:rPr>
      </w:pPr>
    </w:p>
    <w:p w14:paraId="4A930431" w14:textId="333B822C" w:rsidR="7A63293A" w:rsidRPr="00EC61EE" w:rsidRDefault="341EE5E7" w:rsidP="00EC61EE">
      <w:pPr>
        <w:pStyle w:val="Heading2"/>
      </w:pPr>
      <w:bookmarkStart w:id="109" w:name="_Toc145579844"/>
      <w:bookmarkStart w:id="110" w:name="_Toc146191564"/>
      <w:r>
        <w:t>Required Reporting by MSU Employees</w:t>
      </w:r>
      <w:bookmarkEnd w:id="109"/>
      <w:bookmarkEnd w:id="110"/>
    </w:p>
    <w:p w14:paraId="729349D6" w14:textId="43BBD1F0" w:rsidR="7A63293A" w:rsidRDefault="688D5C1D" w:rsidP="7A63293A">
      <w:pPr>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To enable MSU to respond effectively and to stop instances of sex discrimination and sexual harassment, including domestic violence, dating violence, sexual assault, and stalking, all University employees must promptly (</w:t>
      </w:r>
      <w:r w:rsidR="60AEE82D" w:rsidRPr="540A41F3">
        <w:rPr>
          <w:rFonts w:ascii="Cambria" w:eastAsia="Cambria" w:hAnsi="Cambria" w:cs="Cambria"/>
          <w:color w:val="000000" w:themeColor="text1"/>
          <w:sz w:val="22"/>
          <w:szCs w:val="22"/>
        </w:rPr>
        <w:t>within</w:t>
      </w:r>
      <w:r w:rsidRPr="540A41F3">
        <w:rPr>
          <w:rFonts w:ascii="Cambria" w:eastAsia="Cambria" w:hAnsi="Cambria" w:cs="Cambria"/>
          <w:color w:val="000000" w:themeColor="text1"/>
          <w:sz w:val="22"/>
          <w:szCs w:val="22"/>
        </w:rPr>
        <w:t xml:space="preserve"> 24 hours) report information they have about Discrimination based on sex and sexual harassment, as defined by this Policy, involving students to the Title IX Coordinator.  </w:t>
      </w:r>
    </w:p>
    <w:p w14:paraId="5DA28939" w14:textId="74F444D1" w:rsidR="7A63293A" w:rsidRDefault="7A63293A" w:rsidP="7A63293A">
      <w:pPr>
        <w:rPr>
          <w:rFonts w:ascii="Cambria" w:eastAsia="Cambria" w:hAnsi="Cambria" w:cs="Cambria"/>
          <w:color w:val="000000" w:themeColor="text1"/>
          <w:sz w:val="22"/>
          <w:szCs w:val="22"/>
        </w:rPr>
      </w:pPr>
    </w:p>
    <w:p w14:paraId="23EC223D" w14:textId="29EF1268"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Employees hired by the University to work under a license or statutory privilege under Montana law that provides for confidentiality are not required to report but may be required to provide de-identified statistics annually. Victims who are also required reporters are not required to report to MSU about their own experiences.</w:t>
      </w:r>
    </w:p>
    <w:p w14:paraId="0E689E51" w14:textId="0650EB28" w:rsidR="7A63293A" w:rsidRDefault="7A63293A" w:rsidP="7A63293A">
      <w:pPr>
        <w:rPr>
          <w:rFonts w:ascii="Cambria" w:eastAsia="Cambria" w:hAnsi="Cambria" w:cs="Cambria"/>
          <w:color w:val="000000" w:themeColor="text1"/>
          <w:sz w:val="22"/>
          <w:szCs w:val="22"/>
        </w:rPr>
      </w:pPr>
    </w:p>
    <w:p w14:paraId="4D0B821D" w14:textId="1A95EC9D"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Once a report is received, the victim will be provided with information from OIE to ensure the victim is aware of their rights, options, and resources.</w:t>
      </w:r>
    </w:p>
    <w:p w14:paraId="5DBBA6D9" w14:textId="35D5216F" w:rsidR="7A63293A" w:rsidRDefault="7A63293A" w:rsidP="7A63293A">
      <w:pPr>
        <w:rPr>
          <w:rFonts w:ascii="Cambria" w:eastAsia="Cambria" w:hAnsi="Cambria" w:cs="Cambria"/>
          <w:color w:val="000000" w:themeColor="text1"/>
          <w:sz w:val="22"/>
          <w:szCs w:val="22"/>
        </w:rPr>
      </w:pPr>
    </w:p>
    <w:p w14:paraId="3EA7B515" w14:textId="5EFFD86E"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Students, faculty, and staff are encouraged to report to the offices described below if they experience one of these issues or know of someone who is a victim.</w:t>
      </w:r>
    </w:p>
    <w:p w14:paraId="5ACA4AAC" w14:textId="23333BA7" w:rsidR="7A63293A" w:rsidRDefault="7A63293A" w:rsidP="001370EA">
      <w:pPr>
        <w:pStyle w:val="Heading3"/>
      </w:pPr>
    </w:p>
    <w:p w14:paraId="60974BBC" w14:textId="02FE5EE6" w:rsidR="7A63293A" w:rsidRDefault="00467473" w:rsidP="001370EA">
      <w:pPr>
        <w:pStyle w:val="Heading3"/>
      </w:pPr>
      <w:r w:rsidRPr="7A63293A">
        <w:t>MSU’S TITLE IX COORDINATOR AND OFFICE OF INSTITUTIONAL EQUITY</w:t>
      </w:r>
    </w:p>
    <w:p w14:paraId="6868C72C" w14:textId="34945933"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Title IX of the Education Amendments of 1972 is a federal civil rights law prohibiting discrimination in educational programs based on actual or perceived sex, gender, and sexual orientation. The Office of Institutional Equity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w:t>
      </w:r>
    </w:p>
    <w:p w14:paraId="4CCD3767" w14:textId="1EB980FB" w:rsidR="7A63293A" w:rsidRDefault="7A63293A" w:rsidP="7A63293A">
      <w:pPr>
        <w:rPr>
          <w:rFonts w:ascii="Cambria" w:eastAsia="Cambria" w:hAnsi="Cambria" w:cs="Cambria"/>
          <w:color w:val="000000" w:themeColor="text1"/>
          <w:sz w:val="22"/>
          <w:szCs w:val="22"/>
        </w:rPr>
      </w:pPr>
    </w:p>
    <w:p w14:paraId="2BD7B71D" w14:textId="2166088E"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Reports can be made by phone, e-mail, online, or in person.</w:t>
      </w:r>
    </w:p>
    <w:p w14:paraId="1240489E" w14:textId="18A3AFE7"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b/>
          <w:bCs/>
          <w:color w:val="000000" w:themeColor="text1"/>
          <w:sz w:val="22"/>
          <w:szCs w:val="22"/>
        </w:rPr>
        <w:t>Kyleen Breslin</w:t>
      </w:r>
    </w:p>
    <w:p w14:paraId="7F749A3C" w14:textId="2D65DC34"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b/>
          <w:bCs/>
          <w:color w:val="000000" w:themeColor="text1"/>
          <w:sz w:val="22"/>
          <w:szCs w:val="22"/>
        </w:rPr>
        <w:t>Managing Director of the Office of Institutional Equity and Title IX Coordinator</w:t>
      </w:r>
    </w:p>
    <w:p w14:paraId="76FDB5DE" w14:textId="5BB07C97"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311 Montana Hall</w:t>
      </w:r>
    </w:p>
    <w:p w14:paraId="39D1F1D1" w14:textId="23EBB2B7" w:rsidR="7A63293A" w:rsidRDefault="7A63293A" w:rsidP="7A63293A">
      <w:pPr>
        <w:ind w:left="720"/>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406-994-2042</w:t>
      </w:r>
    </w:p>
    <w:p w14:paraId="53AF3F3B" w14:textId="0622E7F3" w:rsidR="7A63293A" w:rsidRDefault="00000000" w:rsidP="7A63293A">
      <w:pPr>
        <w:ind w:left="720"/>
        <w:rPr>
          <w:rFonts w:ascii="Cambria" w:eastAsia="Cambria" w:hAnsi="Cambria" w:cs="Cambria"/>
          <w:color w:val="000000" w:themeColor="text1"/>
          <w:sz w:val="22"/>
          <w:szCs w:val="22"/>
        </w:rPr>
      </w:pPr>
      <w:hyperlink r:id="rId48">
        <w:r w:rsidR="7A63293A" w:rsidRPr="7A63293A">
          <w:rPr>
            <w:rStyle w:val="Hyperlink"/>
            <w:rFonts w:ascii="Cambria" w:eastAsia="Cambria" w:hAnsi="Cambria" w:cs="Cambria"/>
            <w:sz w:val="22"/>
            <w:szCs w:val="22"/>
          </w:rPr>
          <w:t>oie@montana.edu</w:t>
        </w:r>
      </w:hyperlink>
      <w:r w:rsidR="7A63293A" w:rsidRPr="7A63293A">
        <w:rPr>
          <w:rFonts w:ascii="Cambria" w:eastAsia="Cambria" w:hAnsi="Cambria" w:cs="Cambria"/>
          <w:color w:val="000000" w:themeColor="text1"/>
          <w:sz w:val="22"/>
          <w:szCs w:val="22"/>
        </w:rPr>
        <w:t xml:space="preserve"> </w:t>
      </w:r>
    </w:p>
    <w:p w14:paraId="241ABDDE" w14:textId="22F65A30" w:rsidR="7A63293A" w:rsidRDefault="00000000" w:rsidP="7A63293A">
      <w:pPr>
        <w:ind w:left="720"/>
        <w:rPr>
          <w:rFonts w:ascii="Cambria" w:eastAsia="Cambria" w:hAnsi="Cambria" w:cs="Cambria"/>
          <w:color w:val="000000" w:themeColor="text1"/>
          <w:sz w:val="22"/>
          <w:szCs w:val="22"/>
        </w:rPr>
      </w:pPr>
      <w:hyperlink r:id="rId49">
        <w:r w:rsidR="7A63293A" w:rsidRPr="7A63293A">
          <w:rPr>
            <w:rStyle w:val="Hyperlink"/>
            <w:rFonts w:ascii="Cambria" w:eastAsia="Cambria" w:hAnsi="Cambria" w:cs="Cambria"/>
            <w:sz w:val="22"/>
            <w:szCs w:val="22"/>
          </w:rPr>
          <w:t>www.montana.edu/equity</w:t>
        </w:r>
      </w:hyperlink>
    </w:p>
    <w:p w14:paraId="09F3D749" w14:textId="7524EC8A" w:rsidR="7A63293A" w:rsidRDefault="7A63293A" w:rsidP="7A63293A">
      <w:pPr>
        <w:rPr>
          <w:rFonts w:ascii="Cambria" w:eastAsia="Cambria" w:hAnsi="Cambria" w:cs="Cambria"/>
          <w:color w:val="000000" w:themeColor="text1"/>
          <w:sz w:val="22"/>
          <w:szCs w:val="22"/>
        </w:rPr>
      </w:pPr>
    </w:p>
    <w:p w14:paraId="74EEDE27" w14:textId="77777777" w:rsidR="0070208F" w:rsidRDefault="0070208F" w:rsidP="7A63293A">
      <w:pPr>
        <w:rPr>
          <w:rFonts w:ascii="Cambria" w:eastAsia="Cambria" w:hAnsi="Cambria" w:cs="Cambria"/>
          <w:color w:val="000000" w:themeColor="text1"/>
          <w:sz w:val="22"/>
          <w:szCs w:val="22"/>
        </w:rPr>
      </w:pPr>
    </w:p>
    <w:p w14:paraId="34683221" w14:textId="77777777" w:rsidR="0070208F" w:rsidRDefault="0070208F" w:rsidP="7A63293A">
      <w:pPr>
        <w:rPr>
          <w:rFonts w:ascii="Cambria" w:eastAsia="Cambria" w:hAnsi="Cambria" w:cs="Cambria"/>
          <w:color w:val="000000" w:themeColor="text1"/>
          <w:sz w:val="22"/>
          <w:szCs w:val="22"/>
        </w:rPr>
      </w:pPr>
    </w:p>
    <w:p w14:paraId="50151A60" w14:textId="6B75D6F9" w:rsidR="7A63293A" w:rsidRPr="00EC61EE" w:rsidRDefault="2E5291D0" w:rsidP="00EC61EE">
      <w:pPr>
        <w:pStyle w:val="Heading2"/>
      </w:pPr>
      <w:bookmarkStart w:id="111" w:name="_Toc145579845"/>
      <w:bookmarkStart w:id="112" w:name="_Toc146191565"/>
      <w:r>
        <w:lastRenderedPageBreak/>
        <w:t xml:space="preserve">Reporting to </w:t>
      </w:r>
      <w:r w:rsidR="341EE5E7">
        <w:t>Law Enforcement</w:t>
      </w:r>
      <w:bookmarkEnd w:id="111"/>
      <w:bookmarkEnd w:id="112"/>
    </w:p>
    <w:p w14:paraId="1142FA76" w14:textId="38AC046E"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MSU encourages accurate and prompt reporting of all crimes to the University Police Department (UPD) and local law enforcement when the victim elects to,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If the victim desires to report the matter to law enforcement, MSU will assist the victim in making a report.</w:t>
      </w:r>
    </w:p>
    <w:p w14:paraId="276D98D2" w14:textId="3820B5A2" w:rsidR="7A63293A" w:rsidRDefault="7A63293A" w:rsidP="7A63293A">
      <w:pPr>
        <w:rPr>
          <w:rFonts w:ascii="Cambria" w:eastAsia="Cambria" w:hAnsi="Cambria" w:cs="Cambria"/>
          <w:color w:val="000000" w:themeColor="text1"/>
          <w:sz w:val="22"/>
          <w:szCs w:val="22"/>
        </w:rPr>
      </w:pPr>
    </w:p>
    <w:p w14:paraId="04958501" w14:textId="632B63CD"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student chooses not to report immediately. At UPD, a student can meet a detective or officer to learn more about their options, the process, the people involved, and make an informed decision on pursuing criminal charges. If requested, University officials, such as the Office of Institutional Equity staff, are available to assist students in reporting to UPD or other law enforcement agencies.</w:t>
      </w:r>
    </w:p>
    <w:p w14:paraId="4717A15E" w14:textId="64B6E390" w:rsidR="7A63293A" w:rsidRDefault="7A63293A" w:rsidP="7A63293A">
      <w:pPr>
        <w:rPr>
          <w:rFonts w:ascii="Cambria" w:eastAsia="Cambria" w:hAnsi="Cambria" w:cs="Cambria"/>
          <w:color w:val="000000" w:themeColor="text1"/>
          <w:sz w:val="22"/>
          <w:szCs w:val="22"/>
        </w:rPr>
      </w:pPr>
    </w:p>
    <w:p w14:paraId="00765789" w14:textId="409FF964"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In addition to reporting to the University, anyone can make a report to law enforcement at the following non-emergency numbers: </w:t>
      </w:r>
    </w:p>
    <w:p w14:paraId="7DFFC30E" w14:textId="260C38DD" w:rsidR="7A63293A" w:rsidRDefault="7A63293A" w:rsidP="3A2776A7">
      <w:pPr>
        <w:ind w:firstLine="720"/>
        <w:rPr>
          <w:rFonts w:ascii="Cambria" w:eastAsia="Cambria" w:hAnsi="Cambria" w:cs="Cambria"/>
          <w:color w:val="000000" w:themeColor="text1"/>
          <w:sz w:val="22"/>
          <w:szCs w:val="22"/>
        </w:rPr>
      </w:pPr>
    </w:p>
    <w:p w14:paraId="29F786F0" w14:textId="262B7E99"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 xml:space="preserve">Kalispell Police: </w:t>
      </w:r>
      <w:r w:rsidR="6F81561A" w:rsidRPr="3A2776A7">
        <w:rPr>
          <w:rFonts w:ascii="Cambria" w:eastAsia="Cambria" w:hAnsi="Cambria" w:cs="Cambria"/>
          <w:color w:val="000000" w:themeColor="text1"/>
          <w:sz w:val="22"/>
          <w:szCs w:val="22"/>
        </w:rPr>
        <w:t>(406) 758-7780</w:t>
      </w:r>
    </w:p>
    <w:p w14:paraId="416BC3E0" w14:textId="16DA1C9C"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Flathead County Sheriff’s Department:</w:t>
      </w:r>
      <w:r w:rsidR="7EF67F65" w:rsidRPr="3A2776A7">
        <w:rPr>
          <w:rFonts w:ascii="Cambria" w:eastAsia="Cambria" w:hAnsi="Cambria" w:cs="Cambria"/>
          <w:color w:val="000000" w:themeColor="text1"/>
          <w:sz w:val="22"/>
          <w:szCs w:val="22"/>
        </w:rPr>
        <w:t xml:space="preserve"> (406) 758-5610</w:t>
      </w:r>
    </w:p>
    <w:p w14:paraId="5C45321D" w14:textId="4D2593B3" w:rsidR="3A2776A7" w:rsidRDefault="3A2776A7" w:rsidP="3A2776A7">
      <w:pPr>
        <w:ind w:firstLine="720"/>
        <w:rPr>
          <w:rFonts w:ascii="Cambria" w:eastAsia="Yu Mincho" w:hAnsi="Cambria" w:cs="Cambria"/>
          <w:color w:val="000000" w:themeColor="text1"/>
        </w:rPr>
      </w:pPr>
    </w:p>
    <w:p w14:paraId="4A473806" w14:textId="76FFFC9E"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 xml:space="preserve">Great Falls Police: </w:t>
      </w:r>
      <w:r w:rsidR="5E572B18" w:rsidRPr="3A2776A7">
        <w:rPr>
          <w:rFonts w:ascii="Cambria" w:eastAsia="Cambria" w:hAnsi="Cambria" w:cs="Cambria"/>
          <w:color w:val="000000" w:themeColor="text1"/>
          <w:sz w:val="22"/>
          <w:szCs w:val="22"/>
        </w:rPr>
        <w:t xml:space="preserve">(406) 727-7688 </w:t>
      </w:r>
    </w:p>
    <w:p w14:paraId="62CE1EF3" w14:textId="7C2744B2"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Cascade County Sheriff’s Department:</w:t>
      </w:r>
      <w:r w:rsidR="635C9E9E" w:rsidRPr="3A2776A7">
        <w:rPr>
          <w:rFonts w:ascii="Cambria" w:eastAsia="Cambria" w:hAnsi="Cambria" w:cs="Cambria"/>
          <w:color w:val="000000" w:themeColor="text1"/>
          <w:sz w:val="22"/>
          <w:szCs w:val="22"/>
        </w:rPr>
        <w:t xml:space="preserve"> (406) 454-6820</w:t>
      </w:r>
    </w:p>
    <w:p w14:paraId="655939CD" w14:textId="755CBC80" w:rsidR="3A2776A7" w:rsidRDefault="3A2776A7" w:rsidP="3A2776A7">
      <w:pPr>
        <w:ind w:firstLine="720"/>
        <w:rPr>
          <w:rFonts w:ascii="Cambria" w:eastAsia="Yu Mincho" w:hAnsi="Cambria" w:cs="Cambria"/>
          <w:color w:val="000000" w:themeColor="text1"/>
        </w:rPr>
      </w:pPr>
    </w:p>
    <w:p w14:paraId="106F1C75" w14:textId="2C85E987"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Missoula Police:</w:t>
      </w:r>
      <w:r w:rsidR="6790DF61" w:rsidRPr="3A2776A7">
        <w:rPr>
          <w:rFonts w:ascii="Cambria" w:eastAsia="Cambria" w:hAnsi="Cambria" w:cs="Cambria"/>
          <w:color w:val="000000" w:themeColor="text1"/>
          <w:sz w:val="22"/>
          <w:szCs w:val="22"/>
        </w:rPr>
        <w:t xml:space="preserve"> (406) 552-6300</w:t>
      </w:r>
    </w:p>
    <w:p w14:paraId="2F856D69" w14:textId="79C51DD0" w:rsidR="161F80DE" w:rsidRDefault="161F80DE" w:rsidP="6CF41868">
      <w:pPr>
        <w:ind w:firstLine="720"/>
        <w:rPr>
          <w:rFonts w:ascii="Cambria" w:eastAsia="Cambria" w:hAnsi="Cambria" w:cs="Cambria"/>
          <w:color w:val="000000" w:themeColor="text1"/>
          <w:sz w:val="22"/>
          <w:szCs w:val="22"/>
        </w:rPr>
      </w:pPr>
      <w:r w:rsidRPr="6CF41868">
        <w:rPr>
          <w:rFonts w:ascii="Cambria" w:eastAsia="Cambria" w:hAnsi="Cambria" w:cs="Cambria"/>
          <w:color w:val="000000" w:themeColor="text1"/>
          <w:sz w:val="22"/>
          <w:szCs w:val="22"/>
        </w:rPr>
        <w:t xml:space="preserve">Missoula County </w:t>
      </w:r>
      <w:r w:rsidR="0EC9122F" w:rsidRPr="6CF41868">
        <w:rPr>
          <w:rFonts w:ascii="Cambria" w:eastAsia="Cambria" w:hAnsi="Cambria" w:cs="Cambria"/>
          <w:color w:val="000000" w:themeColor="text1"/>
          <w:sz w:val="22"/>
          <w:szCs w:val="22"/>
        </w:rPr>
        <w:t>Sheriff’s Department</w:t>
      </w:r>
      <w:r w:rsidRPr="6CF41868">
        <w:rPr>
          <w:rFonts w:ascii="Cambria" w:eastAsia="Cambria" w:hAnsi="Cambria" w:cs="Cambria"/>
          <w:color w:val="000000" w:themeColor="text1"/>
          <w:sz w:val="22"/>
          <w:szCs w:val="22"/>
        </w:rPr>
        <w:t>:</w:t>
      </w:r>
      <w:r w:rsidR="0CF69BC0" w:rsidRPr="6CF41868">
        <w:rPr>
          <w:rFonts w:ascii="Cambria" w:eastAsia="Cambria" w:hAnsi="Cambria" w:cs="Cambria"/>
          <w:color w:val="000000" w:themeColor="text1"/>
          <w:sz w:val="22"/>
          <w:szCs w:val="22"/>
        </w:rPr>
        <w:t xml:space="preserve"> </w:t>
      </w:r>
      <w:r w:rsidR="3B47C0D7" w:rsidRPr="6CF41868">
        <w:rPr>
          <w:rFonts w:ascii="Cambria" w:eastAsia="Cambria" w:hAnsi="Cambria" w:cs="Cambria"/>
          <w:color w:val="000000" w:themeColor="text1"/>
          <w:sz w:val="22"/>
          <w:szCs w:val="22"/>
        </w:rPr>
        <w:t>(406) 258-3452</w:t>
      </w:r>
    </w:p>
    <w:p w14:paraId="4269FE18" w14:textId="5542C9DD" w:rsidR="235E8674" w:rsidRDefault="235E8674" w:rsidP="6CF41868">
      <w:pPr>
        <w:ind w:firstLine="720"/>
        <w:rPr>
          <w:rFonts w:ascii="Cambria" w:eastAsia="Cambria" w:hAnsi="Cambria" w:cs="Cambria"/>
          <w:color w:val="000000" w:themeColor="text1"/>
          <w:sz w:val="22"/>
          <w:szCs w:val="22"/>
        </w:rPr>
      </w:pPr>
      <w:r w:rsidRPr="6CF41868">
        <w:rPr>
          <w:rFonts w:ascii="Cambria" w:eastAsia="Cambria" w:hAnsi="Cambria" w:cs="Cambria"/>
          <w:color w:val="000000" w:themeColor="text1"/>
          <w:sz w:val="22"/>
          <w:szCs w:val="22"/>
        </w:rPr>
        <w:t>University of Montana Police Department 406-243-6131</w:t>
      </w:r>
    </w:p>
    <w:p w14:paraId="3A20348B" w14:textId="4A12536D" w:rsidR="3A2776A7" w:rsidRDefault="3A2776A7" w:rsidP="3A2776A7">
      <w:pPr>
        <w:ind w:firstLine="720"/>
        <w:rPr>
          <w:rFonts w:ascii="Cambria" w:eastAsia="Yu Mincho" w:hAnsi="Cambria" w:cs="Cambria"/>
          <w:color w:val="000000" w:themeColor="text1"/>
        </w:rPr>
      </w:pPr>
    </w:p>
    <w:p w14:paraId="247E5D39" w14:textId="60902678"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Billings Police: (406) 657-8200</w:t>
      </w:r>
    </w:p>
    <w:p w14:paraId="546C1241" w14:textId="1F239618"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MSU Billings University Police: (406) 657-2147</w:t>
      </w:r>
    </w:p>
    <w:p w14:paraId="25ED5798" w14:textId="4C0FB3BC" w:rsidR="161F80DE" w:rsidRDefault="161F80DE" w:rsidP="3A2776A7">
      <w:pPr>
        <w:ind w:firstLine="720"/>
        <w:rPr>
          <w:rFonts w:ascii="Cambria" w:eastAsia="Cambria" w:hAnsi="Cambria" w:cs="Cambria"/>
          <w:color w:val="000000" w:themeColor="text1"/>
          <w:sz w:val="22"/>
          <w:szCs w:val="22"/>
        </w:rPr>
      </w:pPr>
      <w:r w:rsidRPr="3A2776A7">
        <w:rPr>
          <w:rFonts w:ascii="Cambria" w:eastAsia="Cambria" w:hAnsi="Cambria" w:cs="Cambria"/>
          <w:color w:val="000000" w:themeColor="text1"/>
          <w:sz w:val="22"/>
          <w:szCs w:val="22"/>
        </w:rPr>
        <w:t>Yellowstone County Sheriff’s Department: (406) 256-2929</w:t>
      </w:r>
    </w:p>
    <w:p w14:paraId="250A06B4" w14:textId="18B469AD" w:rsidR="3A2776A7" w:rsidRDefault="3A2776A7" w:rsidP="3A2776A7">
      <w:pPr>
        <w:ind w:firstLine="720"/>
        <w:rPr>
          <w:rFonts w:ascii="Cambria" w:eastAsia="Yu Mincho" w:hAnsi="Cambria" w:cs="Cambria"/>
          <w:color w:val="000000" w:themeColor="text1"/>
        </w:rPr>
      </w:pPr>
    </w:p>
    <w:p w14:paraId="2DF7E9D0" w14:textId="76369F90" w:rsidR="7A63293A" w:rsidRDefault="7A63293A" w:rsidP="7A63293A">
      <w:pPr>
        <w:ind w:firstLine="720"/>
        <w:rPr>
          <w:rFonts w:ascii="Cambria" w:eastAsia="Cambria" w:hAnsi="Cambria" w:cs="Cambria"/>
          <w:color w:val="000000" w:themeColor="text1"/>
          <w:sz w:val="22"/>
          <w:szCs w:val="22"/>
        </w:rPr>
      </w:pPr>
    </w:p>
    <w:p w14:paraId="7D67CD20" w14:textId="556E7E05" w:rsidR="7A63293A" w:rsidRDefault="7A63293A" w:rsidP="0070208F">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To make a report, an individual may call and report the crime or may schedule a time to conduct an interview regarding their experience. For more information about reporting to UPD, please see </w:t>
      </w:r>
      <w:hyperlink r:id="rId50">
        <w:r w:rsidR="00E5657F">
          <w:rPr>
            <w:rStyle w:val="Hyperlink"/>
            <w:rFonts w:ascii="Cambria" w:eastAsia="Cambria" w:hAnsi="Cambria" w:cs="Cambria"/>
            <w:sz w:val="22"/>
            <w:szCs w:val="22"/>
          </w:rPr>
          <w:t>http://www.montana.edu/police</w:t>
        </w:r>
      </w:hyperlink>
      <w:r w:rsidRPr="7A63293A">
        <w:rPr>
          <w:rFonts w:ascii="Cambria" w:eastAsia="Cambria" w:hAnsi="Cambria" w:cs="Cambria"/>
          <w:color w:val="000000" w:themeColor="text1"/>
          <w:sz w:val="22"/>
          <w:szCs w:val="22"/>
        </w:rPr>
        <w:t>.</w:t>
      </w:r>
      <w:r w:rsidR="0070208F">
        <w:rPr>
          <w:rFonts w:ascii="Cambria" w:eastAsia="Cambria" w:hAnsi="Cambria" w:cs="Cambria"/>
          <w:color w:val="000000" w:themeColor="text1"/>
          <w:sz w:val="22"/>
          <w:szCs w:val="22"/>
        </w:rPr>
        <w:t xml:space="preserve">  </w:t>
      </w:r>
      <w:r w:rsidR="688D5C1D" w:rsidRPr="0070208F">
        <w:rPr>
          <w:rFonts w:ascii="Cambria" w:eastAsia="Cambria" w:hAnsi="Cambria" w:cs="Cambria"/>
          <w:color w:val="000000" w:themeColor="text1"/>
          <w:sz w:val="22"/>
          <w:szCs w:val="22"/>
        </w:rPr>
        <w:t>In an emergency, please dial 9-1-1</w:t>
      </w:r>
      <w:r w:rsidR="01AFD01F" w:rsidRPr="0070208F">
        <w:rPr>
          <w:rFonts w:ascii="Cambria" w:eastAsia="Cambria" w:hAnsi="Cambria" w:cs="Cambria"/>
          <w:color w:val="000000" w:themeColor="text1"/>
          <w:sz w:val="22"/>
          <w:szCs w:val="22"/>
        </w:rPr>
        <w:t>.</w:t>
      </w:r>
      <w:r w:rsidR="01AFD01F" w:rsidRPr="540A41F3">
        <w:rPr>
          <w:rFonts w:ascii="Cambria" w:eastAsia="Cambria" w:hAnsi="Cambria" w:cs="Cambria"/>
          <w:b/>
          <w:bCs/>
          <w:color w:val="000000" w:themeColor="text1"/>
          <w:sz w:val="22"/>
          <w:szCs w:val="22"/>
        </w:rPr>
        <w:t xml:space="preserve"> </w:t>
      </w:r>
    </w:p>
    <w:p w14:paraId="33D8F9F6" w14:textId="704EEF26" w:rsidR="7A63293A" w:rsidRDefault="7A63293A" w:rsidP="7A63293A">
      <w:pPr>
        <w:rPr>
          <w:rFonts w:ascii="Cambria" w:eastAsia="Cambria" w:hAnsi="Cambria" w:cs="Cambria"/>
          <w:color w:val="000000" w:themeColor="text1"/>
          <w:sz w:val="22"/>
          <w:szCs w:val="22"/>
        </w:rPr>
      </w:pPr>
    </w:p>
    <w:p w14:paraId="239F82BA" w14:textId="7126941B" w:rsidR="0A6CD5CB" w:rsidRPr="00EC61EE" w:rsidRDefault="573E3836" w:rsidP="00EC61EE">
      <w:pPr>
        <w:pStyle w:val="Heading2"/>
      </w:pPr>
      <w:bookmarkStart w:id="113" w:name="_Toc145579846"/>
      <w:bookmarkStart w:id="114" w:name="_Toc146191566"/>
      <w:r>
        <w:t>Anonymous Reporting</w:t>
      </w:r>
      <w:bookmarkEnd w:id="113"/>
      <w:bookmarkEnd w:id="114"/>
    </w:p>
    <w:p w14:paraId="37DDC43B" w14:textId="79FF5957"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Victims and bystanders (but not employees required to report) can make reports anonymously. MSU may be limited in investigating an anonymous report unless sufficient information is furnished to enable MSU to conduct a meaningful and fair investigation. An anonymous reporter’s identity may be discovered during an investigation.</w:t>
      </w:r>
    </w:p>
    <w:p w14:paraId="0CC87F6F" w14:textId="5D31201B" w:rsidR="7A63293A" w:rsidRDefault="7A63293A" w:rsidP="7A63293A">
      <w:pPr>
        <w:rPr>
          <w:rFonts w:ascii="Cambria" w:eastAsia="Cambria" w:hAnsi="Cambria" w:cs="Cambria"/>
          <w:color w:val="000000" w:themeColor="text1"/>
          <w:sz w:val="22"/>
          <w:szCs w:val="22"/>
        </w:rPr>
      </w:pPr>
    </w:p>
    <w:p w14:paraId="62BA97F4" w14:textId="18F7DAE9" w:rsidR="7A63293A" w:rsidRDefault="7A63293A" w:rsidP="7A63293A">
      <w:pPr>
        <w:rPr>
          <w:rFonts w:ascii="Cambria" w:eastAsia="Cambria" w:hAnsi="Cambria" w:cs="Cambria"/>
          <w:color w:val="000000" w:themeColor="text1"/>
          <w:sz w:val="22"/>
          <w:szCs w:val="22"/>
        </w:rPr>
      </w:pPr>
      <w:r w:rsidRPr="7A63293A">
        <w:rPr>
          <w:rFonts w:ascii="Cambria" w:eastAsia="Cambria" w:hAnsi="Cambria" w:cs="Cambria"/>
          <w:color w:val="000000" w:themeColor="text1"/>
          <w:sz w:val="22"/>
          <w:szCs w:val="22"/>
        </w:rPr>
        <w:t xml:space="preserve">Reports can be made anonymously to OIE by calling 406-994-2042, to UPD via the Silent Witness Program: </w:t>
      </w:r>
      <w:hyperlink r:id="rId51">
        <w:r w:rsidRPr="7A63293A">
          <w:rPr>
            <w:rStyle w:val="Hyperlink"/>
            <w:rFonts w:ascii="Cambria" w:eastAsia="Cambria" w:hAnsi="Cambria" w:cs="Cambria"/>
            <w:sz w:val="22"/>
            <w:szCs w:val="22"/>
          </w:rPr>
          <w:t>switness@montana.edu</w:t>
        </w:r>
      </w:hyperlink>
      <w:r w:rsidRPr="7A63293A">
        <w:rPr>
          <w:rFonts w:ascii="Cambria" w:eastAsia="Cambria" w:hAnsi="Cambria" w:cs="Cambria"/>
          <w:color w:val="000000" w:themeColor="text1"/>
          <w:sz w:val="22"/>
          <w:szCs w:val="22"/>
        </w:rPr>
        <w:t xml:space="preserve">, or by filling out a MUS System Anonymous report at </w:t>
      </w:r>
      <w:hyperlink r:id="rId52">
        <w:r w:rsidRPr="7A63293A">
          <w:rPr>
            <w:rStyle w:val="Hyperlink"/>
            <w:rFonts w:ascii="Cambria" w:eastAsia="Cambria" w:hAnsi="Cambria" w:cs="Cambria"/>
            <w:sz w:val="22"/>
            <w:szCs w:val="22"/>
          </w:rPr>
          <w:t>https://secure.ethicspoint.com/domain/media/en/gui/74116/index.html</w:t>
        </w:r>
      </w:hyperlink>
      <w:r w:rsidRPr="7A63293A">
        <w:rPr>
          <w:rFonts w:ascii="Cambria" w:eastAsia="Cambria" w:hAnsi="Cambria" w:cs="Cambria"/>
          <w:color w:val="000000" w:themeColor="text1"/>
          <w:sz w:val="22"/>
          <w:szCs w:val="22"/>
        </w:rPr>
        <w:t xml:space="preserve">.  </w:t>
      </w:r>
    </w:p>
    <w:p w14:paraId="017DB304" w14:textId="4291E847" w:rsidR="7A63293A" w:rsidRDefault="7A63293A" w:rsidP="7A63293A">
      <w:pPr>
        <w:rPr>
          <w:rFonts w:ascii="Cambria" w:eastAsia="Cambria" w:hAnsi="Cambria" w:cs="Cambria"/>
          <w:color w:val="000000" w:themeColor="text1"/>
          <w:sz w:val="22"/>
          <w:szCs w:val="22"/>
        </w:rPr>
      </w:pPr>
    </w:p>
    <w:p w14:paraId="51EE2106" w14:textId="43F0AD71" w:rsidR="7A63293A" w:rsidRDefault="7A63293A" w:rsidP="540A41F3">
      <w:pPr>
        <w:rPr>
          <w:rFonts w:ascii="Calibri Light" w:eastAsia="Yu Mincho" w:hAnsi="Calibri Light" w:cs="Times New Roman"/>
        </w:rPr>
      </w:pPr>
    </w:p>
    <w:p w14:paraId="71B2969D" w14:textId="192D955B" w:rsidR="7A63293A" w:rsidRDefault="7A63293A" w:rsidP="7A63293A">
      <w:pPr>
        <w:rPr>
          <w:rFonts w:ascii="Cambria" w:eastAsia="Cambria" w:hAnsi="Cambria" w:cs="Cambria"/>
          <w:color w:val="000000" w:themeColor="text1"/>
          <w:sz w:val="22"/>
          <w:szCs w:val="22"/>
        </w:rPr>
      </w:pPr>
    </w:p>
    <w:p w14:paraId="2EBFBBC3" w14:textId="77777777" w:rsidR="005362B3" w:rsidRPr="00B57025" w:rsidRDefault="66BA3C96" w:rsidP="5B54FF7A">
      <w:pPr>
        <w:pStyle w:val="Heading2"/>
        <w:rPr>
          <w:rFonts w:ascii="Calibri Light" w:eastAsia="Yu Gothic Light" w:hAnsi="Calibri Light" w:cs="Times New Roman"/>
          <w:color w:val="806000" w:themeColor="accent4" w:themeShade="80"/>
        </w:rPr>
      </w:pPr>
      <w:bookmarkStart w:id="115" w:name="_Toc145579847"/>
      <w:bookmarkStart w:id="116" w:name="_Toc146191567"/>
      <w:r>
        <w:t>Amnesty Policy</w:t>
      </w:r>
      <w:bookmarkEnd w:id="115"/>
      <w:bookmarkEnd w:id="116"/>
    </w:p>
    <w:p w14:paraId="0C92F82B" w14:textId="77777777" w:rsidR="005362B3" w:rsidRDefault="005362B3" w:rsidP="005362B3">
      <w:pPr>
        <w:rPr>
          <w:rStyle w:val="eop"/>
          <w:rFonts w:ascii="Cambria" w:hAnsi="Cambria"/>
          <w:color w:val="000000"/>
          <w:sz w:val="22"/>
          <w:szCs w:val="22"/>
          <w:shd w:val="clear" w:color="auto" w:fill="FFFFFF"/>
        </w:rPr>
      </w:pPr>
      <w:r>
        <w:rPr>
          <w:rStyle w:val="normaltextrun"/>
          <w:rFonts w:ascii="Cambria" w:hAnsi="Cambria"/>
          <w:color w:val="000000"/>
          <w:sz w:val="22"/>
          <w:szCs w:val="22"/>
          <w:shd w:val="clear" w:color="auto" w:fill="FFFFFF"/>
        </w:rPr>
        <w:t>The University strongly encourages reporting discrimination and harassment. Therefore, students who provide information about discrimination, harassment, dating violence, domestic violence, or stalking involving students will not be disciplined by the University for any violation of the University’s drug or alcohol possession or consumption policies in which they might have engaged in connection with the reported incident.</w:t>
      </w:r>
      <w:r>
        <w:rPr>
          <w:rStyle w:val="eop"/>
          <w:rFonts w:ascii="Cambria" w:hAnsi="Cambria"/>
          <w:color w:val="000000"/>
          <w:sz w:val="22"/>
          <w:szCs w:val="22"/>
          <w:shd w:val="clear" w:color="auto" w:fill="FFFFFF"/>
        </w:rPr>
        <w:t> </w:t>
      </w:r>
    </w:p>
    <w:p w14:paraId="68D678D6" w14:textId="5060EDDD" w:rsidR="7A63293A" w:rsidRDefault="7A63293A" w:rsidP="7A63293A">
      <w:pPr>
        <w:rPr>
          <w:rFonts w:ascii="Cambria" w:eastAsia="Cambria" w:hAnsi="Cambria" w:cs="Cambria"/>
          <w:color w:val="000000" w:themeColor="text1"/>
          <w:sz w:val="22"/>
          <w:szCs w:val="22"/>
        </w:rPr>
      </w:pPr>
    </w:p>
    <w:p w14:paraId="04A4EDE9" w14:textId="2FA12066" w:rsidR="7A63293A" w:rsidRPr="00EC61EE" w:rsidRDefault="217ADD63" w:rsidP="00EC61EE">
      <w:pPr>
        <w:pStyle w:val="Heading2"/>
      </w:pPr>
      <w:bookmarkStart w:id="117" w:name="_Toc145579848"/>
      <w:bookmarkStart w:id="118" w:name="_Toc146191568"/>
      <w:r>
        <w:t>What To Do If You Are a Victim of Dating Violence, Domestic Violence, Sexual Assault, or Stalking</w:t>
      </w:r>
      <w:bookmarkEnd w:id="117"/>
      <w:bookmarkEnd w:id="118"/>
    </w:p>
    <w:p w14:paraId="54867D10" w14:textId="77777777" w:rsidR="0014681D" w:rsidRDefault="0014681D" w:rsidP="0014681D">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There is no right or wrong way to respond if you are a victim of domestic violence, dating violence, sexual assault, or stalking. What happened is not your fault. The following are options you can consider.</w:t>
      </w:r>
      <w:r>
        <w:rPr>
          <w:rStyle w:val="eop"/>
          <w:rFonts w:ascii="Cambria" w:hAnsi="Cambria" w:cs="Segoe UI"/>
          <w:sz w:val="22"/>
          <w:szCs w:val="22"/>
        </w:rPr>
        <w:t> </w:t>
      </w:r>
    </w:p>
    <w:p w14:paraId="4678AB93" w14:textId="77777777" w:rsidR="0014681D" w:rsidRDefault="0014681D" w:rsidP="0014681D">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E5AFB4C" w14:textId="77777777" w:rsidR="0014681D" w:rsidRDefault="0014681D" w:rsidP="0014681D">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If you are a friend supporting a victim, support their decisions and try not to tell them what to do. Find ways to help them make decisions for themselves.</w:t>
      </w:r>
      <w:r>
        <w:rPr>
          <w:rStyle w:val="eop"/>
          <w:rFonts w:ascii="Cambria" w:hAnsi="Cambria" w:cs="Segoe UI"/>
          <w:sz w:val="22"/>
          <w:szCs w:val="22"/>
        </w:rPr>
        <w:t> </w:t>
      </w:r>
    </w:p>
    <w:p w14:paraId="1E73098B" w14:textId="2A461E69" w:rsidR="7A63293A" w:rsidRDefault="7A63293A" w:rsidP="7A63293A">
      <w:pPr>
        <w:rPr>
          <w:rFonts w:ascii="Cambria" w:eastAsia="Cambria" w:hAnsi="Cambria" w:cs="Cambria"/>
          <w:color w:val="000000" w:themeColor="text1"/>
          <w:sz w:val="22"/>
          <w:szCs w:val="22"/>
        </w:rPr>
      </w:pPr>
    </w:p>
    <w:p w14:paraId="33B6219D" w14:textId="23F0817E" w:rsidR="7A63293A" w:rsidRDefault="03247732" w:rsidP="0013516A">
      <w:pPr>
        <w:pStyle w:val="Heading3"/>
        <w:rPr>
          <w:rFonts w:ascii="Calibri Light" w:eastAsia="Yu Gothic Light" w:hAnsi="Calibri Light" w:cs="Times New Roman"/>
        </w:rPr>
      </w:pPr>
      <w:r>
        <w:t>SEEK MEDICAL ATTTENTION</w:t>
      </w:r>
    </w:p>
    <w:p w14:paraId="7C1EF834"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After an incident of sexual assault, dating, or domestic violence, you should consider seeking medical attention as soon as possible to treat any injury, get screened for sexually transmitted infections, pregnancy, or seek the medical collection of evidence.</w:t>
      </w:r>
      <w:r>
        <w:rPr>
          <w:rStyle w:val="eop"/>
          <w:rFonts w:ascii="Cambria" w:hAnsi="Cambria" w:cs="Segoe UI"/>
          <w:sz w:val="22"/>
          <w:szCs w:val="22"/>
        </w:rPr>
        <w:t> </w:t>
      </w:r>
    </w:p>
    <w:p w14:paraId="4B24DD19"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042EBCF" w14:textId="0313D53E" w:rsidR="0034221A" w:rsidRDefault="3F86D4EB" w:rsidP="5B54FF7A">
      <w:pPr>
        <w:pStyle w:val="paragraph"/>
        <w:spacing w:before="0" w:beforeAutospacing="0" w:after="0" w:afterAutospacing="0"/>
        <w:textAlignment w:val="baseline"/>
        <w:rPr>
          <w:rFonts w:ascii="Segoe UI" w:hAnsi="Segoe UI" w:cs="Segoe UI"/>
          <w:sz w:val="18"/>
          <w:szCs w:val="18"/>
        </w:rPr>
      </w:pPr>
      <w:r w:rsidRPr="7530FBD3">
        <w:rPr>
          <w:rStyle w:val="normaltextrun"/>
          <w:rFonts w:ascii="Cambria" w:hAnsi="Cambria" w:cs="Segoe UI"/>
          <w:sz w:val="22"/>
          <w:szCs w:val="22"/>
        </w:rPr>
        <w:t xml:space="preserve"> </w:t>
      </w:r>
      <w:r w:rsidR="4AA5E4CC" w:rsidRPr="7530FBD3">
        <w:rPr>
          <w:rStyle w:val="normaltextrun"/>
          <w:rFonts w:ascii="Cambria" w:hAnsi="Cambria" w:cs="Segoe UI"/>
          <w:sz w:val="22"/>
          <w:szCs w:val="22"/>
        </w:rPr>
        <w:t xml:space="preserve">The following locations </w:t>
      </w:r>
      <w:r w:rsidRPr="7530FBD3">
        <w:rPr>
          <w:rStyle w:val="normaltextrun"/>
          <w:rFonts w:ascii="Cambria" w:hAnsi="Cambria" w:cs="Segoe UI"/>
          <w:sz w:val="22"/>
          <w:szCs w:val="22"/>
        </w:rPr>
        <w:t>offer physical evidence recovery kit collection and access to forensic nurse examiners and sexual assault nurse practitioners.</w:t>
      </w:r>
      <w:r w:rsidRPr="7530FBD3">
        <w:rPr>
          <w:rStyle w:val="eop"/>
          <w:rFonts w:ascii="Cambria" w:hAnsi="Cambria" w:cs="Segoe UI"/>
          <w:sz w:val="22"/>
          <w:szCs w:val="22"/>
        </w:rPr>
        <w:t> </w:t>
      </w:r>
    </w:p>
    <w:p w14:paraId="7460102A" w14:textId="2D971E6E" w:rsidR="7530FBD3" w:rsidRDefault="7530FBD3" w:rsidP="7530FBD3">
      <w:pPr>
        <w:pStyle w:val="paragraph"/>
        <w:spacing w:before="0" w:beforeAutospacing="0" w:after="0" w:afterAutospacing="0"/>
        <w:rPr>
          <w:rStyle w:val="eop"/>
          <w:rFonts w:ascii="Cambria" w:hAnsi="Cambria" w:cs="Segoe UI"/>
          <w:sz w:val="22"/>
          <w:szCs w:val="22"/>
        </w:rPr>
      </w:pPr>
    </w:p>
    <w:p w14:paraId="66CF2E20" w14:textId="696532D5" w:rsidR="305CCEEF" w:rsidRDefault="305CCEEF" w:rsidP="00170DF2">
      <w:pPr>
        <w:rPr>
          <w:rFonts w:ascii="Cambria" w:eastAsia="Cambria" w:hAnsi="Cambria" w:cs="Cambria"/>
          <w:b/>
          <w:bCs/>
          <w:color w:val="211D1E"/>
          <w:sz w:val="22"/>
          <w:szCs w:val="22"/>
        </w:rPr>
      </w:pPr>
      <w:r w:rsidRPr="7530FBD3">
        <w:rPr>
          <w:rFonts w:ascii="Cambria" w:eastAsia="Cambria" w:hAnsi="Cambria" w:cs="Cambria"/>
          <w:color w:val="211D1E"/>
          <w:sz w:val="22"/>
          <w:szCs w:val="22"/>
        </w:rPr>
        <w:t>Billings Clinic</w:t>
      </w:r>
    </w:p>
    <w:p w14:paraId="53C0B7FC" w14:textId="6A5C09AA" w:rsidR="305CCEEF" w:rsidRDefault="305CCEEF" w:rsidP="00170DF2">
      <w:pPr>
        <w:rPr>
          <w:rFonts w:ascii="Cambria" w:eastAsia="Cambria" w:hAnsi="Cambria" w:cs="Cambria"/>
          <w:color w:val="211D1E"/>
          <w:sz w:val="22"/>
          <w:szCs w:val="22"/>
        </w:rPr>
      </w:pPr>
      <w:r w:rsidRPr="7530FBD3">
        <w:rPr>
          <w:rFonts w:ascii="Cambria" w:eastAsia="Cambria" w:hAnsi="Cambria" w:cs="Cambria"/>
          <w:color w:val="211D1E"/>
          <w:sz w:val="22"/>
          <w:szCs w:val="22"/>
        </w:rPr>
        <w:t>801 North 29</w:t>
      </w:r>
      <w:r w:rsidRPr="7530FBD3">
        <w:rPr>
          <w:rFonts w:ascii="Cambria" w:eastAsia="Cambria" w:hAnsi="Cambria" w:cs="Cambria"/>
          <w:color w:val="211D1E"/>
          <w:sz w:val="22"/>
          <w:szCs w:val="22"/>
          <w:vertAlign w:val="superscript"/>
        </w:rPr>
        <w:t>th</w:t>
      </w:r>
      <w:r w:rsidRPr="7530FBD3">
        <w:rPr>
          <w:rFonts w:ascii="Cambria" w:eastAsia="Cambria" w:hAnsi="Cambria" w:cs="Cambria"/>
          <w:color w:val="211D1E"/>
          <w:sz w:val="22"/>
          <w:szCs w:val="22"/>
        </w:rPr>
        <w:t xml:space="preserve"> Street</w:t>
      </w:r>
    </w:p>
    <w:p w14:paraId="1F42F544" w14:textId="67EBBB5D" w:rsidR="305CCEEF" w:rsidRDefault="305CCEEF" w:rsidP="00170DF2">
      <w:pPr>
        <w:rPr>
          <w:rFonts w:ascii="Cambria" w:eastAsia="Cambria" w:hAnsi="Cambria" w:cs="Cambria"/>
          <w:color w:val="211D1E"/>
          <w:sz w:val="22"/>
          <w:szCs w:val="22"/>
        </w:rPr>
      </w:pPr>
      <w:r w:rsidRPr="7530FBD3">
        <w:rPr>
          <w:rFonts w:ascii="Cambria" w:eastAsia="Cambria" w:hAnsi="Cambria" w:cs="Cambria"/>
          <w:color w:val="211D1E"/>
          <w:sz w:val="22"/>
          <w:szCs w:val="22"/>
        </w:rPr>
        <w:t>Billings, MT 59101</w:t>
      </w:r>
    </w:p>
    <w:p w14:paraId="5A4C2FEB" w14:textId="2E798BCF" w:rsidR="7530FBD3" w:rsidRDefault="7530FBD3" w:rsidP="7530FBD3">
      <w:pPr>
        <w:rPr>
          <w:rFonts w:ascii="Cambria" w:eastAsia="Cambria" w:hAnsi="Cambria" w:cs="Cambria"/>
          <w:color w:val="211D1E"/>
          <w:sz w:val="22"/>
          <w:szCs w:val="22"/>
        </w:rPr>
      </w:pPr>
    </w:p>
    <w:p w14:paraId="0DB90CBE" w14:textId="38DFA607" w:rsidR="305CCEEF" w:rsidRDefault="305CCEEF" w:rsidP="7530FBD3">
      <w:pPr>
        <w:rPr>
          <w:rFonts w:ascii="Cambria" w:eastAsia="Cambria" w:hAnsi="Cambria" w:cs="Cambria"/>
          <w:b/>
          <w:bCs/>
          <w:sz w:val="22"/>
          <w:szCs w:val="22"/>
        </w:rPr>
      </w:pPr>
      <w:r w:rsidRPr="7530FBD3">
        <w:rPr>
          <w:rFonts w:ascii="Cambria" w:eastAsia="Cambria" w:hAnsi="Cambria" w:cs="Cambria"/>
          <w:sz w:val="22"/>
          <w:szCs w:val="22"/>
        </w:rPr>
        <w:t>Benefis Emergency Room</w:t>
      </w:r>
    </w:p>
    <w:p w14:paraId="6B1CABA7" w14:textId="660C7351" w:rsidR="305CCEEF" w:rsidRDefault="305CCEEF" w:rsidP="7530FBD3">
      <w:pPr>
        <w:rPr>
          <w:rFonts w:ascii="Cambria" w:eastAsia="Cambria" w:hAnsi="Cambria" w:cs="Cambria"/>
          <w:sz w:val="22"/>
          <w:szCs w:val="22"/>
        </w:rPr>
      </w:pPr>
      <w:r w:rsidRPr="7530FBD3">
        <w:rPr>
          <w:rFonts w:ascii="Cambria" w:eastAsia="Cambria" w:hAnsi="Cambria" w:cs="Cambria"/>
          <w:sz w:val="22"/>
          <w:szCs w:val="22"/>
        </w:rPr>
        <w:t>1101 26</w:t>
      </w:r>
      <w:r w:rsidRPr="7530FBD3">
        <w:rPr>
          <w:rFonts w:ascii="Cambria" w:eastAsia="Cambria" w:hAnsi="Cambria" w:cs="Cambria"/>
          <w:sz w:val="22"/>
          <w:szCs w:val="22"/>
          <w:vertAlign w:val="superscript"/>
        </w:rPr>
        <w:t>th</w:t>
      </w:r>
      <w:r w:rsidRPr="7530FBD3">
        <w:rPr>
          <w:rFonts w:ascii="Cambria" w:eastAsia="Cambria" w:hAnsi="Cambria" w:cs="Cambria"/>
          <w:sz w:val="22"/>
          <w:szCs w:val="22"/>
        </w:rPr>
        <w:t xml:space="preserve"> ST S</w:t>
      </w:r>
    </w:p>
    <w:p w14:paraId="05A68E0C" w14:textId="544B3CFD" w:rsidR="305CCEEF" w:rsidRDefault="305CCEEF" w:rsidP="7530FBD3">
      <w:pPr>
        <w:rPr>
          <w:rFonts w:ascii="Cambria" w:eastAsia="Cambria" w:hAnsi="Cambria" w:cs="Cambria"/>
          <w:sz w:val="22"/>
          <w:szCs w:val="22"/>
        </w:rPr>
      </w:pPr>
      <w:r w:rsidRPr="7530FBD3">
        <w:rPr>
          <w:rFonts w:ascii="Cambria" w:eastAsia="Cambria" w:hAnsi="Cambria" w:cs="Cambria"/>
          <w:sz w:val="22"/>
          <w:szCs w:val="22"/>
        </w:rPr>
        <w:t>Great Falls, MT 59405</w:t>
      </w:r>
    </w:p>
    <w:p w14:paraId="55AD8C08" w14:textId="3213993B" w:rsidR="7530FBD3" w:rsidRDefault="7530FBD3" w:rsidP="7530FBD3">
      <w:pPr>
        <w:rPr>
          <w:rFonts w:ascii="Cambria" w:eastAsia="Cambria" w:hAnsi="Cambria" w:cs="Cambria"/>
          <w:sz w:val="22"/>
          <w:szCs w:val="22"/>
        </w:rPr>
      </w:pPr>
    </w:p>
    <w:p w14:paraId="705EAE78" w14:textId="338D34E2" w:rsidR="305CCEEF" w:rsidRDefault="305CCEEF" w:rsidP="7530FBD3">
      <w:pPr>
        <w:rPr>
          <w:rFonts w:ascii="Cambria" w:eastAsia="Cambria" w:hAnsi="Cambria" w:cs="Cambria"/>
          <w:b/>
          <w:bCs/>
          <w:color w:val="211D1E"/>
          <w:sz w:val="22"/>
          <w:szCs w:val="22"/>
        </w:rPr>
      </w:pPr>
      <w:r w:rsidRPr="7530FBD3">
        <w:rPr>
          <w:rFonts w:ascii="Cambria" w:eastAsia="Cambria" w:hAnsi="Cambria" w:cs="Cambria"/>
          <w:color w:val="211D1E"/>
          <w:sz w:val="22"/>
          <w:szCs w:val="22"/>
        </w:rPr>
        <w:t>Logan Health</w:t>
      </w:r>
    </w:p>
    <w:p w14:paraId="61F29017" w14:textId="1F2375C5" w:rsidR="305CCEEF" w:rsidRDefault="305CCEEF" w:rsidP="7530FBD3">
      <w:pPr>
        <w:rPr>
          <w:rFonts w:ascii="Cambria" w:eastAsia="Cambria" w:hAnsi="Cambria" w:cs="Cambria"/>
          <w:color w:val="211D1E"/>
          <w:sz w:val="22"/>
          <w:szCs w:val="22"/>
        </w:rPr>
      </w:pPr>
      <w:r w:rsidRPr="7530FBD3">
        <w:rPr>
          <w:rFonts w:ascii="Cambria" w:eastAsia="Cambria" w:hAnsi="Cambria" w:cs="Cambria"/>
          <w:color w:val="211D1E"/>
          <w:sz w:val="22"/>
          <w:szCs w:val="22"/>
        </w:rPr>
        <w:t>310 Sunnyview Ln</w:t>
      </w:r>
    </w:p>
    <w:p w14:paraId="25C18B4A" w14:textId="71B5B00E" w:rsidR="305CCEEF" w:rsidRDefault="305CCEEF" w:rsidP="7530FBD3">
      <w:pPr>
        <w:rPr>
          <w:rFonts w:ascii="Cambria" w:eastAsia="Cambria" w:hAnsi="Cambria" w:cs="Cambria"/>
          <w:color w:val="211D1E"/>
          <w:sz w:val="22"/>
          <w:szCs w:val="22"/>
        </w:rPr>
      </w:pPr>
      <w:r w:rsidRPr="7530FBD3">
        <w:rPr>
          <w:rFonts w:ascii="Cambria" w:eastAsia="Cambria" w:hAnsi="Cambria" w:cs="Cambria"/>
          <w:color w:val="211D1E"/>
          <w:sz w:val="22"/>
          <w:szCs w:val="22"/>
        </w:rPr>
        <w:t>Kalispell, MT 59901</w:t>
      </w:r>
    </w:p>
    <w:p w14:paraId="50BF726D" w14:textId="4476A217" w:rsidR="7530FBD3" w:rsidRDefault="7530FBD3" w:rsidP="7530FBD3">
      <w:pPr>
        <w:rPr>
          <w:rFonts w:ascii="Cambria" w:eastAsia="Cambria" w:hAnsi="Cambria" w:cs="Cambria"/>
          <w:color w:val="211D1E"/>
          <w:sz w:val="22"/>
          <w:szCs w:val="22"/>
        </w:rPr>
      </w:pPr>
    </w:p>
    <w:p w14:paraId="5C5CBBD1" w14:textId="76A33952" w:rsidR="3B41A4DD" w:rsidRDefault="3B41A4DD" w:rsidP="7530FBD3">
      <w:pPr>
        <w:rPr>
          <w:rFonts w:ascii="Cambria" w:eastAsia="Cambria" w:hAnsi="Cambria" w:cs="Cambria"/>
          <w:color w:val="211D1E"/>
          <w:sz w:val="22"/>
          <w:szCs w:val="22"/>
        </w:rPr>
      </w:pPr>
      <w:r w:rsidRPr="7530FBD3">
        <w:rPr>
          <w:rFonts w:ascii="Cambria" w:eastAsia="Cambria" w:hAnsi="Cambria" w:cs="Cambria"/>
          <w:color w:val="211D1E"/>
          <w:sz w:val="22"/>
          <w:szCs w:val="22"/>
        </w:rPr>
        <w:t>Providence St. Patrick Hospital</w:t>
      </w:r>
    </w:p>
    <w:p w14:paraId="772B9667" w14:textId="2B32D4C3" w:rsidR="3B41A4DD" w:rsidRDefault="3B41A4DD" w:rsidP="7530FBD3">
      <w:pPr>
        <w:rPr>
          <w:rFonts w:ascii="Cambria" w:eastAsia="Cambria" w:hAnsi="Cambria" w:cs="Cambria"/>
          <w:color w:val="211D1E"/>
          <w:sz w:val="22"/>
          <w:szCs w:val="22"/>
        </w:rPr>
      </w:pPr>
      <w:r w:rsidRPr="7530FBD3">
        <w:rPr>
          <w:rFonts w:ascii="Cambria" w:eastAsia="Cambria" w:hAnsi="Cambria" w:cs="Cambria"/>
          <w:color w:val="211D1E"/>
          <w:sz w:val="22"/>
          <w:szCs w:val="22"/>
        </w:rPr>
        <w:t>500 W Broadway St,</w:t>
      </w:r>
    </w:p>
    <w:p w14:paraId="528E55FC" w14:textId="20873356" w:rsidR="3B41A4DD" w:rsidRDefault="3B41A4DD" w:rsidP="7530FBD3">
      <w:pPr>
        <w:rPr>
          <w:rFonts w:ascii="Cambria" w:eastAsia="Cambria" w:hAnsi="Cambria" w:cs="Cambria"/>
          <w:color w:val="211D1E"/>
          <w:sz w:val="22"/>
          <w:szCs w:val="22"/>
        </w:rPr>
      </w:pPr>
      <w:r w:rsidRPr="7530FBD3">
        <w:rPr>
          <w:rFonts w:ascii="Cambria" w:eastAsia="Cambria" w:hAnsi="Cambria" w:cs="Cambria"/>
          <w:color w:val="211D1E"/>
          <w:sz w:val="22"/>
          <w:szCs w:val="22"/>
        </w:rPr>
        <w:t>Missoula, MT 59802</w:t>
      </w:r>
    </w:p>
    <w:p w14:paraId="025D5B57" w14:textId="4F452EE6" w:rsidR="0034221A" w:rsidRDefault="0034221A" w:rsidP="7530FBD3">
      <w:pPr>
        <w:pStyle w:val="paragraph"/>
        <w:spacing w:before="0" w:beforeAutospacing="0" w:after="0" w:afterAutospacing="0"/>
        <w:textAlignment w:val="baseline"/>
        <w:rPr>
          <w:rFonts w:ascii="Segoe UI" w:hAnsi="Segoe UI" w:cs="Segoe UI"/>
          <w:sz w:val="18"/>
          <w:szCs w:val="18"/>
        </w:rPr>
      </w:pPr>
    </w:p>
    <w:p w14:paraId="5285C4BD"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Sexual Assault Nurse Examiners (SANE) are forensic nurses who may be available to conduct a forensic examination. There is no cost to have a Sexual Assault Forensic Examination completed, and completing the examination does not require filing a police report or taking criminal action.</w:t>
      </w:r>
      <w:r>
        <w:rPr>
          <w:rStyle w:val="eop"/>
          <w:rFonts w:ascii="Cambria" w:hAnsi="Cambria" w:cs="Segoe UI"/>
          <w:color w:val="000000"/>
          <w:sz w:val="22"/>
          <w:szCs w:val="22"/>
        </w:rPr>
        <w:t> </w:t>
      </w:r>
    </w:p>
    <w:p w14:paraId="70D95FF9"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E43D814"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lastRenderedPageBreak/>
        <w:t>In the State of Montana, evidence may be collected and held for a year, even if you choose not to make a report to law enforcement. University Health Partners are available for a wellness check but cannot do forensic exams.</w:t>
      </w:r>
      <w:r>
        <w:rPr>
          <w:rStyle w:val="eop"/>
          <w:rFonts w:ascii="Cambria" w:hAnsi="Cambria" w:cs="Segoe UI"/>
          <w:sz w:val="22"/>
          <w:szCs w:val="22"/>
        </w:rPr>
        <w:t> </w:t>
      </w:r>
    </w:p>
    <w:p w14:paraId="5EDA5608" w14:textId="75E7F73D" w:rsidR="7A63293A" w:rsidRDefault="7A63293A" w:rsidP="7A63293A">
      <w:pPr>
        <w:rPr>
          <w:rFonts w:ascii="Cambria" w:eastAsia="Cambria" w:hAnsi="Cambria" w:cs="Cambria"/>
          <w:color w:val="000000" w:themeColor="text1"/>
          <w:sz w:val="22"/>
          <w:szCs w:val="22"/>
        </w:rPr>
      </w:pPr>
    </w:p>
    <w:p w14:paraId="7A08F4CE" w14:textId="5027AE87" w:rsidR="7CD5323F" w:rsidRDefault="7CD5323F" w:rsidP="00D741BA">
      <w:pPr>
        <w:pStyle w:val="Heading3"/>
        <w:rPr>
          <w:rFonts w:ascii="Calibri Light" w:eastAsia="Yu Gothic Light" w:hAnsi="Calibri Light" w:cs="Times New Roman"/>
        </w:rPr>
      </w:pPr>
      <w:r>
        <w:t>PRESERVE EVIDENCE</w:t>
      </w:r>
    </w:p>
    <w:p w14:paraId="1595353E"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rPr>
        <w:t>Evidence may assist in proving a criminal offense occurred, demonstrating that a campus policy was violated, or obtaining an Order of Protection. Evidence can include pictures of injuries, social media posts, text messages, emails, or other related evidence items.  </w:t>
      </w:r>
      <w:r>
        <w:rPr>
          <w:rStyle w:val="eop"/>
          <w:rFonts w:ascii="Cambria" w:hAnsi="Cambria" w:cs="Segoe UI"/>
        </w:rPr>
        <w:t> </w:t>
      </w:r>
    </w:p>
    <w:p w14:paraId="18284B5D"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5CDFFF55"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rPr>
        <w:t>In cases of sexual assault, medical forensic evidence may be collected within 120 hours of the assault by a specially trained SANE nurse.</w:t>
      </w:r>
      <w:r>
        <w:rPr>
          <w:rStyle w:val="normaltextrun"/>
          <w:rFonts w:ascii="Cambria" w:hAnsi="Cambria" w:cs="Segoe UI"/>
          <w:b/>
          <w:bCs/>
          <w:color w:val="FF0000"/>
        </w:rPr>
        <w:t xml:space="preserve"> </w:t>
      </w:r>
      <w:r>
        <w:rPr>
          <w:rStyle w:val="normaltextrun"/>
          <w:rFonts w:ascii="Cambria" w:hAnsi="Cambria" w:cs="Segoe UI"/>
        </w:rPr>
        <w:t>You may request an exam and forensic evidence collection at no cost and without having to file a police report. In Montana, evidence may be collected and held for a year even if you choose not to make a report to law enforcement. </w:t>
      </w:r>
      <w:r>
        <w:rPr>
          <w:rStyle w:val="eop"/>
          <w:rFonts w:ascii="Cambria" w:hAnsi="Cambria" w:cs="Segoe UI"/>
        </w:rPr>
        <w:t> </w:t>
      </w:r>
    </w:p>
    <w:p w14:paraId="185343D6" w14:textId="77777777" w:rsidR="0034221A" w:rsidRDefault="0034221A" w:rsidP="0034221A">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rPr>
        <w:t>Things to keep in mind before an examination by a Sexual Assault Nurse Examiner:</w:t>
      </w:r>
      <w:r>
        <w:rPr>
          <w:rStyle w:val="eop"/>
          <w:rFonts w:ascii="Cambria" w:hAnsi="Cambria" w:cs="Segoe UI"/>
        </w:rPr>
        <w:t> </w:t>
      </w:r>
    </w:p>
    <w:p w14:paraId="4D5E280E" w14:textId="77777777" w:rsidR="0034221A" w:rsidRDefault="0034221A" w:rsidP="00983E93">
      <w:pPr>
        <w:pStyle w:val="paragraph"/>
        <w:numPr>
          <w:ilvl w:val="0"/>
          <w:numId w:val="91"/>
        </w:numPr>
        <w:spacing w:before="0" w:beforeAutospacing="0" w:after="0" w:afterAutospacing="0"/>
        <w:textAlignment w:val="baseline"/>
        <w:rPr>
          <w:rFonts w:ascii="Cambria" w:hAnsi="Cambria" w:cs="Segoe UI"/>
        </w:rPr>
      </w:pPr>
      <w:r>
        <w:rPr>
          <w:rStyle w:val="normaltextrun"/>
          <w:rFonts w:ascii="Cambria" w:hAnsi="Cambria" w:cs="Segoe UI"/>
        </w:rPr>
        <w:t>If possible, it is best not to use the bathroom, shower, change clothing, brush hair, smoke, brush teeth, or clean up the area where the assault occurred; this can help to preserve the perpetrator’s DNA. </w:t>
      </w:r>
      <w:r>
        <w:rPr>
          <w:rStyle w:val="eop"/>
          <w:rFonts w:ascii="Cambria" w:hAnsi="Cambria" w:cs="Segoe UI"/>
        </w:rPr>
        <w:t> </w:t>
      </w:r>
    </w:p>
    <w:p w14:paraId="30338D95" w14:textId="77777777" w:rsidR="0034221A" w:rsidRDefault="0034221A" w:rsidP="00983E93">
      <w:pPr>
        <w:pStyle w:val="paragraph"/>
        <w:numPr>
          <w:ilvl w:val="0"/>
          <w:numId w:val="91"/>
        </w:numPr>
        <w:spacing w:before="0" w:beforeAutospacing="0" w:after="0" w:afterAutospacing="0"/>
        <w:textAlignment w:val="baseline"/>
        <w:rPr>
          <w:rFonts w:ascii="Cambria" w:hAnsi="Cambria" w:cs="Segoe UI"/>
        </w:rPr>
      </w:pPr>
      <w:r>
        <w:rPr>
          <w:rStyle w:val="normaltextrun"/>
          <w:rFonts w:ascii="Cambria" w:hAnsi="Cambria" w:cs="Segoe UI"/>
        </w:rPr>
        <w:t xml:space="preserve">If you change clothes, put all clothing worn during the assault in a paper bag (no plastic bags). </w:t>
      </w:r>
      <w:r>
        <w:rPr>
          <w:rStyle w:val="eop"/>
          <w:rFonts w:ascii="Cambria" w:hAnsi="Cambria" w:cs="Segoe UI"/>
        </w:rPr>
        <w:t> </w:t>
      </w:r>
    </w:p>
    <w:p w14:paraId="3C098302" w14:textId="66474C99" w:rsidR="7A63293A" w:rsidRDefault="7A63293A" w:rsidP="7A63293A">
      <w:pPr>
        <w:rPr>
          <w:rFonts w:ascii="Cambria" w:eastAsia="Cambria" w:hAnsi="Cambria" w:cs="Cambria"/>
          <w:color w:val="000000" w:themeColor="text1"/>
          <w:sz w:val="22"/>
          <w:szCs w:val="22"/>
        </w:rPr>
      </w:pPr>
    </w:p>
    <w:p w14:paraId="2F7664CB" w14:textId="2DE8C281" w:rsidR="3F90288A" w:rsidRPr="00FC798F" w:rsidRDefault="5E15CD87" w:rsidP="00FC798F">
      <w:pPr>
        <w:pStyle w:val="Heading2"/>
      </w:pPr>
      <w:bookmarkStart w:id="119" w:name="_Toc145579849"/>
      <w:bookmarkStart w:id="120" w:name="_Toc146191569"/>
      <w:r>
        <w:t>Assistance for Victims</w:t>
      </w:r>
      <w:bookmarkEnd w:id="119"/>
      <w:bookmarkEnd w:id="120"/>
    </w:p>
    <w:p w14:paraId="33B697F1" w14:textId="67EB0797" w:rsidR="0020233B" w:rsidRPr="00665C3E" w:rsidRDefault="00665C3E" w:rsidP="00665C3E">
      <w:pPr>
        <w:pStyle w:val="Heading3"/>
      </w:pPr>
      <w:r w:rsidRPr="00665C3E">
        <w:rPr>
          <w:rStyle w:val="normaltextrun"/>
        </w:rPr>
        <w:t>NO CONTACT ORDERS AND SUPPORTIVE AND PROTECTIVE MEASURES</w:t>
      </w:r>
      <w:r w:rsidRPr="00665C3E">
        <w:rPr>
          <w:rStyle w:val="eop"/>
        </w:rPr>
        <w:t> </w:t>
      </w:r>
    </w:p>
    <w:p w14:paraId="7EEFD1A3" w14:textId="77777777" w:rsidR="0020233B" w:rsidRDefault="0020233B" w:rsidP="0020233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An Order of Protection is a civil court order designed to stop violent and harassing behavior by limiting the conduct and contact with the abuser. The University cannot apply to the Court system for an Order of Protection. Individuals seeking an Order of Protection must apply directly for these services themselves.</w:t>
      </w:r>
      <w:r>
        <w:rPr>
          <w:rStyle w:val="eop"/>
          <w:rFonts w:ascii="Cambria" w:hAnsi="Cambria" w:cs="Segoe UI"/>
          <w:color w:val="000000"/>
          <w:sz w:val="22"/>
          <w:szCs w:val="22"/>
        </w:rPr>
        <w:t> </w:t>
      </w:r>
    </w:p>
    <w:p w14:paraId="514A594B" w14:textId="77777777" w:rsidR="0020233B" w:rsidRDefault="0020233B" w:rsidP="0020233B">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2C506E7C" w14:textId="77777777" w:rsidR="0020233B" w:rsidRDefault="0020233B" w:rsidP="0020233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The law governing Orders of Protection in Montana is Chapter 40, Part 21. MCA § 40-15-201 sets forth the procedure for requesting a Temporary Order of Protection. Within 20 days of a Temporary Order of Protection issuance, a hearing must be held to determine if there is reasonable cause for the order to be continued, amended, or made permanent. </w:t>
      </w:r>
      <w:r>
        <w:rPr>
          <w:rStyle w:val="normaltextrun"/>
          <w:rFonts w:ascii="Cambria" w:hAnsi="Cambria" w:cs="Segoe UI"/>
          <w:color w:val="000000"/>
          <w:sz w:val="22"/>
          <w:szCs w:val="22"/>
          <w:u w:val="single"/>
        </w:rPr>
        <w:t>See</w:t>
      </w:r>
      <w:r>
        <w:rPr>
          <w:rStyle w:val="normaltextrun"/>
          <w:rFonts w:ascii="Cambria" w:hAnsi="Cambria" w:cs="Segoe UI"/>
          <w:color w:val="000000"/>
          <w:sz w:val="22"/>
          <w:szCs w:val="22"/>
        </w:rPr>
        <w:t xml:space="preserve"> </w:t>
      </w:r>
      <w:r>
        <w:rPr>
          <w:rStyle w:val="normaltextrun"/>
          <w:rFonts w:ascii="Cambria" w:hAnsi="Cambria" w:cs="Segoe UI"/>
          <w:color w:val="000000"/>
          <w:sz w:val="22"/>
          <w:szCs w:val="22"/>
          <w:u w:val="single"/>
        </w:rPr>
        <w:t>MCA</w:t>
      </w:r>
      <w:r>
        <w:rPr>
          <w:rStyle w:val="normaltextrun"/>
          <w:rFonts w:ascii="Cambria" w:hAnsi="Cambria" w:cs="Segoe UI"/>
          <w:color w:val="000000"/>
          <w:sz w:val="22"/>
          <w:szCs w:val="22"/>
        </w:rPr>
        <w:t xml:space="preserve"> § 40-15-202. The victim is required to apply directly for these services through the City Court, Justice Court, or District Court. Assistance applying for an Order of Protection may be sought from HAVEN Legal Advocacy Office.  Victim Services and the Self-Help Law Center in the Gallatin County Law and Justice Center may also be available to assist.</w:t>
      </w:r>
      <w:r>
        <w:rPr>
          <w:rStyle w:val="eop"/>
          <w:rFonts w:ascii="Cambria" w:hAnsi="Cambria" w:cs="Segoe UI"/>
          <w:color w:val="000000"/>
          <w:sz w:val="22"/>
          <w:szCs w:val="22"/>
        </w:rPr>
        <w:t> </w:t>
      </w:r>
    </w:p>
    <w:p w14:paraId="24AB5587" w14:textId="77777777" w:rsidR="0020233B" w:rsidRDefault="0020233B" w:rsidP="0020233B">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5BFCE4A6" w14:textId="77777777" w:rsidR="0020233B" w:rsidRDefault="0020233B" w:rsidP="0020233B">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University may issue a mutual no-contact order, if deemed appropriate or at the request of an involved party. If the University receives a report that such a mutual no-contact order has been violated, the University will initiate appropriate disciplinary proceedings and impose sanctions if responsibility is found for the violation of the order. To obtain a no-contact order related to an incident of sexual harassment, sexual assault, dating violence, domestic violence, or stalking, please reach out to the Office of Institutional Equity. </w:t>
      </w:r>
      <w:r>
        <w:rPr>
          <w:rStyle w:val="eop"/>
          <w:rFonts w:ascii="Cambria" w:hAnsi="Cambria" w:cs="Segoe UI"/>
          <w:color w:val="000000"/>
          <w:sz w:val="22"/>
          <w:szCs w:val="22"/>
        </w:rPr>
        <w:t> </w:t>
      </w:r>
    </w:p>
    <w:p w14:paraId="4A3283D5" w14:textId="77777777" w:rsidR="0020233B" w:rsidRDefault="0020233B" w:rsidP="0020233B"/>
    <w:p w14:paraId="692A5FAF" w14:textId="77777777" w:rsidR="0020233B" w:rsidRPr="0020233B" w:rsidRDefault="0020233B" w:rsidP="0020233B"/>
    <w:p w14:paraId="0C355B33" w14:textId="0401C1BD" w:rsidR="7A63293A" w:rsidRDefault="7A63293A" w:rsidP="7A63293A">
      <w:pPr>
        <w:rPr>
          <w:rFonts w:ascii="Cambria" w:eastAsia="Cambria" w:hAnsi="Cambria" w:cs="Cambria"/>
          <w:color w:val="000000" w:themeColor="text1"/>
          <w:sz w:val="22"/>
          <w:szCs w:val="22"/>
        </w:rPr>
      </w:pPr>
      <w:r w:rsidRPr="60F0C9CC">
        <w:rPr>
          <w:rFonts w:ascii="Cambria" w:eastAsia="Cambria" w:hAnsi="Cambria" w:cs="Cambria"/>
          <w:i/>
          <w:color w:val="000000" w:themeColor="text1"/>
          <w:sz w:val="22"/>
          <w:szCs w:val="22"/>
        </w:rPr>
        <w:lastRenderedPageBreak/>
        <w:t>Rights of Victims and the Institution's Responsibilities for Orders of Protection, “No Contact” Orders, Restraining Orders, or Similar Lawful Orders Issued by a Criminal, Civil, or Tribal Court or by the Institution</w:t>
      </w:r>
    </w:p>
    <w:p w14:paraId="248613D7" w14:textId="30D0A618" w:rsidR="7A63293A" w:rsidRDefault="7A63293A" w:rsidP="7A63293A">
      <w:pPr>
        <w:rPr>
          <w:rFonts w:ascii="Cambria" w:eastAsia="Cambria" w:hAnsi="Cambria" w:cs="Cambria"/>
          <w:color w:val="000000" w:themeColor="text1"/>
          <w:sz w:val="22"/>
          <w:szCs w:val="22"/>
        </w:rPr>
      </w:pPr>
    </w:p>
    <w:p w14:paraId="74308B11" w14:textId="77777777" w:rsidR="00E94DB2" w:rsidRDefault="00E94DB2" w:rsidP="00E94DB2">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An Order of Protection is a civil court order designed to stop violent and harassing behavior by limiting the conduct and contact with the abuser. The University cannot apply to the Court system for an Order of Protection. Individuals seeking an Order of Protection must apply directly for these services themselves.</w:t>
      </w:r>
      <w:r>
        <w:rPr>
          <w:rStyle w:val="eop"/>
          <w:rFonts w:ascii="Cambria" w:hAnsi="Cambria" w:cs="Segoe UI"/>
          <w:color w:val="000000"/>
          <w:sz w:val="22"/>
          <w:szCs w:val="22"/>
        </w:rPr>
        <w:t> </w:t>
      </w:r>
    </w:p>
    <w:p w14:paraId="0553FCFF" w14:textId="77777777" w:rsidR="00E94DB2" w:rsidRDefault="00E94DB2" w:rsidP="00E94DB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021D72D2" w14:textId="77777777" w:rsidR="00E94DB2" w:rsidRDefault="00E94DB2" w:rsidP="00E94DB2">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The law governing Orders of Protection in Montana is Chapter 40, Part 21. MCA § 40-15-201 sets forth the procedure for requesting a Temporary Order of Protection. Within 20 days of a Temporary Order of Protection issuance, a hearing must be held to determine if there is reasonable cause for the order to be continued, amended, or made permanent. </w:t>
      </w:r>
      <w:r>
        <w:rPr>
          <w:rStyle w:val="normaltextrun"/>
          <w:rFonts w:ascii="Cambria" w:hAnsi="Cambria" w:cs="Segoe UI"/>
          <w:color w:val="000000"/>
          <w:sz w:val="22"/>
          <w:szCs w:val="22"/>
          <w:u w:val="single"/>
        </w:rPr>
        <w:t>See</w:t>
      </w:r>
      <w:r>
        <w:rPr>
          <w:rStyle w:val="normaltextrun"/>
          <w:rFonts w:ascii="Cambria" w:hAnsi="Cambria" w:cs="Segoe UI"/>
          <w:color w:val="000000"/>
          <w:sz w:val="22"/>
          <w:szCs w:val="22"/>
        </w:rPr>
        <w:t xml:space="preserve"> </w:t>
      </w:r>
      <w:r>
        <w:rPr>
          <w:rStyle w:val="normaltextrun"/>
          <w:rFonts w:ascii="Cambria" w:hAnsi="Cambria" w:cs="Segoe UI"/>
          <w:color w:val="000000"/>
          <w:sz w:val="22"/>
          <w:szCs w:val="22"/>
          <w:u w:val="single"/>
        </w:rPr>
        <w:t>MCA</w:t>
      </w:r>
      <w:r>
        <w:rPr>
          <w:rStyle w:val="normaltextrun"/>
          <w:rFonts w:ascii="Cambria" w:hAnsi="Cambria" w:cs="Segoe UI"/>
          <w:color w:val="000000"/>
          <w:sz w:val="22"/>
          <w:szCs w:val="22"/>
        </w:rPr>
        <w:t xml:space="preserve"> § 40-15-202. The victim is required to apply directly for these services through the City Court, Justice Court, or District Court. Assistance applying for an Order of Protection may be sought from HAVEN Legal Advocacy Office.  Victim Services and the Self-Help Law Center in the Gallatin County Law and Justice Center may also be available to assist.</w:t>
      </w:r>
      <w:r>
        <w:rPr>
          <w:rStyle w:val="eop"/>
          <w:rFonts w:ascii="Cambria" w:hAnsi="Cambria" w:cs="Segoe UI"/>
          <w:color w:val="000000"/>
          <w:sz w:val="22"/>
          <w:szCs w:val="22"/>
        </w:rPr>
        <w:t> </w:t>
      </w:r>
    </w:p>
    <w:p w14:paraId="3ECA8DE6" w14:textId="77777777" w:rsidR="00E94DB2" w:rsidRDefault="00E94DB2" w:rsidP="00E94DB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7BB27F74" w14:textId="77777777" w:rsidR="00E94DB2" w:rsidRDefault="00E94DB2" w:rsidP="00E94DB2">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University may issue a mutual no-contact order, if deemed appropriate or at the request of an involved party. If the University receives a report that such a mutual no-contact order has been violated, the University will initiate appropriate disciplinary proceedings and impose sanctions if responsibility is found for the violation of the order. To obtain a no-contact order related to an incident of sexual harassment, sexual assault, dating violence, domestic violence, or stalking, please reach out to the Office of Institutional Equity.</w:t>
      </w:r>
    </w:p>
    <w:p w14:paraId="0F4A1C0A" w14:textId="5A1E6ACF" w:rsidR="7A63293A" w:rsidRDefault="7A63293A" w:rsidP="7A63293A">
      <w:pPr>
        <w:rPr>
          <w:rFonts w:ascii="Cambria" w:eastAsia="Cambria" w:hAnsi="Cambria" w:cs="Cambria"/>
          <w:color w:val="000000" w:themeColor="text1"/>
          <w:sz w:val="22"/>
          <w:szCs w:val="22"/>
        </w:rPr>
      </w:pPr>
    </w:p>
    <w:p w14:paraId="2EDF9E6E" w14:textId="52E47D69" w:rsidR="7A63293A" w:rsidRDefault="7A63293A" w:rsidP="7A63293A">
      <w:pPr>
        <w:rPr>
          <w:rFonts w:ascii="Cambria" w:eastAsia="Cambria" w:hAnsi="Cambria" w:cs="Cambria"/>
          <w:color w:val="000000" w:themeColor="text1"/>
          <w:sz w:val="22"/>
          <w:szCs w:val="22"/>
        </w:rPr>
      </w:pPr>
    </w:p>
    <w:p w14:paraId="1842FF67" w14:textId="54F81EE5" w:rsidR="7A63293A" w:rsidRDefault="742546EE" w:rsidP="00D741BA">
      <w:pPr>
        <w:pStyle w:val="Heading3"/>
        <w:rPr>
          <w:rFonts w:ascii="Calibri Light" w:eastAsia="Yu Gothic Light" w:hAnsi="Calibri Light" w:cs="Times New Roman"/>
        </w:rPr>
      </w:pPr>
      <w:r>
        <w:t>RANGE OF SUPPORTIVE AND PROTECTIVE MEASURES AVAILABLE FOR VICTIMS</w:t>
      </w:r>
    </w:p>
    <w:p w14:paraId="07C95180"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Supportive and protective measures are available to the individual who experienced the behavior regardless of whether they report the crime to a law enforcement agency or wish to file a formal complaint. </w:t>
      </w:r>
      <w:r>
        <w:rPr>
          <w:rStyle w:val="eop"/>
          <w:rFonts w:ascii="Cambria" w:hAnsi="Cambria" w:cs="Segoe UI"/>
          <w:sz w:val="22"/>
          <w:szCs w:val="22"/>
        </w:rPr>
        <w:t> </w:t>
      </w:r>
    </w:p>
    <w:p w14:paraId="5148636E"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11B5B2F"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University offices will work cooperatively to assist the victim in implementing reasonable supportive and protective measures at the victim’s request and to the extent of the victim’s cooperation and consent. </w:t>
      </w:r>
      <w:r>
        <w:rPr>
          <w:rStyle w:val="eop"/>
          <w:rFonts w:ascii="Cambria" w:hAnsi="Cambria" w:cs="Segoe UI"/>
          <w:color w:val="000000"/>
          <w:sz w:val="22"/>
          <w:szCs w:val="22"/>
        </w:rPr>
        <w:t> </w:t>
      </w:r>
    </w:p>
    <w:p w14:paraId="71860D50"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3EB99DD7"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Supportive and protective measures may include counseling, extensions of deadlines or other course-related adjustments, modifications of work or class schedules, campus escort services, changes in work or housing locations, leaves of absence, increased security and monitoring of certain areas of campus, safety planning, referrals to on and off-campus services, trainings, mutual restrictions on contact, and other similar measures.  </w:t>
      </w:r>
      <w:r>
        <w:rPr>
          <w:rStyle w:val="eop"/>
          <w:rFonts w:ascii="Cambria" w:hAnsi="Cambria" w:cs="Segoe UI"/>
          <w:color w:val="000000"/>
          <w:sz w:val="22"/>
          <w:szCs w:val="22"/>
        </w:rPr>
        <w:t> </w:t>
      </w:r>
    </w:p>
    <w:p w14:paraId="71E90A9B"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1448E3C8"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Examples of a course-related adjustment may include transferring to a different section of a class, withdraw, or the option to take a class at another time depending on availability. Potential changes to living situations may include moving to a different room or residence hall. Possible changes to work situations may consist of changing working hours. Possible changes in transportation may include having the student or employee park in a different location, assisting the student or employee with a safety escort, etc. </w:t>
      </w:r>
      <w:r>
        <w:rPr>
          <w:rStyle w:val="eop"/>
          <w:rFonts w:ascii="Cambria" w:hAnsi="Cambria" w:cs="Segoe UI"/>
          <w:color w:val="000000"/>
          <w:sz w:val="22"/>
          <w:szCs w:val="22"/>
        </w:rPr>
        <w:t> </w:t>
      </w:r>
    </w:p>
    <w:p w14:paraId="4B5732B7"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6B41861F" w14:textId="77777777" w:rsidR="00665C3E" w:rsidRDefault="00665C3E" w:rsidP="00665C3E">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lastRenderedPageBreak/>
        <w:t xml:space="preserve">To Request and receive supportive and protective measures, a victim should contact the Office of Institutional Equity at 406-994-1568, </w:t>
      </w:r>
      <w:hyperlink r:id="rId53" w:tgtFrame="_blank" w:history="1">
        <w:r>
          <w:rPr>
            <w:rStyle w:val="normaltextrun"/>
            <w:rFonts w:ascii="Cambria" w:hAnsi="Cambria" w:cs="Segoe UI"/>
            <w:color w:val="0563C1"/>
            <w:sz w:val="22"/>
            <w:szCs w:val="22"/>
            <w:u w:val="single"/>
          </w:rPr>
          <w:t>OIE@montana.edu</w:t>
        </w:r>
      </w:hyperlink>
      <w:r>
        <w:rPr>
          <w:rStyle w:val="normaltextrun"/>
          <w:rFonts w:ascii="Cambria" w:hAnsi="Cambria" w:cs="Segoe UI"/>
          <w:color w:val="000000"/>
          <w:sz w:val="22"/>
          <w:szCs w:val="22"/>
        </w:rPr>
        <w:t>; you may also make requests in person in Montana Hall 311. You may request assistance by making a brief statement about what you have experienced and request the changes that you believe would be helpful to remain safe and successful in your campus environment. Upon receipt, OIE will determine if the request is reasonable and work to implement the interim measures. </w:t>
      </w:r>
      <w:r>
        <w:rPr>
          <w:rStyle w:val="eop"/>
          <w:rFonts w:ascii="Cambria" w:hAnsi="Cambria" w:cs="Segoe UI"/>
          <w:color w:val="000000"/>
          <w:sz w:val="22"/>
          <w:szCs w:val="22"/>
        </w:rPr>
        <w:t> </w:t>
      </w:r>
    </w:p>
    <w:p w14:paraId="729A952E" w14:textId="77777777" w:rsidR="00204A81" w:rsidRDefault="00204A81" w:rsidP="00780E56">
      <w:pPr>
        <w:pStyle w:val="paragraph"/>
        <w:spacing w:before="0" w:beforeAutospacing="0" w:after="0" w:afterAutospacing="0"/>
        <w:textAlignment w:val="baseline"/>
        <w:rPr>
          <w:rStyle w:val="eop"/>
          <w:rFonts w:ascii="Cambria" w:hAnsi="Cambria" w:cs="Segoe UI"/>
          <w:color w:val="000000"/>
          <w:sz w:val="22"/>
          <w:szCs w:val="22"/>
        </w:rPr>
      </w:pPr>
    </w:p>
    <w:p w14:paraId="512791DE" w14:textId="1C39195A" w:rsidR="00204A81" w:rsidRPr="00B23FE5" w:rsidRDefault="00204A81" w:rsidP="00B23FE5">
      <w:pPr>
        <w:pStyle w:val="Heading3"/>
      </w:pPr>
      <w:r w:rsidRPr="00B23FE5">
        <w:rPr>
          <w:rStyle w:val="normaltextrun"/>
        </w:rPr>
        <w:t>DIRECTORY INFORMATION</w:t>
      </w:r>
      <w:r w:rsidRPr="00B23FE5">
        <w:rPr>
          <w:rStyle w:val="eop"/>
        </w:rPr>
        <w:t> </w:t>
      </w:r>
    </w:p>
    <w:p w14:paraId="7613C1D2"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Victims may request that directory information on file with the University be withheld by request to either the Office of Institutional Equity (406-994-2042 or </w:t>
      </w:r>
      <w:hyperlink r:id="rId54" w:tgtFrame="_blank" w:history="1">
        <w:r>
          <w:rPr>
            <w:rStyle w:val="normaltextrun"/>
            <w:rFonts w:ascii="Cambria" w:hAnsi="Cambria" w:cs="Segoe UI"/>
            <w:color w:val="0563C1"/>
            <w:sz w:val="22"/>
            <w:szCs w:val="22"/>
            <w:u w:val="single"/>
          </w:rPr>
          <w:t>oie@montana.edu</w:t>
        </w:r>
      </w:hyperlink>
      <w:r>
        <w:rPr>
          <w:rStyle w:val="normaltextrun"/>
          <w:rFonts w:ascii="Cambria" w:hAnsi="Cambria" w:cs="Segoe UI"/>
          <w:color w:val="000000"/>
          <w:sz w:val="22"/>
          <w:szCs w:val="22"/>
        </w:rPr>
        <w:t xml:space="preserve">) or to the Registrar, Tony Campeau (406-994-1972 or </w:t>
      </w:r>
      <w:hyperlink r:id="rId55" w:tgtFrame="_blank" w:history="1">
        <w:r>
          <w:rPr>
            <w:rStyle w:val="normaltextrun"/>
            <w:rFonts w:ascii="Cambria" w:hAnsi="Cambria" w:cs="Segoe UI"/>
            <w:color w:val="0563C1"/>
            <w:sz w:val="22"/>
            <w:szCs w:val="22"/>
            <w:u w:val="single"/>
          </w:rPr>
          <w:t>registrar@montana.edu</w:t>
        </w:r>
      </w:hyperlink>
      <w:r>
        <w:rPr>
          <w:rStyle w:val="normaltextrun"/>
          <w:rFonts w:ascii="Cambria" w:hAnsi="Cambria" w:cs="Segoe UI"/>
          <w:color w:val="000000"/>
          <w:sz w:val="22"/>
          <w:szCs w:val="22"/>
        </w:rPr>
        <w:t xml:space="preserve"> ).</w:t>
      </w:r>
      <w:r>
        <w:rPr>
          <w:rStyle w:val="eop"/>
          <w:rFonts w:ascii="Cambria" w:hAnsi="Cambria" w:cs="Segoe UI"/>
          <w:color w:val="000000"/>
          <w:sz w:val="22"/>
          <w:szCs w:val="22"/>
        </w:rPr>
        <w:t> </w:t>
      </w:r>
    </w:p>
    <w:p w14:paraId="6EFF7CC3"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5A623F32"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Regardless of whether a victim has opted out of allowing the University to share “directory information,” personally identifiable information about the victim and other necessary parties will be treated as private and only shared with persons who have a specific need-to-know, i.e., those who are investigating/adjudicating the report or those involved in providing support services to the victim, including accommodations and protective measures</w:t>
      </w:r>
      <w:r>
        <w:rPr>
          <w:rStyle w:val="normaltextrun"/>
          <w:rFonts w:ascii="Cambria" w:hAnsi="Cambria" w:cs="Segoe UI"/>
          <w:sz w:val="22"/>
          <w:szCs w:val="22"/>
        </w:rPr>
        <w:t>. By only sharing personally identifiable information with individuals on a need-to-know basis, the institution will maintain as private any accommodations or protective measures provided to the victim to the extent that maintaining such privacy would not impair the ability of the institution to provide the accommodations or protective measures. </w:t>
      </w:r>
      <w:r>
        <w:rPr>
          <w:rStyle w:val="eop"/>
          <w:rFonts w:ascii="Cambria" w:hAnsi="Cambria" w:cs="Segoe UI"/>
          <w:sz w:val="22"/>
          <w:szCs w:val="22"/>
        </w:rPr>
        <w:t> </w:t>
      </w:r>
    </w:p>
    <w:p w14:paraId="061F52D6"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7AB97DE8"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The University does not publish the name of crime victims or other identifiable information regarding victims in the Daily Crime Log or in the annual crime statistics that are disclosed in compliance with the </w:t>
      </w:r>
      <w:r>
        <w:rPr>
          <w:rStyle w:val="normaltextrun"/>
          <w:rFonts w:ascii="Cambria" w:hAnsi="Cambria" w:cs="Segoe UI"/>
          <w:i/>
          <w:iCs/>
          <w:color w:val="000000"/>
          <w:sz w:val="22"/>
          <w:szCs w:val="22"/>
        </w:rPr>
        <w:t>Jeanne Clery Disclosure of Campus Security Policy and Campus Crime Statistics Act</w:t>
      </w:r>
      <w:r>
        <w:rPr>
          <w:rStyle w:val="normaltextrun"/>
          <w:rFonts w:ascii="Cambria" w:hAnsi="Cambria" w:cs="Segoe UI"/>
          <w:color w:val="000000"/>
          <w:sz w:val="22"/>
          <w:szCs w:val="22"/>
        </w:rPr>
        <w:t>. Furthermore, if a Timely Warning Notice is issued based on a report of domestic violence, dating violence, sexual assault, or stalking, the name of the victim and other personally identifiable information about the victim will be withheld. </w:t>
      </w:r>
      <w:r>
        <w:rPr>
          <w:rStyle w:val="eop"/>
          <w:rFonts w:ascii="Cambria" w:hAnsi="Cambria" w:cs="Segoe UI"/>
          <w:color w:val="000000"/>
          <w:sz w:val="22"/>
          <w:szCs w:val="22"/>
        </w:rPr>
        <w:t> </w:t>
      </w:r>
    </w:p>
    <w:p w14:paraId="392026E4" w14:textId="77777777" w:rsidR="00204A81" w:rsidRDefault="00204A81" w:rsidP="00204A81">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725ACCA5" w14:textId="05212783" w:rsidR="00D046E6" w:rsidRPr="00E22625" w:rsidRDefault="5E6F7C08" w:rsidP="5B54FF7A">
      <w:pPr>
        <w:pStyle w:val="Heading2"/>
        <w:rPr>
          <w:color w:val="806000" w:themeColor="accent4" w:themeShade="80"/>
        </w:rPr>
      </w:pPr>
      <w:bookmarkStart w:id="121" w:name="_Toc145579850"/>
      <w:bookmarkStart w:id="122" w:name="_Toc146191570"/>
      <w:r>
        <w:t>University Response</w:t>
      </w:r>
      <w:bookmarkEnd w:id="121"/>
      <w:bookmarkEnd w:id="122"/>
      <w:r>
        <w:t>  </w:t>
      </w:r>
    </w:p>
    <w:p w14:paraId="7C5EA797"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normaltextrun"/>
          <w:rFonts w:ascii="Cambria" w:hAnsi="Cambria"/>
          <w:sz w:val="22"/>
          <w:szCs w:val="22"/>
        </w:rPr>
        <w:t>Reported allegations of domestic violence, dating violence, sexual assault or stalking will first be considered for processing through the</w:t>
      </w:r>
      <w:r>
        <w:rPr>
          <w:rStyle w:val="normaltextrun"/>
          <w:rFonts w:ascii="Cambria" w:hAnsi="Cambria"/>
          <w:color w:val="0563C1"/>
          <w:sz w:val="22"/>
          <w:szCs w:val="22"/>
          <w:u w:val="single"/>
        </w:rPr>
        <w:t xml:space="preserve"> University’s </w:t>
      </w:r>
      <w:hyperlink r:id="rId56" w:tgtFrame="_blank" w:history="1">
        <w:r>
          <w:rPr>
            <w:rStyle w:val="normaltextrun"/>
            <w:rFonts w:ascii="Cambria" w:hAnsi="Cambria"/>
            <w:color w:val="0563C1"/>
            <w:sz w:val="22"/>
            <w:szCs w:val="22"/>
            <w:u w:val="single"/>
          </w:rPr>
          <w:t>Discrimination, Harassment, and Retaliation Policy</w:t>
        </w:r>
      </w:hyperlink>
      <w:r>
        <w:rPr>
          <w:rStyle w:val="normaltextrun"/>
          <w:rFonts w:ascii="Cambria" w:hAnsi="Cambria"/>
          <w:color w:val="0563C1"/>
          <w:sz w:val="22"/>
          <w:szCs w:val="22"/>
          <w:u w:val="single"/>
        </w:rPr>
        <w:t xml:space="preserve"> and appropriate procedures. </w:t>
      </w:r>
      <w:r>
        <w:rPr>
          <w:rStyle w:val="normaltextrun"/>
          <w:rFonts w:ascii="Cambria" w:hAnsi="Cambria"/>
          <w:sz w:val="22"/>
          <w:szCs w:val="22"/>
        </w:rPr>
        <w:t>This Policy and related procedures guide the University’s response to dating violence, domestic violence, sexual assault, and stalking incidents. MSU has designated the Office of Institutional Equity (OIE) to oversee the University’s compliance with state and federal civil rights laws, including laws covering dating violence, domestic violence, sexual assault, and stalking.</w:t>
      </w:r>
      <w:r>
        <w:rPr>
          <w:rStyle w:val="eop"/>
          <w:rFonts w:ascii="Cambria" w:hAnsi="Cambria"/>
          <w:sz w:val="22"/>
          <w:szCs w:val="22"/>
        </w:rPr>
        <w:t> </w:t>
      </w:r>
    </w:p>
    <w:p w14:paraId="56503B7F"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eop"/>
          <w:rFonts w:ascii="Cambria" w:hAnsi="Cambria"/>
          <w:sz w:val="22"/>
          <w:szCs w:val="22"/>
        </w:rPr>
        <w:t> </w:t>
      </w:r>
    </w:p>
    <w:p w14:paraId="5F0769DA"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normaltextrun"/>
          <w:rFonts w:ascii="Cambria" w:hAnsi="Cambria"/>
          <w:sz w:val="22"/>
          <w:szCs w:val="22"/>
        </w:rPr>
        <w:t>Cases of Alleged dating violence, domestic violence, sexual assault, or stalking that fall outside of the jurisdiction of the Title IX procedures will be referred to either the Student Conduct process, or Human Resources for adjudication. The Title IX coordinator will make such referrals to the appropriate process and will appoint someone from OIE to assist the case through the designated process if necessary. </w:t>
      </w:r>
      <w:r>
        <w:rPr>
          <w:rStyle w:val="eop"/>
          <w:rFonts w:ascii="Cambria" w:hAnsi="Cambria"/>
          <w:sz w:val="22"/>
          <w:szCs w:val="22"/>
        </w:rPr>
        <w:t> </w:t>
      </w:r>
    </w:p>
    <w:p w14:paraId="3A74AD8E"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eop"/>
          <w:rFonts w:ascii="Cambria" w:hAnsi="Cambria"/>
          <w:sz w:val="22"/>
          <w:szCs w:val="22"/>
        </w:rPr>
        <w:t> </w:t>
      </w:r>
    </w:p>
    <w:p w14:paraId="293306DD"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normaltextrun"/>
          <w:rFonts w:ascii="Cambria" w:hAnsi="Cambria"/>
          <w:sz w:val="22"/>
          <w:szCs w:val="22"/>
        </w:rPr>
        <w:t>In addressing all complaints, the University will take all reasonable permissible actions to ensure the safety of students and employees while complying with free speech requirements for students and employees.</w:t>
      </w:r>
      <w:r>
        <w:rPr>
          <w:rStyle w:val="eop"/>
          <w:rFonts w:ascii="Cambria" w:hAnsi="Cambria"/>
          <w:sz w:val="22"/>
          <w:szCs w:val="22"/>
        </w:rPr>
        <w:t> </w:t>
      </w:r>
    </w:p>
    <w:p w14:paraId="259B23CE"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eop"/>
          <w:rFonts w:ascii="Cambria" w:hAnsi="Cambria"/>
          <w:sz w:val="22"/>
          <w:szCs w:val="22"/>
        </w:rPr>
        <w:t> </w:t>
      </w:r>
    </w:p>
    <w:p w14:paraId="4BB94F4E"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normaltextrun"/>
          <w:rFonts w:ascii="Cambria" w:hAnsi="Cambria"/>
          <w:sz w:val="22"/>
          <w:szCs w:val="22"/>
        </w:rPr>
        <w:lastRenderedPageBreak/>
        <w:t>In determining the severity of sanctions or corrective actions, factors such as the frequency and severity of the offense and any history of past discriminatory, harassing, or retaliatory conduct are relevant. A finding of discrimination, harassment that creates a hostile environment or results in tangible employment or educational action, or sexual violence may be cause for disciplinary action up to and including the discharge of employees and the expulsion of students, in accordance with applicable University policies and procedures and collective bargaining agreements. </w:t>
      </w:r>
      <w:r>
        <w:rPr>
          <w:rStyle w:val="eop"/>
          <w:rFonts w:ascii="Cambria" w:hAnsi="Cambria"/>
          <w:sz w:val="22"/>
          <w:szCs w:val="22"/>
        </w:rPr>
        <w:t> </w:t>
      </w:r>
    </w:p>
    <w:p w14:paraId="1F244964"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eop"/>
          <w:rFonts w:ascii="Cambria" w:hAnsi="Cambria"/>
          <w:color w:val="000000"/>
          <w:sz w:val="22"/>
          <w:szCs w:val="22"/>
        </w:rPr>
        <w:t> </w:t>
      </w:r>
    </w:p>
    <w:p w14:paraId="4E2043F0" w14:textId="77777777" w:rsidR="00B07A31" w:rsidRDefault="00B07A31" w:rsidP="00B07A31">
      <w:pPr>
        <w:pStyle w:val="paragraph"/>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If a student or employee make a report of domestic violence, dating violence, sexual assault, or stalking to the university, the university will do the following:</w:t>
      </w:r>
      <w:r>
        <w:rPr>
          <w:rStyle w:val="eop"/>
          <w:rFonts w:ascii="Cambria" w:hAnsi="Cambria"/>
          <w:color w:val="000000"/>
          <w:sz w:val="22"/>
          <w:szCs w:val="22"/>
        </w:rPr>
        <w:t> </w:t>
      </w:r>
    </w:p>
    <w:p w14:paraId="46DB3A62" w14:textId="41E4ED75" w:rsidR="00B07A31" w:rsidRDefault="00B07A31" w:rsidP="00B07A31">
      <w:pPr>
        <w:pStyle w:val="paragraph"/>
        <w:spacing w:before="0" w:beforeAutospacing="0" w:after="0" w:afterAutospacing="0"/>
        <w:ind w:firstLine="45"/>
        <w:textAlignment w:val="baseline"/>
        <w:rPr>
          <w:rFonts w:ascii="Cambria" w:hAnsi="Cambria"/>
          <w:sz w:val="22"/>
          <w:szCs w:val="22"/>
        </w:rPr>
      </w:pPr>
    </w:p>
    <w:p w14:paraId="635BA687" w14:textId="77777777" w:rsidR="00B07A31" w:rsidRDefault="00B07A31" w:rsidP="005B7392">
      <w:pPr>
        <w:pStyle w:val="paragraph"/>
        <w:numPr>
          <w:ilvl w:val="0"/>
          <w:numId w:val="86"/>
        </w:numPr>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Provide a written explanation of Rights and options. Including what the student can do if they have been sexually harassed, Options for reporting, resources both on and off campus, and steps that can be taken in preserving evidence. </w:t>
      </w:r>
      <w:r>
        <w:rPr>
          <w:rStyle w:val="eop"/>
          <w:rFonts w:ascii="Cambria" w:hAnsi="Cambria"/>
          <w:color w:val="000000"/>
          <w:sz w:val="22"/>
          <w:szCs w:val="22"/>
        </w:rPr>
        <w:t> </w:t>
      </w:r>
    </w:p>
    <w:p w14:paraId="4E107C95" w14:textId="77777777" w:rsidR="00B07A31" w:rsidRDefault="00B07A31" w:rsidP="005B7392">
      <w:pPr>
        <w:pStyle w:val="paragraph"/>
        <w:numPr>
          <w:ilvl w:val="0"/>
          <w:numId w:val="86"/>
        </w:numPr>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The institution will assess immediate safety needs for the complainant.</w:t>
      </w:r>
      <w:r>
        <w:rPr>
          <w:rStyle w:val="eop"/>
          <w:rFonts w:ascii="Cambria" w:hAnsi="Cambria"/>
          <w:color w:val="000000"/>
          <w:sz w:val="22"/>
          <w:szCs w:val="22"/>
        </w:rPr>
        <w:t> </w:t>
      </w:r>
    </w:p>
    <w:p w14:paraId="69883D6A" w14:textId="77777777" w:rsidR="00B07A31" w:rsidRDefault="00B07A31" w:rsidP="005B7392">
      <w:pPr>
        <w:pStyle w:val="paragraph"/>
        <w:numPr>
          <w:ilvl w:val="0"/>
          <w:numId w:val="86"/>
        </w:numPr>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The institution will provide information on how the student can apply for a Protective Order</w:t>
      </w:r>
      <w:r>
        <w:rPr>
          <w:rStyle w:val="eop"/>
          <w:rFonts w:ascii="Cambria" w:hAnsi="Cambria"/>
          <w:color w:val="000000"/>
          <w:sz w:val="22"/>
          <w:szCs w:val="22"/>
        </w:rPr>
        <w:t> </w:t>
      </w:r>
    </w:p>
    <w:p w14:paraId="2AA8EAD1" w14:textId="77777777" w:rsidR="00B07A31" w:rsidRDefault="00B07A31" w:rsidP="005B7392">
      <w:pPr>
        <w:pStyle w:val="paragraph"/>
        <w:numPr>
          <w:ilvl w:val="0"/>
          <w:numId w:val="86"/>
        </w:numPr>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If requested, the institution will assist the complainant in contacting the local police department to make a criminal report. </w:t>
      </w:r>
      <w:r>
        <w:rPr>
          <w:rStyle w:val="eop"/>
          <w:rFonts w:ascii="Cambria" w:hAnsi="Cambria"/>
          <w:color w:val="000000"/>
          <w:sz w:val="22"/>
          <w:szCs w:val="22"/>
        </w:rPr>
        <w:t> </w:t>
      </w:r>
    </w:p>
    <w:p w14:paraId="2D452F91" w14:textId="77777777" w:rsidR="00B07A31" w:rsidRDefault="00B07A31" w:rsidP="005B7392">
      <w:pPr>
        <w:pStyle w:val="paragraph"/>
        <w:numPr>
          <w:ilvl w:val="0"/>
          <w:numId w:val="86"/>
        </w:numPr>
        <w:spacing w:before="0" w:beforeAutospacing="0" w:after="0" w:afterAutospacing="0"/>
        <w:textAlignment w:val="baseline"/>
        <w:rPr>
          <w:rFonts w:ascii="Cambria" w:hAnsi="Cambria"/>
          <w:sz w:val="22"/>
          <w:szCs w:val="22"/>
        </w:rPr>
      </w:pPr>
      <w:r>
        <w:rPr>
          <w:rStyle w:val="normaltextrun"/>
          <w:rFonts w:ascii="Cambria" w:hAnsi="Cambria"/>
          <w:color w:val="000000"/>
          <w:sz w:val="22"/>
          <w:szCs w:val="22"/>
        </w:rPr>
        <w:t>Implement supportive and protective measures, if reasonable, appropriate and at the request of the complainant. </w:t>
      </w:r>
      <w:r>
        <w:rPr>
          <w:rStyle w:val="eop"/>
          <w:rFonts w:ascii="Cambria" w:hAnsi="Cambria"/>
          <w:color w:val="000000"/>
          <w:sz w:val="22"/>
          <w:szCs w:val="22"/>
        </w:rPr>
        <w:t> </w:t>
      </w:r>
    </w:p>
    <w:p w14:paraId="523E86C5" w14:textId="516DB0F2" w:rsidR="00B07A31" w:rsidRDefault="00B07A31" w:rsidP="7530FBD3">
      <w:pPr>
        <w:pStyle w:val="paragraph"/>
        <w:numPr>
          <w:ilvl w:val="0"/>
          <w:numId w:val="86"/>
        </w:numPr>
        <w:spacing w:before="0" w:beforeAutospacing="0" w:after="0" w:afterAutospacing="0"/>
        <w:textAlignment w:val="baseline"/>
        <w:rPr>
          <w:rFonts w:ascii="Cambria" w:hAnsi="Cambria"/>
          <w:sz w:val="22"/>
          <w:szCs w:val="22"/>
        </w:rPr>
      </w:pPr>
      <w:r w:rsidRPr="7530FBD3">
        <w:rPr>
          <w:rStyle w:val="normaltextrun"/>
          <w:rFonts w:ascii="Cambria" w:hAnsi="Cambria"/>
          <w:sz w:val="22"/>
          <w:szCs w:val="22"/>
        </w:rPr>
        <w:t xml:space="preserve">If deemed appropriate, the institution will invoke the </w:t>
      </w:r>
      <w:hyperlink r:id="rId57">
        <w:r w:rsidRPr="7530FBD3">
          <w:rPr>
            <w:rStyle w:val="normaltextrun"/>
            <w:rFonts w:ascii="Cambria" w:hAnsi="Cambria"/>
            <w:color w:val="0563C1"/>
            <w:sz w:val="22"/>
            <w:szCs w:val="22"/>
            <w:u w:val="single"/>
          </w:rPr>
          <w:t>Restricting Access to University Property</w:t>
        </w:r>
      </w:hyperlink>
      <w:r w:rsidRPr="7530FBD3">
        <w:rPr>
          <w:rStyle w:val="normaltextrun"/>
          <w:rFonts w:ascii="Cambria" w:hAnsi="Cambria"/>
          <w:sz w:val="22"/>
          <w:szCs w:val="22"/>
        </w:rPr>
        <w:t xml:space="preserve"> policy.</w:t>
      </w:r>
      <w:r w:rsidRPr="7530FBD3">
        <w:rPr>
          <w:rStyle w:val="eop"/>
          <w:rFonts w:ascii="Cambria" w:hAnsi="Cambria"/>
          <w:sz w:val="22"/>
          <w:szCs w:val="22"/>
        </w:rPr>
        <w:t> </w:t>
      </w:r>
    </w:p>
    <w:p w14:paraId="4FD4E2EC"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351257DF"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1BC1C999" w14:textId="023450D8" w:rsidR="00D046E6" w:rsidRPr="00B23FE5" w:rsidRDefault="00B23FE5" w:rsidP="00B23FE5">
      <w:pPr>
        <w:pStyle w:val="Heading3"/>
      </w:pPr>
      <w:r w:rsidRPr="00B23FE5">
        <w:rPr>
          <w:rStyle w:val="normaltextrun"/>
        </w:rPr>
        <w:t>ADJUDICATION OF VIOLATIONS </w:t>
      </w:r>
      <w:r w:rsidRPr="00B23FE5">
        <w:rPr>
          <w:rStyle w:val="eop"/>
        </w:rPr>
        <w:t> </w:t>
      </w:r>
    </w:p>
    <w:p w14:paraId="2B92A0B6" w14:textId="77777777" w:rsidR="00F47F89" w:rsidRDefault="00F47F89" w:rsidP="00F47F89">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University’s Discrimination Grievance Procedures provide for a prompt, fair, and impartial investigation and resolution process of alleged violations of the university policy prohibiting domestic violence, dating violence, sexual assault, and stalking.  Furthermore, it is the practice to provide:</w:t>
      </w:r>
      <w:r>
        <w:rPr>
          <w:rStyle w:val="eop"/>
          <w:rFonts w:ascii="Cambria" w:hAnsi="Cambria" w:cs="Segoe UI"/>
          <w:color w:val="000000"/>
          <w:sz w:val="22"/>
          <w:szCs w:val="22"/>
        </w:rPr>
        <w:t> </w:t>
      </w:r>
    </w:p>
    <w:p w14:paraId="332C23DC" w14:textId="77777777" w:rsidR="00F47F89" w:rsidRDefault="00F47F89" w:rsidP="00F47F89">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3F687C2C"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 xml:space="preserve">The Complainant and the Respondent will have </w:t>
      </w:r>
      <w:r>
        <w:rPr>
          <w:rStyle w:val="normaltextrun"/>
          <w:rFonts w:ascii="Cambria" w:hAnsi="Cambria" w:cs="Segoe UI"/>
          <w:sz w:val="22"/>
          <w:szCs w:val="22"/>
        </w:rPr>
        <w:t>timely notice for meetings at which the Complainant, Respondent, or both, may be present.</w:t>
      </w:r>
      <w:r>
        <w:rPr>
          <w:rStyle w:val="eop"/>
          <w:rFonts w:ascii="Cambria" w:hAnsi="Cambria" w:cs="Segoe UI"/>
          <w:sz w:val="22"/>
          <w:szCs w:val="22"/>
        </w:rPr>
        <w:t> </w:t>
      </w:r>
    </w:p>
    <w:p w14:paraId="2670883E"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 xml:space="preserve">The </w:t>
      </w:r>
      <w:r>
        <w:rPr>
          <w:rStyle w:val="normaltextrun"/>
          <w:rFonts w:ascii="Cambria" w:hAnsi="Cambria" w:cs="Segoe UI"/>
          <w:color w:val="000000"/>
          <w:sz w:val="22"/>
          <w:szCs w:val="22"/>
        </w:rPr>
        <w:t>Complainant</w:t>
      </w:r>
      <w:r>
        <w:rPr>
          <w:rStyle w:val="normaltextrun"/>
          <w:rFonts w:ascii="Cambria" w:hAnsi="Cambria" w:cs="Segoe UI"/>
          <w:sz w:val="22"/>
          <w:szCs w:val="22"/>
        </w:rPr>
        <w:t xml:space="preserve">, the </w:t>
      </w:r>
      <w:r>
        <w:rPr>
          <w:rStyle w:val="normaltextrun"/>
          <w:rFonts w:ascii="Cambria" w:hAnsi="Cambria" w:cs="Segoe UI"/>
          <w:color w:val="000000"/>
          <w:sz w:val="22"/>
          <w:szCs w:val="22"/>
        </w:rPr>
        <w:t xml:space="preserve">Respondent, </w:t>
      </w:r>
      <w:r>
        <w:rPr>
          <w:rStyle w:val="normaltextrun"/>
          <w:rFonts w:ascii="Cambria" w:hAnsi="Cambria" w:cs="Segoe UI"/>
          <w:sz w:val="22"/>
          <w:szCs w:val="22"/>
        </w:rPr>
        <w:t>and appropriate officials will have timely and equal access to any information used during investigations.</w:t>
      </w:r>
      <w:r>
        <w:rPr>
          <w:rStyle w:val="eop"/>
          <w:rFonts w:ascii="Cambria" w:hAnsi="Cambria" w:cs="Segoe UI"/>
          <w:sz w:val="22"/>
          <w:szCs w:val="22"/>
        </w:rPr>
        <w:t> </w:t>
      </w:r>
    </w:p>
    <w:p w14:paraId="46276759"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 xml:space="preserve">The institutional disciplinary procedures will not be conducted by officials with a conflict of interest or bias for or against the </w:t>
      </w:r>
      <w:r>
        <w:rPr>
          <w:rStyle w:val="normaltextrun"/>
          <w:rFonts w:ascii="Cambria" w:hAnsi="Cambria" w:cs="Segoe UI"/>
          <w:color w:val="000000"/>
          <w:sz w:val="22"/>
          <w:szCs w:val="22"/>
        </w:rPr>
        <w:t xml:space="preserve">Complainant </w:t>
      </w:r>
      <w:r>
        <w:rPr>
          <w:rStyle w:val="normaltextrun"/>
          <w:rFonts w:ascii="Cambria" w:hAnsi="Cambria" w:cs="Segoe UI"/>
          <w:sz w:val="22"/>
          <w:szCs w:val="22"/>
        </w:rPr>
        <w:t xml:space="preserve">or the </w:t>
      </w:r>
      <w:r>
        <w:rPr>
          <w:rStyle w:val="normaltextrun"/>
          <w:rFonts w:ascii="Cambria" w:hAnsi="Cambria" w:cs="Segoe UI"/>
          <w:color w:val="000000"/>
          <w:sz w:val="22"/>
          <w:szCs w:val="22"/>
        </w:rPr>
        <w:t>Respondent</w:t>
      </w:r>
      <w:r>
        <w:rPr>
          <w:rStyle w:val="normaltextrun"/>
          <w:rFonts w:ascii="Cambria" w:hAnsi="Cambria" w:cs="Segoe UI"/>
          <w:sz w:val="22"/>
          <w:szCs w:val="22"/>
        </w:rPr>
        <w:t>. These officials receive annual training in VAWA and the Adjudication of VAWA Crimes.  </w:t>
      </w:r>
      <w:r>
        <w:rPr>
          <w:rStyle w:val="eop"/>
          <w:rFonts w:ascii="Cambria" w:hAnsi="Cambria" w:cs="Segoe UI"/>
          <w:sz w:val="22"/>
          <w:szCs w:val="22"/>
        </w:rPr>
        <w:t> </w:t>
      </w:r>
    </w:p>
    <w:p w14:paraId="70B49D57"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The Complainant and the Respondent each have the opportunity to be advised by an advisor of their choice at any stage of the process and to be accompanied by that advisor to any related meeting or proceeding. The University will not limit the choice of advisor for either the Complainant or the Respondent in any meeting or institutional proceeding. Please note, however, the role of the advisor is limited to providing advice to the individuals, cross-examination during a Title IX hearing, and may not speak freely on their behalf.</w:t>
      </w:r>
      <w:r>
        <w:rPr>
          <w:rStyle w:val="eop"/>
          <w:rFonts w:ascii="Cambria" w:hAnsi="Cambria" w:cs="Segoe UI"/>
          <w:color w:val="000000"/>
          <w:sz w:val="22"/>
          <w:szCs w:val="22"/>
        </w:rPr>
        <w:t> </w:t>
      </w:r>
    </w:p>
    <w:p w14:paraId="5C0514E8"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The Complainant and the Respondent will be notified simultaneously, in writing, of any initial, interim, and final decision of any formal investigation; and</w:t>
      </w:r>
      <w:r>
        <w:rPr>
          <w:rStyle w:val="eop"/>
          <w:rFonts w:ascii="Cambria" w:hAnsi="Cambria" w:cs="Segoe UI"/>
          <w:color w:val="000000"/>
          <w:sz w:val="22"/>
          <w:szCs w:val="22"/>
        </w:rPr>
        <w:t> </w:t>
      </w:r>
    </w:p>
    <w:p w14:paraId="49FFDD53" w14:textId="77777777" w:rsidR="00F47F89" w:rsidRDefault="00F47F89" w:rsidP="005B7392">
      <w:pPr>
        <w:pStyle w:val="paragraph"/>
        <w:numPr>
          <w:ilvl w:val="0"/>
          <w:numId w:val="8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 xml:space="preserve">Where an appeal is permitted under the applicable policy, the Complainant and the Respondent will be notified simultaneously in writing of the procedures for </w:t>
      </w:r>
      <w:r>
        <w:rPr>
          <w:rStyle w:val="normaltextrun"/>
          <w:rFonts w:ascii="Cambria" w:hAnsi="Cambria" w:cs="Segoe UI"/>
          <w:color w:val="000000"/>
          <w:sz w:val="22"/>
          <w:szCs w:val="22"/>
        </w:rPr>
        <w:lastRenderedPageBreak/>
        <w:t>the Respondent and the Complainant to appeal the result of the institutional disciplinary proceeding. When an appeal is filed, the Complainant and the Respondent will be notified simultaneously in writing of any change to the result before it becomes final and of the final result once the appeal is resolved.</w:t>
      </w:r>
      <w:r>
        <w:rPr>
          <w:rStyle w:val="eop"/>
          <w:rFonts w:ascii="Cambria" w:hAnsi="Cambria" w:cs="Segoe UI"/>
          <w:color w:val="000000"/>
          <w:sz w:val="22"/>
          <w:szCs w:val="22"/>
        </w:rPr>
        <w:t> </w:t>
      </w:r>
    </w:p>
    <w:p w14:paraId="3C229305"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56EEE00"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6853DCD4" w14:textId="68FB56CA" w:rsidR="00D046E6" w:rsidRPr="00B23FE5" w:rsidRDefault="00B23FE5" w:rsidP="00B23FE5">
      <w:pPr>
        <w:pStyle w:val="Heading3"/>
      </w:pPr>
      <w:r w:rsidRPr="00B23FE5">
        <w:rPr>
          <w:rStyle w:val="normaltextrun"/>
        </w:rPr>
        <w:t>TYPES OF DISCIPLINARY PROCEEDINGS UTILIZED IN CASES OF ALLEGED DOMESTIC VIOLENCE, DATING VIOLENCE, SEXUAL ASSAULT, AND STALKING </w:t>
      </w:r>
      <w:r w:rsidRPr="00B23FE5">
        <w:rPr>
          <w:rStyle w:val="eop"/>
        </w:rPr>
        <w:t> </w:t>
      </w:r>
    </w:p>
    <w:p w14:paraId="2DF23962" w14:textId="77777777" w:rsidR="00676506" w:rsidRDefault="00676506" w:rsidP="0067650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Three policies exist for adjudicating reports of Sexual Assault, Domestic Violence, Dating Violence, and Stalking. </w:t>
      </w:r>
      <w:r>
        <w:rPr>
          <w:rStyle w:val="eop"/>
          <w:rFonts w:ascii="Cambria" w:hAnsi="Cambria" w:cs="Segoe UI"/>
          <w:color w:val="000000"/>
          <w:sz w:val="22"/>
          <w:szCs w:val="22"/>
        </w:rPr>
        <w:t> </w:t>
      </w:r>
    </w:p>
    <w:p w14:paraId="40904050" w14:textId="77777777" w:rsidR="00676506" w:rsidRDefault="00676506" w:rsidP="0067650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7900237C" w14:textId="77777777" w:rsidR="00676506" w:rsidRDefault="00676506" w:rsidP="005B7392">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MSU Discrimination, Harassment and Retaliation Policy</w:t>
      </w:r>
      <w:r>
        <w:rPr>
          <w:rStyle w:val="eop"/>
          <w:rFonts w:ascii="Cambria" w:hAnsi="Cambria" w:cs="Segoe UI"/>
          <w:color w:val="000000"/>
          <w:sz w:val="22"/>
          <w:szCs w:val="22"/>
        </w:rPr>
        <w:t> </w:t>
      </w:r>
    </w:p>
    <w:p w14:paraId="155E57DE" w14:textId="77777777" w:rsidR="00676506" w:rsidRDefault="00676506" w:rsidP="005B7392">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MSU Student Code of Conduct</w:t>
      </w:r>
      <w:r>
        <w:rPr>
          <w:rStyle w:val="eop"/>
          <w:rFonts w:ascii="Cambria" w:hAnsi="Cambria" w:cs="Segoe UI"/>
          <w:color w:val="000000"/>
          <w:sz w:val="22"/>
          <w:szCs w:val="22"/>
        </w:rPr>
        <w:t> </w:t>
      </w:r>
    </w:p>
    <w:p w14:paraId="5F5D9106" w14:textId="77777777" w:rsidR="00676506" w:rsidRDefault="00676506" w:rsidP="005B7392">
      <w:pPr>
        <w:pStyle w:val="paragraph"/>
        <w:numPr>
          <w:ilvl w:val="0"/>
          <w:numId w:val="88"/>
        </w:numPr>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MSU Human Resources Performance Management and Progressive Discipline Policy</w:t>
      </w:r>
      <w:r>
        <w:rPr>
          <w:rStyle w:val="eop"/>
          <w:rFonts w:ascii="Cambria" w:hAnsi="Cambria" w:cs="Segoe UI"/>
          <w:color w:val="000000"/>
          <w:sz w:val="22"/>
          <w:szCs w:val="22"/>
        </w:rPr>
        <w:t> </w:t>
      </w:r>
    </w:p>
    <w:p w14:paraId="239187EC" w14:textId="77777777" w:rsidR="00676506" w:rsidRDefault="00676506" w:rsidP="0067650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21181C10" w14:textId="77777777" w:rsidR="00676506" w:rsidRDefault="00676506" w:rsidP="0067650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These procedures apply to Employees (Faculty/Staff), Students, and Guests.</w:t>
      </w:r>
      <w:r>
        <w:rPr>
          <w:rStyle w:val="eop"/>
          <w:rFonts w:ascii="Cambria" w:hAnsi="Cambria" w:cs="Segoe UI"/>
          <w:color w:val="000000"/>
          <w:sz w:val="22"/>
          <w:szCs w:val="22"/>
        </w:rPr>
        <w:t> </w:t>
      </w:r>
    </w:p>
    <w:p w14:paraId="6EB173EC"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28B909F7" w14:textId="07FD1518" w:rsidR="00D046E6" w:rsidRPr="00B23FE5" w:rsidRDefault="00B23FE5" w:rsidP="00B23FE5">
      <w:pPr>
        <w:pStyle w:val="Heading3"/>
      </w:pPr>
      <w:r w:rsidRPr="00B23FE5">
        <w:rPr>
          <w:rStyle w:val="normaltextrun"/>
        </w:rPr>
        <w:t>HOW TO FILE A COMPLAINT </w:t>
      </w:r>
      <w:r w:rsidRPr="00B23FE5">
        <w:rPr>
          <w:rStyle w:val="eop"/>
        </w:rPr>
        <w:t> </w:t>
      </w:r>
    </w:p>
    <w:p w14:paraId="5DC00B7D"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individual who experienced the behavior may initiate a complaint by reporting to the Office of Institutional Equity.  The incident will first be reviewed under the MSU Discrimination, Harassment and Retaliation policy for jurisdiction.  If jurisdiction exists, this office will work with the Complainant to determine what course of action they would like to take under the appropriate policy. In most cases, the decision is up to the individual who experienced the behavior. The policies and procedures documents may be accessed at: </w:t>
      </w:r>
      <w:r>
        <w:rPr>
          <w:rStyle w:val="eop"/>
          <w:rFonts w:ascii="Cambria" w:hAnsi="Cambria" w:cs="Segoe UI"/>
          <w:color w:val="000000"/>
          <w:sz w:val="22"/>
          <w:szCs w:val="22"/>
        </w:rPr>
        <w:t> </w:t>
      </w:r>
    </w:p>
    <w:p w14:paraId="2B85B48B" w14:textId="77777777" w:rsidR="00D046E6" w:rsidRDefault="00000000" w:rsidP="00D046E6">
      <w:pPr>
        <w:pStyle w:val="paragraph"/>
        <w:spacing w:before="0" w:beforeAutospacing="0" w:after="0" w:afterAutospacing="0"/>
        <w:textAlignment w:val="baseline"/>
        <w:rPr>
          <w:rFonts w:ascii="Segoe UI" w:hAnsi="Segoe UI" w:cs="Segoe UI"/>
          <w:sz w:val="18"/>
          <w:szCs w:val="18"/>
        </w:rPr>
      </w:pPr>
      <w:hyperlink r:id="rId58" w:tgtFrame="_blank" w:history="1">
        <w:r w:rsidR="00D046E6">
          <w:rPr>
            <w:rStyle w:val="normaltextrun"/>
            <w:rFonts w:ascii="Cambria" w:hAnsi="Cambria" w:cs="Segoe UI"/>
            <w:color w:val="0563C1"/>
            <w:sz w:val="22"/>
            <w:szCs w:val="22"/>
            <w:u w:val="single"/>
          </w:rPr>
          <w:t>https://www.montana.edu/policy/discrimination/procedures/</w:t>
        </w:r>
      </w:hyperlink>
      <w:r w:rsidR="00D046E6">
        <w:rPr>
          <w:rStyle w:val="eop"/>
          <w:rFonts w:ascii="Cambria" w:hAnsi="Cambria" w:cs="Segoe UI"/>
          <w:color w:val="000000"/>
          <w:sz w:val="22"/>
          <w:szCs w:val="22"/>
        </w:rPr>
        <w:t> </w:t>
      </w:r>
    </w:p>
    <w:p w14:paraId="436C152F"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https://www.montana.edu/policy/discrimination/ </w:t>
      </w:r>
      <w:r>
        <w:rPr>
          <w:rStyle w:val="eop"/>
          <w:rFonts w:ascii="Cambria" w:hAnsi="Cambria" w:cs="Segoe UI"/>
          <w:color w:val="000000"/>
          <w:sz w:val="22"/>
          <w:szCs w:val="22"/>
        </w:rPr>
        <w:t> </w:t>
      </w:r>
    </w:p>
    <w:p w14:paraId="24757A00"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49D6283E" w14:textId="68081AA8" w:rsidR="00D046E6" w:rsidRPr="00B23FE5" w:rsidRDefault="00B23FE5" w:rsidP="00B23FE5">
      <w:pPr>
        <w:pStyle w:val="Heading3"/>
      </w:pPr>
      <w:r w:rsidRPr="00B23FE5">
        <w:rPr>
          <w:rStyle w:val="normaltextrun"/>
        </w:rPr>
        <w:t>HOW THE UNIVERSITY DETERMINES WHETHER THIS POLICY WILL BE USED</w:t>
      </w:r>
      <w:r w:rsidRPr="00B23FE5">
        <w:rPr>
          <w:rStyle w:val="eop"/>
        </w:rPr>
        <w:t> </w:t>
      </w:r>
    </w:p>
    <w:p w14:paraId="37D2AEFC" w14:textId="18D14038"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Each report the Office of Institutional Equity receives is reviewed for jurisdiction and an immediate health and safety risk for campus. If the Managing Director of the Office of Institutional Equity determines that the Office does not have jurisdiction to pursue a Complaint under the Discrimination, Harassment, and Retaliation Policy, the complain</w:t>
      </w:r>
      <w:r w:rsidR="00B57025">
        <w:rPr>
          <w:rStyle w:val="normaltextrun"/>
          <w:rFonts w:ascii="Cambria" w:hAnsi="Cambria" w:cs="Segoe UI"/>
          <w:color w:val="000000"/>
          <w:sz w:val="22"/>
          <w:szCs w:val="22"/>
        </w:rPr>
        <w:t>an</w:t>
      </w:r>
      <w:r>
        <w:rPr>
          <w:rStyle w:val="normaltextrun"/>
          <w:rFonts w:ascii="Cambria" w:hAnsi="Cambria" w:cs="Segoe UI"/>
          <w:color w:val="000000"/>
          <w:sz w:val="22"/>
          <w:szCs w:val="22"/>
        </w:rPr>
        <w:t>t will be referred to either the Dean of Students for adjudication under the Student Code of Conduct or Human Resources for adjudication under the appropriate HR Policy.. Regardless of which policy is used in addressing VAWA cases the appropriate steps will be followed. </w:t>
      </w:r>
      <w:r>
        <w:rPr>
          <w:rStyle w:val="eop"/>
          <w:rFonts w:ascii="Cambria" w:hAnsi="Cambria" w:cs="Segoe UI"/>
          <w:color w:val="000000"/>
          <w:sz w:val="22"/>
          <w:szCs w:val="22"/>
        </w:rPr>
        <w:t> </w:t>
      </w:r>
    </w:p>
    <w:p w14:paraId="288FD8EF"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31820511" w14:textId="259B22EB" w:rsidR="00D046E6" w:rsidRPr="00B23FE5" w:rsidRDefault="00B23FE5" w:rsidP="00B23FE5">
      <w:pPr>
        <w:pStyle w:val="Heading3"/>
      </w:pPr>
      <w:r w:rsidRPr="00B23FE5">
        <w:rPr>
          <w:rStyle w:val="normaltextrun"/>
        </w:rPr>
        <w:t>STEPS IN THE DISCIPLINARY PROCESS</w:t>
      </w:r>
      <w:r w:rsidRPr="00B23FE5">
        <w:rPr>
          <w:rStyle w:val="eop"/>
        </w:rPr>
        <w:t> </w:t>
      </w:r>
    </w:p>
    <w:p w14:paraId="64093883"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In general, the procedural steps in addressing cases of Sexual Assault, Dating Violence, Domestic Violence, and Stalking include the following: </w:t>
      </w:r>
      <w:r>
        <w:rPr>
          <w:rStyle w:val="eop"/>
          <w:rFonts w:ascii="Cambria" w:hAnsi="Cambria" w:cs="Segoe UI"/>
          <w:color w:val="000000"/>
          <w:sz w:val="22"/>
          <w:szCs w:val="22"/>
        </w:rPr>
        <w:t> </w:t>
      </w:r>
    </w:p>
    <w:p w14:paraId="50C9E38A"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6C2AF8D3" w14:textId="77777777" w:rsidR="00D046E6" w:rsidRDefault="00D046E6" w:rsidP="005B7392">
      <w:pPr>
        <w:pStyle w:val="paragraph"/>
        <w:numPr>
          <w:ilvl w:val="0"/>
          <w:numId w:val="37"/>
        </w:numPr>
        <w:spacing w:before="0" w:beforeAutospacing="0" w:after="0" w:afterAutospacing="0"/>
        <w:textAlignment w:val="baseline"/>
        <w:rPr>
          <w:rFonts w:ascii="Calibri" w:hAnsi="Calibri" w:cs="Calibri"/>
          <w:sz w:val="22"/>
          <w:szCs w:val="22"/>
        </w:rPr>
      </w:pPr>
      <w:r>
        <w:rPr>
          <w:rStyle w:val="normaltextrun"/>
          <w:rFonts w:ascii="Cambria" w:hAnsi="Cambria" w:cs="Calibri"/>
          <w:color w:val="000000"/>
          <w:sz w:val="22"/>
          <w:szCs w:val="22"/>
        </w:rPr>
        <w:t>Upon receipt of a report of prohibited conduct, the Office of Institutional Equity will offer the person who experienced the behaviors supportive and protective measures and invite the person to meet with a staff member to discuss the options available to the person and the process for filing a complaint or violation.</w:t>
      </w:r>
      <w:r>
        <w:rPr>
          <w:rStyle w:val="eop"/>
          <w:rFonts w:ascii="Cambria" w:hAnsi="Cambria" w:cs="Calibri"/>
          <w:color w:val="000000"/>
          <w:sz w:val="22"/>
          <w:szCs w:val="22"/>
        </w:rPr>
        <w:t> </w:t>
      </w:r>
    </w:p>
    <w:p w14:paraId="4798B2BC" w14:textId="77777777" w:rsidR="00D046E6" w:rsidRDefault="00D046E6" w:rsidP="005B7392">
      <w:pPr>
        <w:pStyle w:val="paragraph"/>
        <w:numPr>
          <w:ilvl w:val="0"/>
          <w:numId w:val="3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 xml:space="preserve">If the Complainant wishes to proceed with a complaint, staff will notify Respondent(s) of the allegations contained in the complaint or violation and the complainant will be provided with information about procedures and </w:t>
      </w:r>
      <w:r>
        <w:rPr>
          <w:rStyle w:val="normaltextrun"/>
          <w:rFonts w:ascii="Cambria" w:hAnsi="Cambria" w:cs="Segoe UI"/>
          <w:color w:val="000000"/>
          <w:sz w:val="22"/>
          <w:szCs w:val="22"/>
        </w:rPr>
        <w:lastRenderedPageBreak/>
        <w:t>resources.  Once notified, the investigator will conduct an investigation.  Prior to the completion of the investigation, the parties will be provided an opportunity to review the evidence collected.  Both parties are permitted to have an advisor of choice throughout the process.</w:t>
      </w:r>
      <w:r>
        <w:rPr>
          <w:rStyle w:val="eop"/>
          <w:rFonts w:ascii="Cambria" w:hAnsi="Cambria" w:cs="Segoe UI"/>
          <w:color w:val="000000"/>
          <w:sz w:val="22"/>
          <w:szCs w:val="22"/>
        </w:rPr>
        <w:t> </w:t>
      </w:r>
    </w:p>
    <w:p w14:paraId="480DA858" w14:textId="77777777" w:rsidR="00D046E6" w:rsidRDefault="00D046E6" w:rsidP="005B7392">
      <w:pPr>
        <w:pStyle w:val="paragraph"/>
        <w:numPr>
          <w:ilvl w:val="0"/>
          <w:numId w:val="3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Upon completion of the investigation, a Hearing Officer or a Hearing Board will preside over a live hearing at which each party will present witnesses and engage in cross-examination as allowed under the policy and will be advised by an advisor of their choosing or, if they have no advisor, one will be appointed by the University.</w:t>
      </w:r>
      <w:r>
        <w:rPr>
          <w:rStyle w:val="eop"/>
          <w:rFonts w:ascii="Cambria" w:hAnsi="Cambria" w:cs="Segoe UI"/>
          <w:color w:val="000000"/>
          <w:sz w:val="22"/>
          <w:szCs w:val="22"/>
        </w:rPr>
        <w:t> </w:t>
      </w:r>
    </w:p>
    <w:p w14:paraId="4F000DD6" w14:textId="77777777" w:rsidR="00D046E6" w:rsidRDefault="00D046E6" w:rsidP="005B7392">
      <w:pPr>
        <w:pStyle w:val="paragraph"/>
        <w:numPr>
          <w:ilvl w:val="0"/>
          <w:numId w:val="3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Following the conclusion of the Hearing, the Hearing Officer or Hearing Board will issue a written determination regarding responsibility using a preponderance of the evidence standard of proof.  If applicable, the determination will include the sanctions to be imposed on the Respondent.  </w:t>
      </w:r>
      <w:r>
        <w:rPr>
          <w:rStyle w:val="eop"/>
          <w:rFonts w:ascii="Cambria" w:hAnsi="Cambria" w:cs="Segoe UI"/>
          <w:color w:val="000000"/>
          <w:sz w:val="22"/>
          <w:szCs w:val="22"/>
        </w:rPr>
        <w:t> </w:t>
      </w:r>
    </w:p>
    <w:p w14:paraId="501FAABA" w14:textId="77777777" w:rsidR="00D046E6" w:rsidRDefault="00D046E6" w:rsidP="005B7392">
      <w:pPr>
        <w:pStyle w:val="paragraph"/>
        <w:numPr>
          <w:ilvl w:val="0"/>
          <w:numId w:val="37"/>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Each party has the right to appeal the determination of responsibility to the appropriate appellate officer. </w:t>
      </w:r>
      <w:r>
        <w:rPr>
          <w:rStyle w:val="eop"/>
          <w:rFonts w:ascii="Cambria" w:hAnsi="Cambria" w:cs="Segoe UI"/>
          <w:color w:val="000000"/>
          <w:sz w:val="22"/>
          <w:szCs w:val="22"/>
        </w:rPr>
        <w:t> </w:t>
      </w:r>
    </w:p>
    <w:p w14:paraId="69E56F32"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21E7B1E6"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50A08B23" w14:textId="552C6828" w:rsidR="00D046E6" w:rsidRPr="00B23FE5" w:rsidRDefault="00B23FE5" w:rsidP="00B23FE5">
      <w:pPr>
        <w:pStyle w:val="Heading3"/>
      </w:pPr>
      <w:r w:rsidRPr="00B23FE5">
        <w:rPr>
          <w:rStyle w:val="normaltextrun"/>
        </w:rPr>
        <w:t>ANTICIPATED TIMELINES</w:t>
      </w:r>
      <w:r w:rsidRPr="00B23FE5">
        <w:rPr>
          <w:rStyle w:val="eop"/>
        </w:rPr>
        <w:t> </w:t>
      </w:r>
    </w:p>
    <w:p w14:paraId="3A069B9A"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University makes every effort to complete the investigative process promptly while adhering to the required time frames established in the policy and the parties' schedules. The process also allows for timeframe extensions if either party requests and has reasonable cause for the delay.  Other reasonable delays may include complex investigations involving multiple witnesses or other reasonable delays in availability. The University will do its best to complete an investigation and make a determination within 160 days of receiving the report.</w:t>
      </w:r>
      <w:r>
        <w:rPr>
          <w:rStyle w:val="eop"/>
          <w:rFonts w:ascii="Cambria" w:hAnsi="Cambria" w:cs="Segoe UI"/>
          <w:color w:val="000000"/>
          <w:sz w:val="22"/>
          <w:szCs w:val="22"/>
        </w:rPr>
        <w:t> </w:t>
      </w:r>
    </w:p>
    <w:p w14:paraId="2A8C2D47"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5EB1B776" w14:textId="0401B822" w:rsidR="00D046E6" w:rsidRPr="00B23FE5" w:rsidRDefault="00B23FE5" w:rsidP="00B23FE5">
      <w:pPr>
        <w:pStyle w:val="Heading3"/>
      </w:pPr>
      <w:r w:rsidRPr="00B23FE5">
        <w:rPr>
          <w:rStyle w:val="normaltextrun"/>
        </w:rPr>
        <w:t>DECISION-MAKING PROCESS</w:t>
      </w:r>
      <w:r w:rsidRPr="00B23FE5">
        <w:rPr>
          <w:rStyle w:val="eop"/>
        </w:rPr>
        <w:t> </w:t>
      </w:r>
    </w:p>
    <w:p w14:paraId="62D80C52"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Generally, upon receipt of a Formal Complaint, the decision-making process will follow the process described in section 4 above.  </w:t>
      </w:r>
      <w:r>
        <w:rPr>
          <w:rStyle w:val="eop"/>
          <w:rFonts w:ascii="Cambria" w:hAnsi="Cambria" w:cs="Segoe UI"/>
          <w:color w:val="000000"/>
          <w:sz w:val="22"/>
          <w:szCs w:val="22"/>
        </w:rPr>
        <w:t> </w:t>
      </w:r>
    </w:p>
    <w:p w14:paraId="155D998E"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42D8A86A" w14:textId="411B09EC" w:rsidR="00D046E6" w:rsidRPr="00B23FE5" w:rsidRDefault="00B23FE5" w:rsidP="00B23FE5">
      <w:pPr>
        <w:pStyle w:val="Heading3"/>
      </w:pPr>
      <w:r w:rsidRPr="00B23FE5">
        <w:rPr>
          <w:rStyle w:val="normaltextrun"/>
        </w:rPr>
        <w:t>STANDARD OF EVIDENCE</w:t>
      </w:r>
      <w:r w:rsidRPr="00B23FE5">
        <w:rPr>
          <w:rStyle w:val="eop"/>
        </w:rPr>
        <w:t> </w:t>
      </w:r>
    </w:p>
    <w:p w14:paraId="0CC1BD75"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The standard of evidence is preponderance of the Evidence in the adjudication process.</w:t>
      </w:r>
      <w:r>
        <w:rPr>
          <w:rStyle w:val="eop"/>
          <w:rFonts w:ascii="Cambria" w:hAnsi="Cambria" w:cs="Segoe UI"/>
          <w:color w:val="000000"/>
          <w:sz w:val="22"/>
          <w:szCs w:val="22"/>
        </w:rPr>
        <w:t> </w:t>
      </w:r>
    </w:p>
    <w:p w14:paraId="7F8DE7E6"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02065DD1" w14:textId="1FB86A7F" w:rsidR="00D046E6" w:rsidRPr="00B23FE5" w:rsidRDefault="00B23FE5" w:rsidP="00B23FE5">
      <w:pPr>
        <w:pStyle w:val="Heading3"/>
      </w:pPr>
      <w:r w:rsidRPr="00B23FE5">
        <w:rPr>
          <w:rStyle w:val="normaltextrun"/>
        </w:rPr>
        <w:t>POSSIBLE SANCTIONS </w:t>
      </w:r>
      <w:r w:rsidRPr="00B23FE5">
        <w:rPr>
          <w:rStyle w:val="eop"/>
        </w:rPr>
        <w:t> </w:t>
      </w:r>
    </w:p>
    <w:p w14:paraId="2E5AE449" w14:textId="3F7A4F5F"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r>
        <w:rPr>
          <w:rStyle w:val="normaltextrun"/>
          <w:rFonts w:ascii="Cambria" w:hAnsi="Cambria" w:cs="Segoe UI"/>
          <w:color w:val="000000"/>
          <w:sz w:val="22"/>
          <w:szCs w:val="22"/>
        </w:rPr>
        <w:t xml:space="preserve">Student will be held accountable under the Student Code of Conduct.  Sanctions for students mater in VAWA cases are: Expulsion, Suspension for one, two, three, or four semesters, Educational sanctions, including alcohol or drug education, meeting with the Allen Yarnell Center for Student Success, educational papers, reflection papers, sexual violence or anger management courses, or counseling, </w:t>
      </w:r>
      <w:r>
        <w:rPr>
          <w:rStyle w:val="normaltextrun"/>
          <w:rFonts w:ascii="Cambria" w:hAnsi="Cambria" w:cs="Segoe UI"/>
          <w:color w:val="212121"/>
          <w:sz w:val="22"/>
          <w:szCs w:val="22"/>
        </w:rPr>
        <w:t>Conduct Probation/Suspension Warning for one, two, three, or four semesters or for tenure, University Conduct Warning Reprimand, Restitution, Student housing sanctions, including warnings, housing probation for one, two, three, or four semesters, or for tenure, restriction of privileges to any housing or dining facilities, removal from the floor, removal from housing, Community service hours, Loss of privileges for University items, including Recreation facilities and activities, parking, or Bobcat Athletic events, Trespass from specific University buildings or the entire campus, Transcript hold, delay or revoke the conferral of a degree, Permanent No Contact, Removal from specific courses or activities, </w:t>
      </w:r>
      <w:r>
        <w:rPr>
          <w:rStyle w:val="eop"/>
          <w:rFonts w:ascii="Cambria" w:hAnsi="Cambria" w:cs="Segoe UI"/>
          <w:color w:val="212121"/>
          <w:sz w:val="22"/>
          <w:szCs w:val="22"/>
        </w:rPr>
        <w:t> </w:t>
      </w:r>
    </w:p>
    <w:p w14:paraId="13CE3F3B" w14:textId="6E80958D"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6A5C6EA8" w14:textId="58273D7D" w:rsidR="00D046E6" w:rsidRDefault="6749C22B" w:rsidP="5B54FF7A">
      <w:pPr>
        <w:pStyle w:val="paragraph"/>
        <w:spacing w:before="0" w:beforeAutospacing="0" w:after="0" w:afterAutospacing="0"/>
        <w:textAlignment w:val="baseline"/>
        <w:rPr>
          <w:rFonts w:ascii="Segoe UI" w:hAnsi="Segoe UI" w:cs="Segoe UI"/>
          <w:sz w:val="18"/>
          <w:szCs w:val="18"/>
        </w:rPr>
      </w:pPr>
      <w:r w:rsidRPr="5B54FF7A">
        <w:rPr>
          <w:rStyle w:val="normaltextrun"/>
          <w:rFonts w:ascii="Cambria" w:hAnsi="Cambria" w:cs="Segoe UI"/>
          <w:color w:val="000000" w:themeColor="text1"/>
          <w:sz w:val="22"/>
          <w:szCs w:val="22"/>
        </w:rPr>
        <w:t xml:space="preserve">Employee </w:t>
      </w:r>
      <w:r w:rsidR="6D7D7D2A" w:rsidRPr="5B54FF7A">
        <w:rPr>
          <w:rStyle w:val="normaltextrun"/>
          <w:rFonts w:ascii="Cambria" w:hAnsi="Cambria" w:cs="Segoe UI"/>
          <w:color w:val="000000" w:themeColor="text1"/>
          <w:sz w:val="22"/>
          <w:szCs w:val="22"/>
        </w:rPr>
        <w:t>matters</w:t>
      </w:r>
      <w:r w:rsidRPr="5B54FF7A">
        <w:rPr>
          <w:rStyle w:val="normaltextrun"/>
          <w:rFonts w:ascii="Cambria" w:hAnsi="Cambria" w:cs="Segoe UI"/>
          <w:color w:val="000000" w:themeColor="text1"/>
          <w:sz w:val="22"/>
          <w:szCs w:val="22"/>
        </w:rPr>
        <w:t xml:space="preserve"> will be referred to Human Resources, Academic units or the Provost. Sanctions for Employee maters in VAWA cases include : Involuntary Termination, Termination of employment, restriction from employment,  Mandatory training, job transfer or reassignment, </w:t>
      </w:r>
      <w:r w:rsidRPr="5B54FF7A">
        <w:rPr>
          <w:rStyle w:val="normaltextrun"/>
          <w:rFonts w:ascii="Cambria" w:hAnsi="Cambria" w:cs="Segoe UI"/>
          <w:color w:val="000000" w:themeColor="text1"/>
          <w:sz w:val="22"/>
          <w:szCs w:val="22"/>
        </w:rPr>
        <w:lastRenderedPageBreak/>
        <w:t>cancellation of leave, last chance agreement, Letter of Warning, Letter of Expectation, Leave with Pay, Leave Without Pay, Restitution, Disciplinary Remand, Trespass from all of campus, part of campus, and/or campus affiliated properties, and progressive disciplines as deemed appropriate. </w:t>
      </w:r>
      <w:r w:rsidRPr="5B54FF7A">
        <w:rPr>
          <w:rStyle w:val="eop"/>
          <w:rFonts w:ascii="Cambria" w:hAnsi="Cambria" w:cs="Segoe UI"/>
          <w:color w:val="000000" w:themeColor="text1"/>
          <w:sz w:val="22"/>
          <w:szCs w:val="22"/>
        </w:rPr>
        <w:t> </w:t>
      </w:r>
    </w:p>
    <w:p w14:paraId="2A99DBFC" w14:textId="285A9668" w:rsidR="00780E56" w:rsidRPr="00B57025" w:rsidRDefault="00D046E6" w:rsidP="00B5702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t> </w:t>
      </w:r>
    </w:p>
    <w:p w14:paraId="47EF7A7B" w14:textId="44D49661" w:rsidR="7A63293A" w:rsidRDefault="3B07332F" w:rsidP="60F0C9CC">
      <w:pPr>
        <w:pStyle w:val="Heading2"/>
      </w:pPr>
      <w:bookmarkStart w:id="123" w:name="_Toc145579851"/>
      <w:bookmarkStart w:id="124" w:name="_Toc146191571"/>
      <w:r w:rsidRPr="5B54FF7A">
        <w:rPr>
          <w:color w:val="806000" w:themeColor="accent4" w:themeShade="80"/>
        </w:rPr>
        <w:t>MSU’S E</w:t>
      </w:r>
      <w:r w:rsidR="6DB5B546" w:rsidRPr="5B54FF7A">
        <w:rPr>
          <w:color w:val="806000" w:themeColor="accent4" w:themeShade="80"/>
        </w:rPr>
        <w:t>ducation and Outreach</w:t>
      </w:r>
      <w:bookmarkEnd w:id="123"/>
      <w:bookmarkEnd w:id="124"/>
    </w:p>
    <w:p w14:paraId="13668786"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Montana State University prohibits the crimes of domestic violence, dating violence, Sexual assault, and stalking (as defined by the Clery Act and Title IX regulations). The University provides a range of campaigns, strategies, and initiatives to promote awareness of rights and resources and reduce crimes of interpersonal violence including rape, sexual assault, sexual harassment, stalking, dating violence, and domestic violence. </w:t>
      </w:r>
      <w:r>
        <w:rPr>
          <w:rStyle w:val="eop"/>
          <w:rFonts w:ascii="Cambria" w:hAnsi="Cambria" w:cs="Segoe UI"/>
          <w:sz w:val="22"/>
          <w:szCs w:val="22"/>
        </w:rPr>
        <w:t> </w:t>
      </w:r>
    </w:p>
    <w:p w14:paraId="5F69EC7B"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DA20B7D"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Educational programs are offered to raise awareness for all incoming students and new employees. Students participate in educational programming prior to being a new student at MSU and throughout an incoming student’s first semester. Employees attend New Employee Orientation during their first month at MSU which contains an introduction to OIE and VOICE and are required to complete an online Title IX and Mandatory Reporting Training.  </w:t>
      </w:r>
      <w:r>
        <w:rPr>
          <w:rStyle w:val="eop"/>
          <w:rFonts w:ascii="Cambria" w:hAnsi="Cambria" w:cs="Segoe UI"/>
          <w:sz w:val="22"/>
          <w:szCs w:val="22"/>
        </w:rPr>
        <w:t> </w:t>
      </w:r>
    </w:p>
    <w:p w14:paraId="4C9FAE53"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4EF7FFE"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The University engages in </w:t>
      </w:r>
      <w:r>
        <w:rPr>
          <w:rStyle w:val="normaltextrun"/>
          <w:rFonts w:ascii="Cambria" w:hAnsi="Cambria" w:cs="Segoe UI"/>
          <w:sz w:val="22"/>
          <w:szCs w:val="22"/>
        </w:rPr>
        <w:t>comprehensive, intentional, and integrated programming, initiatives, strategies, and campaigns intended to end dating violence, domestic violence, sexual assault, and stalking that: Are culturally relevant, inclusive of diverse communities and identities, sustainable, responsive to community needs, and informed by research, or assessed for value, effectiveness, or outcome; and Consider environmental risk and protective factors as they occur on the individual, relationship, institutional, community, and societal levels.</w:t>
      </w:r>
      <w:r>
        <w:rPr>
          <w:rStyle w:val="eop"/>
          <w:rFonts w:ascii="Cambria" w:hAnsi="Cambria" w:cs="Segoe UI"/>
          <w:sz w:val="22"/>
          <w:szCs w:val="22"/>
        </w:rPr>
        <w:t> </w:t>
      </w:r>
    </w:p>
    <w:p w14:paraId="130E04F3"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BE0914E"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 xml:space="preserve">Educational programming also consists of ongoing awareness and prevention campaigns for students and employees. </w:t>
      </w:r>
      <w:r>
        <w:rPr>
          <w:rStyle w:val="normaltextrun"/>
          <w:rFonts w:ascii="Cambria" w:hAnsi="Cambria" w:cs="Segoe UI"/>
          <w:sz w:val="22"/>
          <w:szCs w:val="22"/>
        </w:rPr>
        <w:t>Programs and campaigns offered throughout the year to all students and employees include strong messages regarding not just awareness, but also primary prevention (including normative messaging, environmental management, risk reduction practices and bystander intervention), and discuss institutional policies as well as the Montana state law definitions of domestic violence, dating violence, sexual assault, stalking, and the Montana state law definition of consent in reference to sexual activity. The program provides the institution’s definition of consent and includes a statement that the institution prohibits the crimes of domestic violence, dating violence, sexual assault, and stalking (as defined by the Clery Act), as well as how to receive support if such an event has impacted you. </w:t>
      </w:r>
      <w:r>
        <w:rPr>
          <w:rStyle w:val="eop"/>
          <w:rFonts w:ascii="Cambria" w:hAnsi="Cambria" w:cs="Segoe UI"/>
          <w:sz w:val="22"/>
          <w:szCs w:val="22"/>
        </w:rPr>
        <w:t> </w:t>
      </w:r>
    </w:p>
    <w:p w14:paraId="11332B90"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31AFF10"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A description of safe and positive options for bystander intervention is also provided. Bystander intervention are options that an individual or individuals may carry out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and taking safe and effective intervention options.</w:t>
      </w:r>
      <w:r>
        <w:rPr>
          <w:rStyle w:val="eop"/>
          <w:rFonts w:ascii="Cambria" w:hAnsi="Cambria" w:cs="Segoe UI"/>
          <w:sz w:val="22"/>
          <w:szCs w:val="22"/>
        </w:rPr>
        <w:t> </w:t>
      </w:r>
    </w:p>
    <w:p w14:paraId="6DB7FB27"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62AE833"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Programs offer information on risk reduction that strives to empower victims, recognize warning signals, avoid potential attacks, and do so without victim-blaming approaches.</w:t>
      </w:r>
      <w:r>
        <w:rPr>
          <w:rStyle w:val="eop"/>
          <w:rFonts w:ascii="Cambria" w:hAnsi="Cambria" w:cs="Segoe UI"/>
          <w:sz w:val="22"/>
          <w:szCs w:val="22"/>
        </w:rPr>
        <w:t> </w:t>
      </w:r>
    </w:p>
    <w:p w14:paraId="771ACF0E"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5A8646D1"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The programming also includes information regarding: </w:t>
      </w:r>
      <w:r>
        <w:rPr>
          <w:rStyle w:val="eop"/>
          <w:rFonts w:ascii="Cambria" w:hAnsi="Cambria" w:cs="Segoe UI"/>
          <w:sz w:val="22"/>
          <w:szCs w:val="22"/>
        </w:rPr>
        <w:t> </w:t>
      </w:r>
    </w:p>
    <w:p w14:paraId="6C57AE25" w14:textId="77777777" w:rsidR="00D6090F" w:rsidRDefault="00D6090F" w:rsidP="005B7392">
      <w:pPr>
        <w:pStyle w:val="paragraph"/>
        <w:numPr>
          <w:ilvl w:val="0"/>
          <w:numId w:val="36"/>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 xml:space="preserve">Procedures victims should follow if a crime of domestic violence, dating violence, sexual assault, and stalking occurs (as described in “Procedures Victims Should </w:t>
      </w:r>
      <w:r>
        <w:rPr>
          <w:rStyle w:val="normaltextrun"/>
          <w:rFonts w:ascii="Cambria" w:hAnsi="Cambria" w:cs="Segoe UI"/>
          <w:sz w:val="22"/>
          <w:szCs w:val="22"/>
        </w:rPr>
        <w:lastRenderedPageBreak/>
        <w:t>Follow if a Crime of Domestic Violence, Dating Violence, Sexual Assault and Stalking Occurs” elsewhere in this document)</w:t>
      </w:r>
      <w:r>
        <w:rPr>
          <w:rStyle w:val="eop"/>
          <w:rFonts w:ascii="Cambria" w:hAnsi="Cambria" w:cs="Segoe UI"/>
          <w:sz w:val="22"/>
          <w:szCs w:val="22"/>
        </w:rPr>
        <w:t> </w:t>
      </w:r>
    </w:p>
    <w:p w14:paraId="7AC0A2B2" w14:textId="77777777" w:rsidR="00D6090F" w:rsidRDefault="00D6090F" w:rsidP="005B7392">
      <w:pPr>
        <w:pStyle w:val="paragraph"/>
        <w:numPr>
          <w:ilvl w:val="0"/>
          <w:numId w:val="36"/>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How the institution will protect the confidentiality of victims and other necessary parties (as described in “Assistance for Victims: Rights and Options” elsewhere in this document);</w:t>
      </w:r>
      <w:r>
        <w:rPr>
          <w:rStyle w:val="eop"/>
          <w:rFonts w:ascii="Cambria" w:hAnsi="Cambria" w:cs="Segoe UI"/>
          <w:sz w:val="22"/>
          <w:szCs w:val="22"/>
        </w:rPr>
        <w:t> </w:t>
      </w:r>
    </w:p>
    <w:p w14:paraId="4B2E7E2D" w14:textId="77777777" w:rsidR="00D6090F" w:rsidRDefault="00D6090F" w:rsidP="005B7392">
      <w:pPr>
        <w:pStyle w:val="paragraph"/>
        <w:numPr>
          <w:ilvl w:val="0"/>
          <w:numId w:val="36"/>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Existing counseling, health, mental health, victim advocacy, legal assistance, visa and immigration assistance, student financial aid, and other services available for victims, both within the institution and in the community (as described in “Assistance for Victims: Rights and Options” elsewhere in this document); and</w:t>
      </w:r>
      <w:r>
        <w:rPr>
          <w:rStyle w:val="eop"/>
          <w:rFonts w:ascii="Cambria" w:hAnsi="Cambria" w:cs="Segoe UI"/>
          <w:sz w:val="22"/>
          <w:szCs w:val="22"/>
        </w:rPr>
        <w:t> </w:t>
      </w:r>
    </w:p>
    <w:p w14:paraId="51AB5365" w14:textId="77777777" w:rsidR="00D6090F" w:rsidRDefault="00D6090F" w:rsidP="005B7392">
      <w:pPr>
        <w:pStyle w:val="paragraph"/>
        <w:numPr>
          <w:ilvl w:val="0"/>
          <w:numId w:val="36"/>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Options for available assistance in, and how to request changes to academic, living, transportation, and working situations or protective measures (as described in “Assistance for Victims: Rights and Options” elsewhere in this document); </w:t>
      </w:r>
      <w:r>
        <w:rPr>
          <w:rStyle w:val="eop"/>
          <w:rFonts w:ascii="Cambria" w:hAnsi="Cambria" w:cs="Segoe UI"/>
          <w:sz w:val="22"/>
          <w:szCs w:val="22"/>
        </w:rPr>
        <w:t> </w:t>
      </w:r>
    </w:p>
    <w:p w14:paraId="34AB3BBC" w14:textId="29447A8B" w:rsidR="00D6090F" w:rsidRDefault="00D6090F" w:rsidP="005B7392">
      <w:pPr>
        <w:pStyle w:val="paragraph"/>
        <w:numPr>
          <w:ilvl w:val="0"/>
          <w:numId w:val="36"/>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Procedures for institutional disciplinary action in cases of alleged dating violence, domestic violence, sexual assault, or stalking (as described in “Adjudication of Violations” elsewhere in this document)</w:t>
      </w:r>
      <w:r w:rsidR="00547C9D">
        <w:rPr>
          <w:rStyle w:val="normaltextrun"/>
          <w:rFonts w:ascii="Cambria" w:hAnsi="Cambria" w:cs="Segoe UI"/>
          <w:sz w:val="22"/>
          <w:szCs w:val="22"/>
        </w:rPr>
        <w:t>.</w:t>
      </w:r>
    </w:p>
    <w:p w14:paraId="281F604F" w14:textId="77777777" w:rsidR="00D6090F" w:rsidRDefault="00D6090F" w:rsidP="00D6090F">
      <w:pPr>
        <w:pStyle w:val="paragraph"/>
        <w:spacing w:before="0" w:beforeAutospacing="0" w:after="0" w:afterAutospacing="0"/>
        <w:ind w:left="540"/>
        <w:textAlignment w:val="baseline"/>
        <w:rPr>
          <w:rFonts w:ascii="Segoe UI" w:hAnsi="Segoe UI" w:cs="Segoe UI"/>
          <w:sz w:val="18"/>
          <w:szCs w:val="18"/>
        </w:rPr>
      </w:pPr>
      <w:r>
        <w:rPr>
          <w:rStyle w:val="eop"/>
          <w:rFonts w:ascii="Cambria" w:hAnsi="Cambria" w:cs="Segoe UI"/>
          <w:sz w:val="22"/>
          <w:szCs w:val="22"/>
        </w:rPr>
        <w:t> </w:t>
      </w:r>
    </w:p>
    <w:p w14:paraId="56BE7557" w14:textId="656A19EC" w:rsidR="00D6090F" w:rsidRDefault="7873ED2D" w:rsidP="5B54FF7A">
      <w:pPr>
        <w:pStyle w:val="paragraph"/>
        <w:spacing w:before="0" w:beforeAutospacing="0" w:after="0" w:afterAutospacing="0"/>
        <w:textAlignment w:val="baseline"/>
        <w:rPr>
          <w:rFonts w:ascii="Segoe UI" w:hAnsi="Segoe UI" w:cs="Segoe UI"/>
          <w:sz w:val="18"/>
          <w:szCs w:val="18"/>
        </w:rPr>
      </w:pPr>
      <w:r w:rsidRPr="5B54FF7A">
        <w:rPr>
          <w:rStyle w:val="normaltextrun"/>
          <w:rFonts w:ascii="Cambria" w:hAnsi="Cambria" w:cs="Segoe UI"/>
          <w:sz w:val="22"/>
          <w:szCs w:val="22"/>
        </w:rPr>
        <w:t xml:space="preserve">In 2022 there were 162 separate presentations to various groups around </w:t>
      </w:r>
      <w:r w:rsidR="5F0E6618" w:rsidRPr="5B54FF7A">
        <w:rPr>
          <w:rStyle w:val="normaltextrun"/>
          <w:rFonts w:ascii="Cambria" w:hAnsi="Cambria" w:cs="Segoe UI"/>
          <w:sz w:val="22"/>
          <w:szCs w:val="22"/>
        </w:rPr>
        <w:t>the university</w:t>
      </w:r>
      <w:r w:rsidRPr="5B54FF7A">
        <w:rPr>
          <w:rStyle w:val="normaltextrun"/>
          <w:rFonts w:ascii="Cambria" w:hAnsi="Cambria" w:cs="Segoe UI"/>
          <w:sz w:val="22"/>
          <w:szCs w:val="22"/>
        </w:rPr>
        <w:t>. This included primary prevention presentations and ongoing educational opportunities with presentations to class groups, departments, fraternity groups, workshops, athletes, new employees, campus clubs, university student housing, and many others. A full list of trainings that has groups, topics covered, and dates, can be requested through the Office of Institutional Equity. </w:t>
      </w:r>
      <w:r w:rsidRPr="5B54FF7A">
        <w:rPr>
          <w:rStyle w:val="eop"/>
          <w:rFonts w:ascii="Cambria" w:hAnsi="Cambria" w:cs="Segoe UI"/>
          <w:sz w:val="22"/>
          <w:szCs w:val="22"/>
        </w:rPr>
        <w:t> </w:t>
      </w:r>
    </w:p>
    <w:p w14:paraId="63A85EC0"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4D47C4EA"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 offices directly involved in these programs include the MSU VOICE Center, Office of Institutional Equity, University Student Housing, Intercollegiate Athletics, Office of the Dean of Students, UPD, Women’s Center, Diversity Inclusion Student Commons and the Faculty center for excellence. </w:t>
      </w:r>
      <w:r>
        <w:rPr>
          <w:rStyle w:val="eop"/>
          <w:rFonts w:ascii="Cambria" w:hAnsi="Cambria" w:cs="Segoe UI"/>
          <w:sz w:val="22"/>
          <w:szCs w:val="22"/>
        </w:rPr>
        <w:t> </w:t>
      </w:r>
    </w:p>
    <w:p w14:paraId="555A24B1"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E3E726A"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CB83DBA"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2"/>
          <w:szCs w:val="22"/>
        </w:rPr>
        <w:t>MSU’s primary and ongoing prevention and awareness programs are details as followed:</w:t>
      </w:r>
      <w:r>
        <w:rPr>
          <w:rStyle w:val="eop"/>
          <w:rFonts w:ascii="Cambria" w:hAnsi="Cambria" w:cs="Segoe UI"/>
          <w:sz w:val="22"/>
          <w:szCs w:val="22"/>
        </w:rPr>
        <w:t> </w:t>
      </w:r>
    </w:p>
    <w:p w14:paraId="0324CDBC"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35F54B83"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Student Online Required Training</w:t>
      </w:r>
      <w:r>
        <w:rPr>
          <w:rStyle w:val="normaltextrun"/>
          <w:rFonts w:ascii="Cambria" w:hAnsi="Cambria" w:cs="Segoe UI"/>
          <w:sz w:val="22"/>
          <w:szCs w:val="22"/>
        </w:rPr>
        <w:t xml:space="preserve"> – MSU uses the Sexual Assault Prevention for Undergraduates/Graduate (SAPU/SAPYAL) Program in conjunction with alcohol.edu from Vector. This online training is mandated for all incoming new undergraduate and graduate students. SAPU/SAPYAL covers the topics of sexual assault, domestic violence, stalking, bystander engagement, risk reduction, and campus resources. All students are required to take an online follow up training before registering for their second semester on-campus.</w:t>
      </w:r>
      <w:r>
        <w:rPr>
          <w:rStyle w:val="eop"/>
          <w:rFonts w:ascii="Cambria" w:hAnsi="Cambria" w:cs="Segoe UI"/>
          <w:sz w:val="22"/>
          <w:szCs w:val="22"/>
        </w:rPr>
        <w:t> </w:t>
      </w:r>
    </w:p>
    <w:p w14:paraId="1E5EAC7F"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sz w:val="22"/>
          <w:szCs w:val="22"/>
        </w:rPr>
        <w:t> </w:t>
      </w:r>
    </w:p>
    <w:p w14:paraId="310C4EB1"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Employee Online Mandatory Reporter Training</w:t>
      </w:r>
      <w:r>
        <w:rPr>
          <w:rStyle w:val="normaltextrun"/>
          <w:rFonts w:ascii="Cambria" w:hAnsi="Cambria" w:cs="Segoe UI"/>
          <w:sz w:val="22"/>
          <w:szCs w:val="22"/>
        </w:rPr>
        <w:t xml:space="preserve"> – the Office of Institutional Equity facilitates training related to mandatory reporting of sex discrimination and sexual harassment, including, dating violence, domestic violence, and stalking. All employees of MSU are required to complete the training on a biannual basis. New employees must complete the training within 45 days of employment. The training covers definitions, reporting requirements, response to reports, and campus and community resources.</w:t>
      </w:r>
      <w:r>
        <w:rPr>
          <w:rStyle w:val="eop"/>
          <w:rFonts w:ascii="Cambria" w:hAnsi="Cambria" w:cs="Segoe UI"/>
          <w:sz w:val="22"/>
          <w:szCs w:val="22"/>
        </w:rPr>
        <w:t> </w:t>
      </w:r>
    </w:p>
    <w:p w14:paraId="4033ABE0"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19558678"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Violence Prevention Workshop</w:t>
      </w:r>
      <w:r>
        <w:rPr>
          <w:rStyle w:val="normaltextrun"/>
          <w:rFonts w:ascii="Cambria" w:hAnsi="Cambria" w:cs="Segoe UI"/>
          <w:sz w:val="22"/>
          <w:szCs w:val="22"/>
        </w:rPr>
        <w:t xml:space="preserve"> – A five-hour workshop marketed to all MSU students, faculty, and staff offered within the first six weeks of the Fall and Spring semesters. Participants engage in interactive learning focusing on the primary prevention technique of bystander intervention. Consent is defined and discussed within the workshop. Additional topics include gender stereotypes, causes of violence, and how to support a survivor of sexual violence. The workshop is advertised across campus for students, faculty, and staff. The Honors College, Psychology </w:t>
      </w:r>
      <w:r>
        <w:rPr>
          <w:rStyle w:val="normaltextrun"/>
          <w:rFonts w:ascii="Cambria" w:hAnsi="Cambria" w:cs="Segoe UI"/>
          <w:sz w:val="22"/>
          <w:szCs w:val="22"/>
        </w:rPr>
        <w:lastRenderedPageBreak/>
        <w:t>Department, Sociology Department, and the Women’s and Gender Studies minor all receive specific emails to share with students about the event. Table tents, advertising on MSU’s website, radio program, and event calendar are also used.</w:t>
      </w:r>
      <w:r>
        <w:rPr>
          <w:rStyle w:val="eop"/>
          <w:rFonts w:ascii="Cambria" w:hAnsi="Cambria" w:cs="Segoe UI"/>
          <w:sz w:val="22"/>
          <w:szCs w:val="22"/>
        </w:rPr>
        <w:t> </w:t>
      </w:r>
    </w:p>
    <w:p w14:paraId="0114781F"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sz w:val="22"/>
          <w:szCs w:val="22"/>
        </w:rPr>
        <w:t> </w:t>
      </w:r>
    </w:p>
    <w:p w14:paraId="0950FE87"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 xml:space="preserve">Faculty and Staff Trainings </w:t>
      </w:r>
      <w:r>
        <w:rPr>
          <w:rStyle w:val="normaltextrun"/>
          <w:rFonts w:ascii="Cambria" w:hAnsi="Cambria" w:cs="Segoe UI"/>
          <w:sz w:val="22"/>
          <w:szCs w:val="22"/>
        </w:rPr>
        <w:t>– </w:t>
      </w:r>
      <w:r>
        <w:rPr>
          <w:rStyle w:val="eop"/>
          <w:rFonts w:ascii="Cambria" w:hAnsi="Cambria" w:cs="Segoe UI"/>
          <w:sz w:val="22"/>
          <w:szCs w:val="22"/>
        </w:rPr>
        <w:t> </w:t>
      </w:r>
    </w:p>
    <w:p w14:paraId="03413C8B" w14:textId="77777777"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 xml:space="preserve">New Employee Orientation (Staff): </w:t>
      </w:r>
      <w:r>
        <w:rPr>
          <w:rStyle w:val="normaltextrun"/>
          <w:rFonts w:ascii="Cambria" w:hAnsi="Cambria" w:cs="Segoe UI"/>
          <w:sz w:val="22"/>
          <w:szCs w:val="22"/>
        </w:rPr>
        <w:t>Every new employee of MSU is required to attend a half-day New Employee Orientation. Office of Institutional Equity (OIE) and MSU VOICE Center presents information about discrimination and harassment, sexual assault prevention, and available resources.</w:t>
      </w:r>
      <w:r>
        <w:rPr>
          <w:rStyle w:val="eop"/>
          <w:rFonts w:ascii="Cambria" w:hAnsi="Cambria" w:cs="Segoe UI"/>
          <w:sz w:val="22"/>
          <w:szCs w:val="22"/>
        </w:rPr>
        <w:t> </w:t>
      </w:r>
    </w:p>
    <w:p w14:paraId="57E09C8D" w14:textId="77777777" w:rsidR="00E22625" w:rsidRDefault="00E22625" w:rsidP="00E22625">
      <w:pPr>
        <w:pStyle w:val="paragraph"/>
        <w:spacing w:before="0" w:beforeAutospacing="0" w:after="0" w:afterAutospacing="0"/>
        <w:ind w:left="1080"/>
        <w:textAlignment w:val="baseline"/>
        <w:rPr>
          <w:rStyle w:val="normaltextrun"/>
          <w:rFonts w:ascii="Cambria" w:hAnsi="Cambria" w:cs="Segoe UI"/>
          <w:b/>
          <w:bCs/>
          <w:sz w:val="22"/>
          <w:szCs w:val="22"/>
        </w:rPr>
      </w:pPr>
    </w:p>
    <w:p w14:paraId="78BC41A6" w14:textId="6CDF9193"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 xml:space="preserve">New Faculty Orientation: </w:t>
      </w:r>
      <w:r>
        <w:rPr>
          <w:rStyle w:val="normaltextrun"/>
          <w:rFonts w:ascii="Cambria" w:hAnsi="Cambria" w:cs="Segoe UI"/>
          <w:sz w:val="22"/>
          <w:szCs w:val="22"/>
        </w:rPr>
        <w:t>All new faculty at MSU are required to attend a New Faculty Orientation. OIE presents information about discrimination and harassment, sexual assault prevention, and available resources.</w:t>
      </w:r>
      <w:r>
        <w:rPr>
          <w:rStyle w:val="eop"/>
          <w:rFonts w:ascii="Cambria" w:hAnsi="Cambria" w:cs="Segoe UI"/>
          <w:sz w:val="22"/>
          <w:szCs w:val="22"/>
        </w:rPr>
        <w:t> </w:t>
      </w:r>
    </w:p>
    <w:p w14:paraId="692F78C0" w14:textId="77777777" w:rsidR="00D6090F" w:rsidRDefault="00D6090F" w:rsidP="00D6090F">
      <w:pPr>
        <w:pStyle w:val="paragraph"/>
        <w:spacing w:before="0" w:beforeAutospacing="0" w:after="0" w:afterAutospacing="0"/>
        <w:ind w:left="720" w:hanging="360"/>
        <w:textAlignment w:val="baseline"/>
        <w:rPr>
          <w:rFonts w:ascii="Segoe UI" w:hAnsi="Segoe UI" w:cs="Segoe UI"/>
          <w:sz w:val="18"/>
          <w:szCs w:val="18"/>
        </w:rPr>
      </w:pPr>
      <w:r>
        <w:rPr>
          <w:rStyle w:val="eop"/>
          <w:rFonts w:ascii="Cambria" w:hAnsi="Cambria" w:cs="Segoe UI"/>
          <w:sz w:val="22"/>
          <w:szCs w:val="22"/>
        </w:rPr>
        <w:t> </w:t>
      </w:r>
    </w:p>
    <w:p w14:paraId="5D384539"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Educational outreach and safety presentations:</w:t>
      </w:r>
      <w:r>
        <w:rPr>
          <w:rStyle w:val="normaltextrun"/>
          <w:rFonts w:ascii="Cambria" w:hAnsi="Cambria" w:cs="Segoe UI"/>
          <w:sz w:val="22"/>
          <w:szCs w:val="22"/>
        </w:rPr>
        <w:t xml:space="preserve"> the following receive VOICE Center and Institutional Equity training throughout the year: residence hall supervisors; fraternity and sorority organizations; student-athletes; student orientation leaders; and faculty and staff groups and organizations. Connecting with these groups is a long-standing tradition. The professional staff in charge of these student groups reach out to the VOICE Center or to the Office of Institutional Equity and request a presentation. </w:t>
      </w:r>
      <w:r>
        <w:rPr>
          <w:rStyle w:val="eop"/>
          <w:rFonts w:ascii="Cambria" w:hAnsi="Cambria" w:cs="Segoe UI"/>
          <w:sz w:val="22"/>
          <w:szCs w:val="22"/>
        </w:rPr>
        <w:t> </w:t>
      </w:r>
    </w:p>
    <w:p w14:paraId="52C495FD"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libri" w:hAnsi="Calibri" w:cs="Calibri"/>
          <w:sz w:val="22"/>
          <w:szCs w:val="22"/>
        </w:rPr>
        <w:t> </w:t>
      </w:r>
    </w:p>
    <w:p w14:paraId="5ABAF588"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Awareness Campaigns</w:t>
      </w:r>
      <w:r>
        <w:rPr>
          <w:rStyle w:val="normaltextrun"/>
          <w:rFonts w:ascii="Cambria" w:hAnsi="Cambria" w:cs="Segoe UI"/>
          <w:sz w:val="22"/>
          <w:szCs w:val="22"/>
        </w:rPr>
        <w:t>:</w:t>
      </w:r>
      <w:r>
        <w:rPr>
          <w:rStyle w:val="eop"/>
          <w:rFonts w:ascii="Cambria" w:hAnsi="Cambria" w:cs="Segoe UI"/>
          <w:sz w:val="22"/>
          <w:szCs w:val="22"/>
        </w:rPr>
        <w:t> </w:t>
      </w:r>
    </w:p>
    <w:p w14:paraId="516A4E74" w14:textId="77777777"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Take the Pledge</w:t>
      </w:r>
      <w:r>
        <w:rPr>
          <w:rStyle w:val="normaltextrun"/>
          <w:rFonts w:ascii="Cambria" w:hAnsi="Cambria" w:cs="Segoe UI"/>
          <w:sz w:val="22"/>
          <w:szCs w:val="22"/>
        </w:rPr>
        <w:t xml:space="preserve"> – Members of the MSU community can sign the It’s On Us pledge as part of the national It’s On Us campaign. The signing of the pledge is hosted by the MSU VOICE Center and held in front of Montana Hall for one week fall semester. </w:t>
      </w:r>
      <w:r>
        <w:rPr>
          <w:rStyle w:val="eop"/>
          <w:rFonts w:ascii="Cambria" w:hAnsi="Cambria" w:cs="Segoe UI"/>
          <w:sz w:val="22"/>
          <w:szCs w:val="22"/>
        </w:rPr>
        <w:t> </w:t>
      </w:r>
    </w:p>
    <w:p w14:paraId="17016C28" w14:textId="77777777" w:rsidR="00E22625" w:rsidRDefault="00E22625" w:rsidP="00E22625">
      <w:pPr>
        <w:pStyle w:val="paragraph"/>
        <w:spacing w:before="0" w:beforeAutospacing="0" w:after="0" w:afterAutospacing="0"/>
        <w:ind w:left="1080"/>
        <w:textAlignment w:val="baseline"/>
        <w:rPr>
          <w:rStyle w:val="normaltextrun"/>
          <w:rFonts w:ascii="Cambria" w:hAnsi="Cambria" w:cs="Segoe UI"/>
          <w:b/>
          <w:bCs/>
          <w:sz w:val="22"/>
          <w:szCs w:val="22"/>
        </w:rPr>
      </w:pPr>
    </w:p>
    <w:p w14:paraId="76508F21" w14:textId="26B55EC5"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Sack Lunch Seminars</w:t>
      </w:r>
      <w:r>
        <w:rPr>
          <w:rStyle w:val="normaltextrun"/>
          <w:rFonts w:ascii="Cambria" w:hAnsi="Cambria" w:cs="Segoe UI"/>
          <w:sz w:val="22"/>
          <w:szCs w:val="22"/>
        </w:rPr>
        <w:t xml:space="preserve"> – the MSU Women’s Center facilitates regular seminars on issues related to violence prevention, gender equity, and intersectional identity, among other topics.</w:t>
      </w:r>
      <w:r>
        <w:rPr>
          <w:rStyle w:val="eop"/>
          <w:rFonts w:ascii="Cambria" w:hAnsi="Cambria" w:cs="Segoe UI"/>
          <w:sz w:val="22"/>
          <w:szCs w:val="22"/>
        </w:rPr>
        <w:t> </w:t>
      </w:r>
    </w:p>
    <w:p w14:paraId="5F71D04B" w14:textId="77777777" w:rsidR="00E22625" w:rsidRDefault="00E22625" w:rsidP="00E22625">
      <w:pPr>
        <w:pStyle w:val="paragraph"/>
        <w:spacing w:before="0" w:beforeAutospacing="0" w:after="0" w:afterAutospacing="0"/>
        <w:ind w:left="1080"/>
        <w:textAlignment w:val="baseline"/>
        <w:rPr>
          <w:rStyle w:val="normaltextrun"/>
          <w:rFonts w:ascii="Cambria" w:hAnsi="Cambria" w:cs="Segoe UI"/>
          <w:b/>
          <w:bCs/>
          <w:sz w:val="22"/>
          <w:szCs w:val="22"/>
        </w:rPr>
      </w:pPr>
    </w:p>
    <w:p w14:paraId="0B8FE0C6" w14:textId="5C4BB529"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 xml:space="preserve">Destress Fest – </w:t>
      </w:r>
      <w:r>
        <w:rPr>
          <w:rStyle w:val="normaltextrun"/>
          <w:rFonts w:ascii="Cambria" w:hAnsi="Cambria" w:cs="Segoe UI"/>
          <w:sz w:val="22"/>
          <w:szCs w:val="22"/>
        </w:rPr>
        <w:t>The VOICE Center and Office of Health Advancement along with other campus partners tables during the week before finals week. The focus of this event is to make people aware of resources on campus, stress responses, and help students learn coping skills for stressful situations.</w:t>
      </w:r>
      <w:r>
        <w:rPr>
          <w:rStyle w:val="eop"/>
          <w:rFonts w:ascii="Cambria" w:hAnsi="Cambria" w:cs="Segoe UI"/>
          <w:sz w:val="22"/>
          <w:szCs w:val="22"/>
        </w:rPr>
        <w:t> </w:t>
      </w:r>
    </w:p>
    <w:p w14:paraId="29AEC21B"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sz w:val="22"/>
          <w:szCs w:val="22"/>
        </w:rPr>
        <w:t> </w:t>
      </w:r>
    </w:p>
    <w:p w14:paraId="305945CC"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Passive Programming:</w:t>
      </w:r>
      <w:r>
        <w:rPr>
          <w:rStyle w:val="eop"/>
          <w:rFonts w:ascii="Cambria" w:hAnsi="Cambria" w:cs="Segoe UI"/>
          <w:sz w:val="22"/>
          <w:szCs w:val="22"/>
        </w:rPr>
        <w:t> </w:t>
      </w:r>
    </w:p>
    <w:p w14:paraId="6BD78197" w14:textId="77777777" w:rsidR="00D6090F" w:rsidRDefault="00D6090F" w:rsidP="00E22625">
      <w:pPr>
        <w:pStyle w:val="paragraph"/>
        <w:spacing w:before="0" w:beforeAutospacing="0" w:after="0" w:afterAutospacing="0"/>
        <w:ind w:left="1080"/>
        <w:textAlignment w:val="baseline"/>
        <w:rPr>
          <w:rStyle w:val="eop"/>
          <w:rFonts w:ascii="Cambria" w:hAnsi="Cambria" w:cs="Segoe UI"/>
          <w:sz w:val="22"/>
          <w:szCs w:val="22"/>
        </w:rPr>
      </w:pPr>
      <w:r>
        <w:rPr>
          <w:rStyle w:val="normaltextrun"/>
          <w:rFonts w:ascii="Cambria" w:hAnsi="Cambria" w:cs="Segoe UI"/>
          <w:b/>
          <w:bCs/>
          <w:sz w:val="22"/>
          <w:szCs w:val="22"/>
        </w:rPr>
        <w:t xml:space="preserve">Social Media Campaign – </w:t>
      </w:r>
      <w:r>
        <w:rPr>
          <w:rStyle w:val="normaltextrun"/>
          <w:rFonts w:ascii="Cambria" w:hAnsi="Cambria" w:cs="Segoe UI"/>
          <w:sz w:val="22"/>
          <w:szCs w:val="22"/>
        </w:rPr>
        <w:t>The MSU VOICE Center posts information and educational posts on Facebook and Instagram weekly throughout the year. Each month has a different topic focused on violence prevention. </w:t>
      </w:r>
      <w:r>
        <w:rPr>
          <w:rStyle w:val="eop"/>
          <w:rFonts w:ascii="Cambria" w:hAnsi="Cambria" w:cs="Segoe UI"/>
          <w:sz w:val="22"/>
          <w:szCs w:val="22"/>
        </w:rPr>
        <w:t> </w:t>
      </w:r>
    </w:p>
    <w:p w14:paraId="46FD0082" w14:textId="77777777" w:rsidR="00F35DF1" w:rsidRDefault="00F35DF1" w:rsidP="00E22625">
      <w:pPr>
        <w:pStyle w:val="paragraph"/>
        <w:spacing w:before="0" w:beforeAutospacing="0" w:after="0" w:afterAutospacing="0"/>
        <w:ind w:left="1080"/>
        <w:textAlignment w:val="baseline"/>
        <w:rPr>
          <w:rFonts w:ascii="Cambria" w:hAnsi="Cambria" w:cs="Segoe UI"/>
          <w:sz w:val="22"/>
          <w:szCs w:val="22"/>
        </w:rPr>
      </w:pPr>
    </w:p>
    <w:p w14:paraId="45937FEE" w14:textId="77777777"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 xml:space="preserve">Posters, Flyers, and Magnets – </w:t>
      </w:r>
      <w:r>
        <w:rPr>
          <w:rStyle w:val="normaltextrun"/>
          <w:rFonts w:ascii="Cambria" w:hAnsi="Cambria" w:cs="Segoe UI"/>
          <w:sz w:val="22"/>
          <w:szCs w:val="22"/>
        </w:rPr>
        <w:t>The MSU VOICE Center, OHA, OIE, and Women’s Center work in conjunction to create posters and flyers focused on bringing awareness to sexual violence, relationship violence, stalking, and harassment. These posters and flyers are hung in the Student Union every semester and throughout the Residence Halls. Electronic posters are placed into the cycle on television screens throughout campus buildings.</w:t>
      </w:r>
      <w:r>
        <w:rPr>
          <w:rStyle w:val="eop"/>
          <w:rFonts w:ascii="Cambria" w:hAnsi="Cambria" w:cs="Segoe UI"/>
          <w:sz w:val="22"/>
          <w:szCs w:val="22"/>
        </w:rPr>
        <w:t> </w:t>
      </w:r>
    </w:p>
    <w:p w14:paraId="2CBF4D52" w14:textId="77777777" w:rsidR="00E22625" w:rsidRDefault="00E22625" w:rsidP="00E22625">
      <w:pPr>
        <w:pStyle w:val="paragraph"/>
        <w:spacing w:before="0" w:beforeAutospacing="0" w:after="0" w:afterAutospacing="0"/>
        <w:ind w:left="1080"/>
        <w:textAlignment w:val="baseline"/>
        <w:rPr>
          <w:rStyle w:val="normaltextrun"/>
          <w:rFonts w:ascii="Cambria" w:hAnsi="Cambria" w:cs="Segoe UI"/>
          <w:b/>
          <w:bCs/>
          <w:sz w:val="22"/>
          <w:szCs w:val="22"/>
        </w:rPr>
      </w:pPr>
    </w:p>
    <w:p w14:paraId="469FB3E3" w14:textId="2C50A464"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First Year Window Clings</w:t>
      </w:r>
      <w:r>
        <w:rPr>
          <w:rStyle w:val="normaltextrun"/>
          <w:rFonts w:ascii="Cambria" w:hAnsi="Cambria" w:cs="Segoe UI"/>
          <w:sz w:val="22"/>
          <w:szCs w:val="22"/>
        </w:rPr>
        <w:t xml:space="preserve"> – The VOICE Center gave a window cling and a quarter-page information flier to every student in the residence halls. Students were encouraged to </w:t>
      </w:r>
      <w:r>
        <w:rPr>
          <w:rStyle w:val="normaltextrun"/>
          <w:rFonts w:ascii="Cambria" w:hAnsi="Cambria" w:cs="Segoe UI"/>
          <w:sz w:val="22"/>
          <w:szCs w:val="22"/>
        </w:rPr>
        <w:lastRenderedPageBreak/>
        <w:t>put the clings up in their personal space to have access to the 24/hour crisis line number.</w:t>
      </w:r>
      <w:r>
        <w:rPr>
          <w:rStyle w:val="eop"/>
          <w:rFonts w:ascii="Cambria" w:hAnsi="Cambria" w:cs="Segoe UI"/>
          <w:sz w:val="22"/>
          <w:szCs w:val="22"/>
        </w:rPr>
        <w:t> </w:t>
      </w:r>
    </w:p>
    <w:p w14:paraId="7EB067BA" w14:textId="77777777" w:rsidR="00E22625" w:rsidRDefault="00E22625" w:rsidP="00E22625">
      <w:pPr>
        <w:pStyle w:val="paragraph"/>
        <w:spacing w:before="0" w:beforeAutospacing="0" w:after="0" w:afterAutospacing="0"/>
        <w:ind w:left="1080"/>
        <w:textAlignment w:val="baseline"/>
        <w:rPr>
          <w:rStyle w:val="normaltextrun"/>
          <w:rFonts w:ascii="Cambria" w:hAnsi="Cambria" w:cs="Segoe UI"/>
          <w:b/>
          <w:bCs/>
          <w:sz w:val="22"/>
          <w:szCs w:val="22"/>
        </w:rPr>
      </w:pPr>
    </w:p>
    <w:p w14:paraId="77C4F0EA" w14:textId="42061715" w:rsidR="00D6090F" w:rsidRDefault="00D6090F" w:rsidP="00E22625">
      <w:pPr>
        <w:pStyle w:val="paragraph"/>
        <w:spacing w:before="0" w:beforeAutospacing="0" w:after="0" w:afterAutospacing="0"/>
        <w:ind w:left="1080"/>
        <w:textAlignment w:val="baseline"/>
        <w:rPr>
          <w:rFonts w:ascii="Cambria" w:hAnsi="Cambria" w:cs="Segoe UI"/>
          <w:sz w:val="22"/>
          <w:szCs w:val="22"/>
        </w:rPr>
      </w:pPr>
      <w:r>
        <w:rPr>
          <w:rStyle w:val="normaltextrun"/>
          <w:rFonts w:ascii="Cambria" w:hAnsi="Cambria" w:cs="Segoe UI"/>
          <w:b/>
          <w:bCs/>
          <w:sz w:val="22"/>
          <w:szCs w:val="22"/>
        </w:rPr>
        <w:t xml:space="preserve">Tabling Events </w:t>
      </w:r>
      <w:r>
        <w:rPr>
          <w:rStyle w:val="normaltextrun"/>
          <w:rFonts w:ascii="Cambria" w:hAnsi="Cambria" w:cs="Segoe UI"/>
          <w:sz w:val="22"/>
          <w:szCs w:val="22"/>
        </w:rPr>
        <w:t>– The MSU VOICE Center, OHA, and OIE regularly attend tabling events for new and potential students on campus. Information on preventing sexual violence on campus is provided. Events include Catapalooza, Fall Wellness Fair, Take the Pledge, Coffee Corner, Destress Fest, and Student Information Fairs.</w:t>
      </w:r>
      <w:r>
        <w:rPr>
          <w:rStyle w:val="eop"/>
          <w:rFonts w:ascii="Cambria" w:hAnsi="Cambria" w:cs="Segoe UI"/>
          <w:sz w:val="22"/>
          <w:szCs w:val="22"/>
        </w:rPr>
        <w:t> </w:t>
      </w:r>
    </w:p>
    <w:p w14:paraId="595B3EF6"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sz w:val="22"/>
          <w:szCs w:val="22"/>
        </w:rPr>
        <w:t> </w:t>
      </w:r>
    </w:p>
    <w:p w14:paraId="26AC156D" w14:textId="30A068BE" w:rsidR="00D6090F" w:rsidRDefault="00D6090F" w:rsidP="00E22625">
      <w:pPr>
        <w:pStyle w:val="paragraph"/>
        <w:spacing w:before="0" w:beforeAutospacing="0" w:after="0" w:afterAutospacing="0"/>
        <w:ind w:left="360" w:hanging="360"/>
        <w:textAlignment w:val="baseline"/>
        <w:rPr>
          <w:rFonts w:ascii="Segoe UI" w:hAnsi="Segoe UI" w:cs="Segoe UI"/>
          <w:sz w:val="18"/>
          <w:szCs w:val="18"/>
        </w:rPr>
      </w:pPr>
    </w:p>
    <w:p w14:paraId="32BEB577" w14:textId="77777777" w:rsidR="00D6090F" w:rsidRDefault="00D6090F" w:rsidP="00D6090F">
      <w:pPr>
        <w:pStyle w:val="paragraph"/>
        <w:spacing w:before="0" w:beforeAutospacing="0" w:after="0" w:afterAutospacing="0"/>
        <w:ind w:left="360"/>
        <w:textAlignment w:val="baseline"/>
        <w:rPr>
          <w:rFonts w:ascii="Segoe UI" w:hAnsi="Segoe UI" w:cs="Segoe UI"/>
          <w:sz w:val="18"/>
          <w:szCs w:val="18"/>
        </w:rPr>
      </w:pPr>
      <w:r>
        <w:rPr>
          <w:rStyle w:val="normaltextrun"/>
          <w:rFonts w:ascii="Cambria" w:hAnsi="Cambria" w:cs="Segoe UI"/>
          <w:b/>
          <w:bCs/>
          <w:sz w:val="22"/>
          <w:szCs w:val="22"/>
        </w:rPr>
        <w:t>Fraternity Engagement-</w:t>
      </w:r>
      <w:r>
        <w:rPr>
          <w:rStyle w:val="normaltextrun"/>
          <w:rFonts w:ascii="Cambria" w:hAnsi="Cambria" w:cs="Segoe UI"/>
          <w:sz w:val="22"/>
          <w:szCs w:val="22"/>
        </w:rPr>
        <w:t xml:space="preserve"> Each semester fraternities are required to schedule and attend a presentation from the VOICE Center and Office of Institutional Equity in order to host events with alcohol. The fraternity president is expected to reach out to the VOICE and Institutional Equity within the first six weeks of school to schedule the presentation.</w:t>
      </w:r>
      <w:r>
        <w:rPr>
          <w:rStyle w:val="eop"/>
          <w:rFonts w:ascii="Cambria" w:hAnsi="Cambria" w:cs="Segoe UI"/>
          <w:sz w:val="22"/>
          <w:szCs w:val="22"/>
        </w:rPr>
        <w:t> </w:t>
      </w:r>
    </w:p>
    <w:p w14:paraId="45671660" w14:textId="58CB50C9" w:rsidR="00D6090F" w:rsidRDefault="00D6090F" w:rsidP="00D6090F">
      <w:pPr>
        <w:pStyle w:val="paragraph"/>
        <w:spacing w:before="0" w:beforeAutospacing="0" w:after="0" w:afterAutospacing="0"/>
        <w:textAlignment w:val="baseline"/>
        <w:rPr>
          <w:rFonts w:ascii="Segoe UI" w:hAnsi="Segoe UI" w:cs="Segoe UI"/>
          <w:sz w:val="18"/>
          <w:szCs w:val="18"/>
        </w:rPr>
      </w:pPr>
    </w:p>
    <w:p w14:paraId="1ED22B95" w14:textId="5B746981" w:rsidR="00D6090F" w:rsidRPr="00E22625" w:rsidRDefault="0A68B095" w:rsidP="5B54FF7A">
      <w:pPr>
        <w:pStyle w:val="Heading2"/>
        <w:rPr>
          <w:color w:val="806000" w:themeColor="accent4" w:themeShade="80"/>
        </w:rPr>
      </w:pPr>
      <w:bookmarkStart w:id="125" w:name="_Toc145579852"/>
      <w:bookmarkStart w:id="126" w:name="_Toc146191572"/>
      <w:r>
        <w:t>Bystander Engagement</w:t>
      </w:r>
      <w:bookmarkEnd w:id="125"/>
      <w:bookmarkEnd w:id="126"/>
      <w:r>
        <w:t> </w:t>
      </w:r>
    </w:p>
    <w:p w14:paraId="1C3733A5" w14:textId="47715442"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r>
        <w:rPr>
          <w:rStyle w:val="normaltextrun"/>
          <w:rFonts w:ascii="Cambria" w:hAnsi="Cambria" w:cs="Segoe UI"/>
          <w:sz w:val="22"/>
          <w:szCs w:val="22"/>
        </w:rPr>
        <w:t>Bystander engagement is encouraged through safe and positive intervention techniques and by empowering third-party intervention and prevention. Techniques taught at MSU include the 5 D’s: Direct, Distract, Delegate, Document, and Delay. Students are taught each technique and practice using these techniques in scenarios within the prevention training. Students are encouraged to be mindful of safety when using any bystander intervention technique. </w:t>
      </w:r>
      <w:r>
        <w:rPr>
          <w:rStyle w:val="eop"/>
          <w:rFonts w:ascii="Cambria" w:hAnsi="Cambria" w:cs="Segoe UI"/>
          <w:sz w:val="22"/>
          <w:szCs w:val="22"/>
        </w:rPr>
        <w:t> </w:t>
      </w:r>
    </w:p>
    <w:p w14:paraId="0CC5104B"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7F0ECE6E" w14:textId="77777777" w:rsidR="00D6090F" w:rsidRDefault="00D6090F" w:rsidP="005B7392">
      <w:pPr>
        <w:pStyle w:val="paragraph"/>
        <w:numPr>
          <w:ilvl w:val="0"/>
          <w:numId w:val="89"/>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Direct intervention focuses on students identifying an unsafe situation and intervening in a straightforward manner to prevent violence. </w:t>
      </w:r>
      <w:r>
        <w:rPr>
          <w:rStyle w:val="eop"/>
          <w:rFonts w:ascii="Cambria" w:hAnsi="Cambria" w:cs="Segoe UI"/>
          <w:sz w:val="22"/>
          <w:szCs w:val="22"/>
        </w:rPr>
        <w:t> </w:t>
      </w:r>
    </w:p>
    <w:p w14:paraId="76125336" w14:textId="77777777" w:rsidR="00D6090F" w:rsidRDefault="00D6090F" w:rsidP="005B7392">
      <w:pPr>
        <w:pStyle w:val="paragraph"/>
        <w:numPr>
          <w:ilvl w:val="0"/>
          <w:numId w:val="89"/>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Distract intervention allows students to intervene by distracting individuals involved in a situation and refocusing on an alternative. </w:t>
      </w:r>
      <w:r>
        <w:rPr>
          <w:rStyle w:val="eop"/>
          <w:rFonts w:ascii="Cambria" w:hAnsi="Cambria" w:cs="Segoe UI"/>
          <w:sz w:val="22"/>
          <w:szCs w:val="22"/>
        </w:rPr>
        <w:t> </w:t>
      </w:r>
    </w:p>
    <w:p w14:paraId="380F2532" w14:textId="77777777" w:rsidR="00D6090F" w:rsidRDefault="00D6090F" w:rsidP="005B7392">
      <w:pPr>
        <w:pStyle w:val="paragraph"/>
        <w:numPr>
          <w:ilvl w:val="0"/>
          <w:numId w:val="89"/>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Delegate intervention encourages students to find assistance in intervening, including calling 911 as needed. </w:t>
      </w:r>
      <w:r>
        <w:rPr>
          <w:rStyle w:val="eop"/>
          <w:rFonts w:ascii="Cambria" w:hAnsi="Cambria" w:cs="Segoe UI"/>
          <w:sz w:val="22"/>
          <w:szCs w:val="22"/>
        </w:rPr>
        <w:t> </w:t>
      </w:r>
    </w:p>
    <w:p w14:paraId="3812BC44" w14:textId="77777777" w:rsidR="00D6090F" w:rsidRDefault="00D6090F" w:rsidP="005B7392">
      <w:pPr>
        <w:pStyle w:val="paragraph"/>
        <w:numPr>
          <w:ilvl w:val="0"/>
          <w:numId w:val="89"/>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Delay intervention reminds students to keep themselves safe and not cause additional violence. They also may use this technique to support a survivor by connecting them with appropriate resources if they have experienced or are experiencing violence.  </w:t>
      </w:r>
      <w:r>
        <w:rPr>
          <w:rStyle w:val="eop"/>
          <w:rFonts w:ascii="Cambria" w:hAnsi="Cambria" w:cs="Segoe UI"/>
          <w:sz w:val="22"/>
          <w:szCs w:val="22"/>
        </w:rPr>
        <w:t> </w:t>
      </w:r>
    </w:p>
    <w:p w14:paraId="41CD5305" w14:textId="77777777" w:rsidR="00D6090F" w:rsidRDefault="00D6090F" w:rsidP="005B7392">
      <w:pPr>
        <w:pStyle w:val="paragraph"/>
        <w:numPr>
          <w:ilvl w:val="0"/>
          <w:numId w:val="89"/>
        </w:numPr>
        <w:spacing w:before="0" w:beforeAutospacing="0" w:after="0" w:afterAutospacing="0"/>
        <w:textAlignment w:val="baseline"/>
        <w:rPr>
          <w:rFonts w:ascii="Cambria" w:hAnsi="Cambria" w:cs="Segoe UI"/>
          <w:sz w:val="22"/>
          <w:szCs w:val="22"/>
        </w:rPr>
      </w:pPr>
      <w:r>
        <w:rPr>
          <w:rStyle w:val="normaltextrun"/>
          <w:rFonts w:ascii="Cambria" w:hAnsi="Cambria" w:cs="Segoe UI"/>
          <w:sz w:val="22"/>
          <w:szCs w:val="22"/>
        </w:rPr>
        <w:t>Documentation involves either recording or taking notes of an instance of harassment.</w:t>
      </w:r>
      <w:r>
        <w:rPr>
          <w:rStyle w:val="eop"/>
          <w:rFonts w:ascii="Cambria" w:hAnsi="Cambria" w:cs="Segoe UI"/>
          <w:sz w:val="22"/>
          <w:szCs w:val="22"/>
        </w:rPr>
        <w:t> </w:t>
      </w:r>
    </w:p>
    <w:p w14:paraId="7CF6CA3E"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p w14:paraId="22B9AE27"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color w:val="000000"/>
          <w:sz w:val="22"/>
          <w:szCs w:val="22"/>
        </w:rPr>
        <w:t>Bystanders play a critical role in the prevention of sexual and relationship violence. We want to promote a culture of community accountability where bystanders are actively engaged in preventing violence without causing further harm. We may not always know what to do even if we want to help. Below is a list of some ways to be an active bystander. If you or someone else is in immediate danger, dial 911. </w:t>
      </w:r>
      <w:r>
        <w:rPr>
          <w:rStyle w:val="eop"/>
          <w:rFonts w:ascii="Cambria" w:hAnsi="Cambria" w:cs="Segoe UI"/>
          <w:color w:val="000000"/>
          <w:sz w:val="22"/>
          <w:szCs w:val="22"/>
        </w:rPr>
        <w:t> </w:t>
      </w:r>
    </w:p>
    <w:p w14:paraId="485ACAEF" w14:textId="77777777" w:rsidR="00D6090F" w:rsidRDefault="00D6090F" w:rsidP="005B7392">
      <w:pPr>
        <w:pStyle w:val="paragraph"/>
        <w:numPr>
          <w:ilvl w:val="0"/>
          <w:numId w:val="90"/>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Watch out for your friends and fellow students/employees. If you see someone who looks like they could be in trouble or need help, ask if they are ok. </w:t>
      </w:r>
      <w:r>
        <w:rPr>
          <w:rStyle w:val="eop"/>
          <w:rFonts w:ascii="Cambria" w:hAnsi="Cambria" w:cs="Segoe UI"/>
          <w:color w:val="000000"/>
          <w:sz w:val="22"/>
          <w:szCs w:val="22"/>
        </w:rPr>
        <w:t> </w:t>
      </w:r>
    </w:p>
    <w:p w14:paraId="5E281893" w14:textId="77777777" w:rsidR="00D6090F" w:rsidRDefault="00D6090F" w:rsidP="005B7392">
      <w:pPr>
        <w:pStyle w:val="paragraph"/>
        <w:numPr>
          <w:ilvl w:val="0"/>
          <w:numId w:val="90"/>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Confront people who seclude, hit on, try to make out with, or have sex with incapacitated people.</w:t>
      </w:r>
      <w:r>
        <w:rPr>
          <w:rStyle w:val="eop"/>
          <w:rFonts w:ascii="Cambria" w:hAnsi="Cambria" w:cs="Segoe UI"/>
          <w:color w:val="000000"/>
          <w:sz w:val="22"/>
          <w:szCs w:val="22"/>
        </w:rPr>
        <w:t> </w:t>
      </w:r>
    </w:p>
    <w:p w14:paraId="4343B2DE" w14:textId="77777777" w:rsidR="00D6090F" w:rsidRDefault="00D6090F" w:rsidP="005B7392">
      <w:pPr>
        <w:pStyle w:val="paragraph"/>
        <w:numPr>
          <w:ilvl w:val="0"/>
          <w:numId w:val="90"/>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Speak up when someone discusses plans to take sexual advantage of another person.</w:t>
      </w:r>
      <w:r>
        <w:rPr>
          <w:rStyle w:val="eop"/>
          <w:rFonts w:ascii="Cambria" w:hAnsi="Cambria" w:cs="Segoe UI"/>
          <w:color w:val="000000"/>
          <w:sz w:val="22"/>
          <w:szCs w:val="22"/>
        </w:rPr>
        <w:t> </w:t>
      </w:r>
    </w:p>
    <w:p w14:paraId="1731C4F8" w14:textId="77777777" w:rsidR="00D6090F" w:rsidRDefault="00D6090F" w:rsidP="005B7392">
      <w:pPr>
        <w:pStyle w:val="paragraph"/>
        <w:numPr>
          <w:ilvl w:val="0"/>
          <w:numId w:val="90"/>
        </w:numPr>
        <w:spacing w:before="0" w:beforeAutospacing="0" w:after="0" w:afterAutospacing="0"/>
        <w:textAlignment w:val="baseline"/>
        <w:rPr>
          <w:rFonts w:ascii="Cambria" w:hAnsi="Cambria" w:cs="Segoe UI"/>
          <w:sz w:val="22"/>
          <w:szCs w:val="22"/>
        </w:rPr>
      </w:pPr>
      <w:r>
        <w:rPr>
          <w:rStyle w:val="normaltextrun"/>
          <w:rFonts w:ascii="Cambria" w:hAnsi="Cambria" w:cs="Segoe UI"/>
          <w:color w:val="000000"/>
          <w:sz w:val="22"/>
          <w:szCs w:val="22"/>
        </w:rPr>
        <w:t>Believe someone who discloses sexual assault, abusive behavior, or experience with stalking.</w:t>
      </w:r>
      <w:r>
        <w:rPr>
          <w:rStyle w:val="eop"/>
          <w:rFonts w:ascii="Cambria" w:hAnsi="Cambria" w:cs="Segoe UI"/>
          <w:color w:val="000000"/>
          <w:sz w:val="22"/>
          <w:szCs w:val="22"/>
        </w:rPr>
        <w:t> </w:t>
      </w:r>
    </w:p>
    <w:p w14:paraId="6B5E1B28" w14:textId="77777777" w:rsidR="00D6090F" w:rsidRDefault="00D6090F" w:rsidP="005B7392">
      <w:pPr>
        <w:pStyle w:val="paragraph"/>
        <w:numPr>
          <w:ilvl w:val="0"/>
          <w:numId w:val="90"/>
        </w:numPr>
        <w:spacing w:before="0" w:beforeAutospacing="0" w:after="0" w:afterAutospacing="0"/>
        <w:textAlignment w:val="baseline"/>
        <w:rPr>
          <w:rFonts w:ascii="Calibri" w:hAnsi="Calibri" w:cs="Calibri"/>
        </w:rPr>
      </w:pPr>
      <w:r>
        <w:rPr>
          <w:rStyle w:val="normaltextrun"/>
          <w:rFonts w:ascii="Cambria" w:hAnsi="Cambria" w:cs="Calibri"/>
          <w:color w:val="000000"/>
          <w:sz w:val="22"/>
          <w:szCs w:val="22"/>
        </w:rPr>
        <w:t>Refer people to on or off-campus resources listed in this document for support in health, counseling, or with legal assistance. </w:t>
      </w:r>
      <w:r>
        <w:rPr>
          <w:rStyle w:val="eop"/>
          <w:rFonts w:ascii="Cambria" w:hAnsi="Cambria" w:cs="Calibri"/>
          <w:color w:val="000000"/>
          <w:sz w:val="22"/>
          <w:szCs w:val="22"/>
        </w:rPr>
        <w:t> </w:t>
      </w:r>
    </w:p>
    <w:p w14:paraId="1444CF29" w14:textId="77777777" w:rsidR="00D6090F" w:rsidRDefault="00D6090F" w:rsidP="00D6090F">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sz w:val="22"/>
          <w:szCs w:val="22"/>
        </w:rPr>
        <w:lastRenderedPageBreak/>
        <w:t> </w:t>
      </w:r>
    </w:p>
    <w:p w14:paraId="1F1393D0" w14:textId="7974B253" w:rsidR="60F0C9CC" w:rsidRDefault="60F0C9CC" w:rsidP="60F0C9CC">
      <w:pPr>
        <w:rPr>
          <w:rFonts w:ascii="Cambria" w:eastAsia="Yu Mincho" w:hAnsi="Cambria" w:cs="Cambria"/>
          <w:color w:val="000000" w:themeColor="text1"/>
        </w:rPr>
      </w:pPr>
    </w:p>
    <w:p w14:paraId="02779420" w14:textId="140FD2E4" w:rsidR="00F41EE5" w:rsidRPr="006615F5" w:rsidDel="00495BBD" w:rsidRDefault="3C277262" w:rsidP="5B54FF7A">
      <w:pPr>
        <w:pStyle w:val="Heading2"/>
      </w:pPr>
      <w:bookmarkStart w:id="127" w:name="_Toc109730701"/>
      <w:bookmarkStart w:id="128" w:name="_Toc145579853"/>
      <w:bookmarkStart w:id="129" w:name="_Toc146191573"/>
      <w:r>
        <w:t>MSU Sexual and Violent Offenders List</w:t>
      </w:r>
      <w:r w:rsidR="1C95094E">
        <w:t xml:space="preserve"> (Montana State Sex Offender Registry)</w:t>
      </w:r>
      <w:bookmarkEnd w:id="127"/>
      <w:bookmarkEnd w:id="128"/>
      <w:bookmarkEnd w:id="129"/>
    </w:p>
    <w:p w14:paraId="407A4892" w14:textId="1E2CA4A3"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 xml:space="preserve">The federal Campus Crimes Prevention Act, enacted on October 28, 2000, requires: </w:t>
      </w:r>
    </w:p>
    <w:p w14:paraId="2E3EE4AE" w14:textId="7F7E79B3" w:rsidR="00F41EE5" w:rsidRPr="0025245A" w:rsidDel="00495BBD" w:rsidRDefault="00F41EE5" w:rsidP="005B739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Registered sex offenders to provide notice, as required under State law, of each institution of higher education where they are employed or enrolled;</w:t>
      </w:r>
    </w:p>
    <w:p w14:paraId="3DD7B74F" w14:textId="4CB3BABA" w:rsidR="00F41EE5" w:rsidRPr="0025245A" w:rsidDel="00495BBD" w:rsidRDefault="00F41EE5" w:rsidP="005B739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States must make this information available to a law enforcement agency where the institution of higher education is located; and</w:t>
      </w:r>
    </w:p>
    <w:p w14:paraId="17A03236" w14:textId="345106DE" w:rsidR="00F41EE5" w:rsidRPr="0025245A" w:rsidDel="00495BBD" w:rsidRDefault="00F41EE5" w:rsidP="005B739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Institutions of higher education must advise the campus community where the information on registered sex offenders can be obtained.</w:t>
      </w:r>
    </w:p>
    <w:p w14:paraId="77B2F34B" w14:textId="23814E4A"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3E84712B" w14:textId="7A780E34" w:rsidR="00F41EE5" w:rsidRDefault="09F912FE" w:rsidP="0A40DD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themeColor="text1"/>
          <w:sz w:val="22"/>
          <w:szCs w:val="22"/>
        </w:rPr>
      </w:pPr>
      <w:r w:rsidRPr="540A41F3">
        <w:rPr>
          <w:rFonts w:ascii="Cambria" w:eastAsia="Cambria" w:hAnsi="Cambria" w:cs="Cambria"/>
          <w:color w:val="000000" w:themeColor="text1"/>
          <w:sz w:val="22"/>
          <w:szCs w:val="22"/>
        </w:rPr>
        <w:t xml:space="preserve">The MSU Police Department has a website that lists individuals who are registered with the Montana Department of Justice as sexual or violent offenders and who are affiliated with the institution. Updates to the MSU Sexual or Violence Offender List are made regularly and throughout the year. </w:t>
      </w:r>
    </w:p>
    <w:p w14:paraId="6F003046" w14:textId="3FCCC6A0" w:rsidR="0A40DD15" w:rsidRDefault="0A40DD15" w:rsidP="0A40DD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themeColor="text1"/>
          <w:sz w:val="22"/>
          <w:szCs w:val="22"/>
        </w:rPr>
      </w:pPr>
    </w:p>
    <w:p w14:paraId="33D7C93B" w14:textId="7836C167" w:rsidR="0A40DD15" w:rsidRPr="001E7A9F" w:rsidRDefault="09F912FE" w:rsidP="0A40DD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sz w:val="22"/>
          <w:szCs w:val="22"/>
        </w:rPr>
      </w:pPr>
      <w:r w:rsidRPr="540A41F3">
        <w:rPr>
          <w:rFonts w:ascii="Cambria" w:eastAsia="Cambria" w:hAnsi="Cambria" w:cs="Cambria"/>
          <w:color w:val="000000" w:themeColor="text1"/>
          <w:sz w:val="22"/>
          <w:szCs w:val="22"/>
        </w:rPr>
        <w:t xml:space="preserve">To search the sexual or violent offender registry maintained by the state please visit: </w:t>
      </w:r>
      <w:hyperlink r:id="rId59">
        <w:r w:rsidRPr="540A41F3">
          <w:rPr>
            <w:rStyle w:val="Hyperlink"/>
            <w:rFonts w:ascii="Cambria" w:eastAsia="Cambria" w:hAnsi="Cambria" w:cs="Cambria"/>
            <w:sz w:val="22"/>
            <w:szCs w:val="22"/>
          </w:rPr>
          <w:t>https://app.doj.mt.gov/apps/svow/search.aspx</w:t>
        </w:r>
      </w:hyperlink>
      <w:r w:rsidRPr="001E7A9F">
        <w:rPr>
          <w:rStyle w:val="Hyperlink"/>
          <w:rFonts w:ascii="Cambria" w:eastAsia="Cambria" w:hAnsi="Cambria" w:cs="Cambria"/>
          <w:color w:val="auto"/>
          <w:sz w:val="22"/>
          <w:szCs w:val="22"/>
          <w:u w:val="none"/>
        </w:rPr>
        <w:t>. This resource will provide names, registered addresses and pictures of registrants.</w:t>
      </w:r>
    </w:p>
    <w:p w14:paraId="3EC22568" w14:textId="65B0C142" w:rsidR="0A40DD15" w:rsidRDefault="0A40DD15" w:rsidP="0A40D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themeColor="text1"/>
        </w:rPr>
      </w:pPr>
    </w:p>
    <w:p w14:paraId="12F2E4A7" w14:textId="3712745D"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2F09FFB4" w14:textId="3AA50A0C" w:rsidR="00A83868" w:rsidRPr="00412266" w:rsidDel="00495BBD" w:rsidRDefault="2CC83756" w:rsidP="001728D0">
      <w:pPr>
        <w:pStyle w:val="Heading1"/>
      </w:pPr>
      <w:bookmarkStart w:id="130" w:name="_Toc109730702"/>
      <w:bookmarkStart w:id="131" w:name="_Toc145579854"/>
      <w:bookmarkStart w:id="132" w:name="_Toc146191574"/>
      <w:r w:rsidRPr="00853E3E">
        <w:t>MSU Campus Policies on Alcohol and Other Drugs</w:t>
      </w:r>
      <w:bookmarkStart w:id="133" w:name="_Hlk54003067"/>
      <w:bookmarkEnd w:id="130"/>
      <w:bookmarkEnd w:id="131"/>
      <w:bookmarkEnd w:id="132"/>
    </w:p>
    <w:bookmarkEnd w:id="133"/>
    <w:p w14:paraId="7DCC0B83" w14:textId="634BCF42" w:rsidR="00A83868" w:rsidRDefault="20E6A776" w:rsidP="5B7B65D0">
      <w:pPr>
        <w:widowControl w:val="0"/>
        <w:autoSpaceDE w:val="0"/>
        <w:autoSpaceDN w:val="0"/>
        <w:adjustRightInd w:val="0"/>
        <w:rPr>
          <w:rFonts w:ascii="Cambria" w:eastAsia="Cambria" w:hAnsi="Cambria" w:cs="Cambria"/>
          <w:color w:val="333333"/>
          <w:sz w:val="21"/>
          <w:szCs w:val="21"/>
        </w:rPr>
      </w:pPr>
      <w:r w:rsidRPr="540A41F3">
        <w:rPr>
          <w:rFonts w:ascii="Cambria" w:eastAsia="Cambria" w:hAnsi="Cambria" w:cs="Cambria"/>
          <w:sz w:val="22"/>
          <w:szCs w:val="22"/>
        </w:rPr>
        <w:t xml:space="preserve">MRJCON students and employees are bound by the MSU Campus Alcohol and Drug Policy.  This policy prohibits </w:t>
      </w:r>
      <w:r w:rsidRPr="540A41F3">
        <w:rPr>
          <w:rFonts w:ascii="Cambria" w:eastAsia="Cambria" w:hAnsi="Cambria" w:cs="Cambria"/>
          <w:color w:val="333333"/>
          <w:sz w:val="21"/>
          <w:szCs w:val="21"/>
        </w:rPr>
        <w:t>unlawful possession, consumption, use or distribution of illicit drugs and alcohol by students and employees on campus property. Students and employees found in violation are subject to discipline under the Student Code of Conduct or the Workplace Expectations and Conduct: Drug, Alcohol, and Tobacco Free Workplace policy. In addition to disciplinary sanctions by the university, students and employees who violate this policy may also be subject to federal, state, and local laws that may result in imprisonment, fines, and loss of federal benefits for conviction of alcohol and drug-related offenses</w:t>
      </w:r>
      <w:r w:rsidR="318E8325" w:rsidRPr="540A41F3">
        <w:rPr>
          <w:rFonts w:ascii="Cambria" w:eastAsia="Cambria" w:hAnsi="Cambria" w:cs="Cambria"/>
          <w:color w:val="333333"/>
          <w:sz w:val="21"/>
          <w:szCs w:val="21"/>
        </w:rPr>
        <w:t>.</w:t>
      </w:r>
    </w:p>
    <w:p w14:paraId="30329303" w14:textId="77777777" w:rsidR="00F131F4" w:rsidRPr="00D94D1A" w:rsidDel="00495BBD" w:rsidRDefault="00F131F4" w:rsidP="5B7B65D0">
      <w:pPr>
        <w:widowControl w:val="0"/>
        <w:autoSpaceDE w:val="0"/>
        <w:autoSpaceDN w:val="0"/>
        <w:adjustRightInd w:val="0"/>
        <w:rPr>
          <w:rFonts w:ascii="Cambria" w:eastAsia="Cambria" w:hAnsi="Cambria" w:cs="Cambria"/>
        </w:rPr>
      </w:pPr>
    </w:p>
    <w:p w14:paraId="1300A42C" w14:textId="0401D8BD" w:rsidR="000110C8" w:rsidRPr="00F131F4" w:rsidDel="00495BBD" w:rsidRDefault="000110C8" w:rsidP="5B7B65D0">
      <w:pPr>
        <w:rPr>
          <w:sz w:val="21"/>
          <w:szCs w:val="21"/>
        </w:rPr>
      </w:pPr>
      <w:r w:rsidRPr="5B7B65D0">
        <w:rPr>
          <w:rFonts w:ascii="Cambria" w:eastAsia="Cambria" w:hAnsi="Cambria" w:cs="Cambria"/>
          <w:sz w:val="21"/>
          <w:szCs w:val="21"/>
        </w:rPr>
        <w:t xml:space="preserve">In compliance with the Drug Free Schools and Communities Act, </w:t>
      </w:r>
      <w:r w:rsidR="00553DFE" w:rsidRPr="5B7B65D0">
        <w:rPr>
          <w:rFonts w:ascii="Cambria" w:eastAsia="Cambria" w:hAnsi="Cambria" w:cs="Cambria"/>
          <w:sz w:val="21"/>
          <w:szCs w:val="21"/>
        </w:rPr>
        <w:t xml:space="preserve">Montana State University </w:t>
      </w:r>
      <w:r w:rsidRPr="5B7B65D0">
        <w:rPr>
          <w:rFonts w:ascii="Cambria" w:eastAsia="Cambria" w:hAnsi="Cambria" w:cs="Cambria"/>
          <w:sz w:val="21"/>
          <w:szCs w:val="21"/>
        </w:rPr>
        <w:t xml:space="preserve">publishes information regarding the University’s prevention programs related to drug and alcohol abuse prevention which include standards of conduct that prohibit the unlawful possession, use, and distribution of alcohol and illegal drugs on campus and at institution-associated activities; sanctions for violations of federal, state, and local laws and University policy; a description of health risks associated with alcohol and other drug use and abuse; and a description of available counseling, treatment, rehabilitation and/or re-entry programs for MSU students and employees.  A complete description of these topics, as provided in the University’s annual notification to students and employees, is available online at:  </w:t>
      </w:r>
      <w:r w:rsidR="611C0641" w:rsidRPr="5B7B65D0">
        <w:rPr>
          <w:rFonts w:ascii="Cambria" w:eastAsia="Cambria" w:hAnsi="Cambria" w:cs="Cambria"/>
          <w:sz w:val="21"/>
          <w:szCs w:val="21"/>
        </w:rPr>
        <w:t>https://www.montana.edu/legalcounsel/compliance/DFSCA.html</w:t>
      </w:r>
      <w:r w:rsidRPr="5B7B65D0">
        <w:rPr>
          <w:rFonts w:ascii="Cambria" w:eastAsia="Cambria" w:hAnsi="Cambria" w:cs="Cambria"/>
          <w:sz w:val="21"/>
          <w:szCs w:val="21"/>
        </w:rPr>
        <w:t xml:space="preserve"> </w:t>
      </w:r>
      <w:r w:rsidRPr="5B7B65D0">
        <w:rPr>
          <w:sz w:val="21"/>
          <w:szCs w:val="21"/>
        </w:rPr>
        <w:t xml:space="preserve">  </w:t>
      </w:r>
    </w:p>
    <w:p w14:paraId="6766094D" w14:textId="626E78C8"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rPr>
      </w:pPr>
    </w:p>
    <w:p w14:paraId="52474280" w14:textId="2693C086" w:rsidR="00F41EE5" w:rsidRPr="00C02F52" w:rsidDel="00495BBD" w:rsidRDefault="62C9E442" w:rsidP="00C02F52">
      <w:pPr>
        <w:pStyle w:val="Heading1"/>
      </w:pPr>
      <w:bookmarkStart w:id="134" w:name="_Toc109730704"/>
      <w:bookmarkStart w:id="135" w:name="_Toc145579855"/>
      <w:bookmarkStart w:id="136" w:name="_Toc146191575"/>
      <w:r>
        <w:t xml:space="preserve">PREPARATION OF THE </w:t>
      </w:r>
      <w:r w:rsidR="29716123">
        <w:t>MRJ</w:t>
      </w:r>
      <w:r>
        <w:t>CON ANNUAL DISCLOSURE OF CLERY CRIME STATISTICS</w:t>
      </w:r>
      <w:bookmarkEnd w:id="134"/>
      <w:bookmarkEnd w:id="135"/>
      <w:bookmarkEnd w:id="136"/>
    </w:p>
    <w:p w14:paraId="12CF17C6" w14:textId="278BEFF2" w:rsidR="00F41EE5" w:rsidRPr="0025245A" w:rsidDel="00495BBD" w:rsidRDefault="62C9E442"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40A41F3">
        <w:rPr>
          <w:rFonts w:ascii="Cambria" w:eastAsia="Cambria" w:hAnsi="Cambria" w:cs="Cambria"/>
          <w:sz w:val="22"/>
          <w:szCs w:val="22"/>
        </w:rPr>
        <w:t xml:space="preserve">The procedures for preparing the annual disclosure of crime statistics include reporting statistics to the University community obtained from the following sources: the Kalispell and Great Falls Police Department, The University of Montana and MSU-Billings Campus Police Departments, and Campus </w:t>
      </w:r>
      <w:r w:rsidRPr="540A41F3">
        <w:rPr>
          <w:rFonts w:ascii="Cambria" w:eastAsia="Cambria" w:hAnsi="Cambria" w:cs="Cambria"/>
          <w:sz w:val="22"/>
          <w:szCs w:val="22"/>
        </w:rPr>
        <w:lastRenderedPageBreak/>
        <w:t xml:space="preserve">Security Authorities (CSAs). For statistical purposes, crime statistics reported to any of these sources are recorded in the calendar year the crime was reported. </w:t>
      </w:r>
      <w:r w:rsidR="11F5B04D" w:rsidRPr="540A41F3">
        <w:rPr>
          <w:rFonts w:ascii="Cambria" w:eastAsia="Cambria" w:hAnsi="Cambria" w:cs="Cambria"/>
          <w:sz w:val="22"/>
          <w:szCs w:val="22"/>
        </w:rPr>
        <w:t xml:space="preserve">A written request for statistical information is made on an annual basis to </w:t>
      </w:r>
      <w:r w:rsidRPr="540A41F3">
        <w:rPr>
          <w:rFonts w:ascii="Cambria" w:eastAsia="Cambria" w:hAnsi="Cambria" w:cs="Cambria"/>
          <w:sz w:val="22"/>
          <w:szCs w:val="22"/>
        </w:rPr>
        <w:t>the Kalispell and Great Falls Police Department, The University of Montana and MSU-Billings Campus Police Departments, and Campus Security Authorities (CSAs)</w:t>
      </w:r>
      <w:r w:rsidR="11F5B04D" w:rsidRPr="540A41F3">
        <w:rPr>
          <w:rFonts w:ascii="Cambria" w:eastAsia="Cambria" w:hAnsi="Cambria" w:cs="Cambria"/>
          <w:sz w:val="22"/>
          <w:szCs w:val="22"/>
        </w:rPr>
        <w:t>.</w:t>
      </w:r>
    </w:p>
    <w:p w14:paraId="2DCFB04B" w14:textId="7D1C634D"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p>
    <w:p w14:paraId="13AAEAEA" w14:textId="740F5F8C" w:rsidR="00F41EE5" w:rsidRPr="0025245A" w:rsidDel="00495BBD" w:rsidRDefault="12D341A1"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Yu Mincho" w:hAnsi="Cambria" w:cs="Cambria"/>
        </w:rPr>
      </w:pPr>
      <w:r w:rsidRPr="540A41F3">
        <w:rPr>
          <w:rFonts w:ascii="Cambria" w:eastAsia="Cambria" w:hAnsi="Cambria" w:cs="Cambria"/>
          <w:sz w:val="22"/>
          <w:szCs w:val="22"/>
        </w:rPr>
        <w:t>All</w:t>
      </w:r>
      <w:r w:rsidR="62C9E442" w:rsidRPr="540A41F3">
        <w:rPr>
          <w:rFonts w:ascii="Cambria" w:eastAsia="Cambria" w:hAnsi="Cambria" w:cs="Cambria"/>
          <w:sz w:val="22"/>
          <w:szCs w:val="22"/>
        </w:rPr>
        <w:t xml:space="preserve"> the statistics are gathered, compiled, and reported to the University community via this report, which is published by the College of Nursing and submitted to the MSU Dean of Students. The MSU Dean of Students submits the annual crime statistics published in this Report to the Department of Education (ED). The statistical information gathered by the Department of Education is available to the public through the Department of Education’s website, and hard copies of this report are available at the </w:t>
      </w:r>
      <w:r w:rsidR="0089B46C" w:rsidRPr="540A41F3">
        <w:rPr>
          <w:rFonts w:ascii="Cambria" w:eastAsia="Cambria" w:hAnsi="Cambria" w:cs="Cambria"/>
          <w:sz w:val="22"/>
          <w:szCs w:val="22"/>
        </w:rPr>
        <w:t>MRJCON Dean’s Office</w:t>
      </w:r>
      <w:r w:rsidR="61EA9347" w:rsidRPr="540A41F3">
        <w:rPr>
          <w:rFonts w:ascii="Cambria" w:eastAsia="Cambria" w:hAnsi="Cambria" w:cs="Cambria"/>
          <w:sz w:val="22"/>
          <w:szCs w:val="22"/>
        </w:rPr>
        <w:t xml:space="preserve"> </w:t>
      </w:r>
      <w:r w:rsidR="0089B46C" w:rsidRPr="540A41F3">
        <w:rPr>
          <w:rFonts w:ascii="Cambria" w:eastAsia="Cambria" w:hAnsi="Cambria" w:cs="Cambria"/>
          <w:sz w:val="22"/>
          <w:szCs w:val="22"/>
        </w:rPr>
        <w:t xml:space="preserve">in Anna Pearl Sherrick Hall on the MSU Bozeman Campus or by contacting the Campus Director in Kalispell, Great Falls, </w:t>
      </w:r>
      <w:bookmarkStart w:id="137" w:name="_Int_MoVJZlQ9"/>
      <w:r w:rsidR="0089B46C" w:rsidRPr="540A41F3">
        <w:rPr>
          <w:rFonts w:ascii="Cambria" w:eastAsia="Cambria" w:hAnsi="Cambria" w:cs="Cambria"/>
          <w:sz w:val="22"/>
          <w:szCs w:val="22"/>
        </w:rPr>
        <w:t>Missoula</w:t>
      </w:r>
      <w:bookmarkEnd w:id="137"/>
      <w:r w:rsidR="0089B46C" w:rsidRPr="540A41F3">
        <w:rPr>
          <w:rFonts w:ascii="Cambria" w:eastAsia="Cambria" w:hAnsi="Cambria" w:cs="Cambria"/>
          <w:sz w:val="22"/>
          <w:szCs w:val="22"/>
        </w:rPr>
        <w:t xml:space="preserve"> or Billings.</w:t>
      </w:r>
    </w:p>
    <w:p w14:paraId="1F02D94B" w14:textId="6E2388C0"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p>
    <w:p w14:paraId="4B56D442" w14:textId="04A7FA77"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B7B65D0">
        <w:rPr>
          <w:rFonts w:ascii="Cambria" w:eastAsia="Cambria" w:hAnsi="Cambria" w:cs="Cambria"/>
          <w:sz w:val="22"/>
          <w:szCs w:val="22"/>
        </w:rPr>
        <w:t>Under the Clery Act, Montana State University’s College of Nursing is required to report annual crime statistics showing reported occurrences of specific types of crime on their four nursing campuses for the benefit of current/prospective students and current/prospective employees.</w:t>
      </w:r>
    </w:p>
    <w:p w14:paraId="5D19C2CA" w14:textId="3B406D37"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p>
    <w:p w14:paraId="40529EEB" w14:textId="72ACFBAE" w:rsidR="00F41EE5" w:rsidRPr="0025245A" w:rsidDel="00495BBD" w:rsidRDefault="62C9E442"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40A41F3">
        <w:rPr>
          <w:rFonts w:ascii="Cambria" w:eastAsia="Cambria" w:hAnsi="Cambria" w:cs="Cambria"/>
          <w:sz w:val="22"/>
          <w:szCs w:val="22"/>
        </w:rPr>
        <w:t>Crimes reported under the Silent Witness Program are included in the annual disclosure of crime statistics. The VOICE Center staff report crimes on a voluntary, confidential basis for inclusion in the annual disclosure of crime statistics. The VOICE Center staff will inform persons they are counseling that they will make these confidential reports. The VOICE Center staff will not disclose any identifying information without the written consent of the client.</w:t>
      </w:r>
    </w:p>
    <w:p w14:paraId="3CA7678D" w14:textId="71404854"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p>
    <w:p w14:paraId="7D3C5F51" w14:textId="729F0440" w:rsidR="00F41EE5" w:rsidRPr="0025245A" w:rsidDel="00495BBD" w:rsidRDefault="00F41EE5"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B7B65D0">
        <w:rPr>
          <w:rFonts w:ascii="Cambria" w:eastAsia="Cambria" w:hAnsi="Cambria" w:cs="Cambria"/>
          <w:sz w:val="22"/>
          <w:szCs w:val="22"/>
        </w:rPr>
        <w:t>Statistics pertaining to referrals for disciplinary action reflect those incidents of alcohol, drugs, and weapons violations that were referred to the Dean of Students and the Directors of Residence Life for student disciplinary action.</w:t>
      </w:r>
    </w:p>
    <w:p w14:paraId="0054D7BE" w14:textId="27E5CBED" w:rsidR="3C1095BD" w:rsidRPr="00130A23" w:rsidRDefault="3C1095BD"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highlight w:val="yellow"/>
        </w:rPr>
      </w:pPr>
    </w:p>
    <w:p w14:paraId="2E7387AA" w14:textId="60CE443A" w:rsidR="00F41EE5" w:rsidRPr="008B76B9" w:rsidDel="00495BBD" w:rsidRDefault="4278299A" w:rsidP="5B7B6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Cambria" w:hAnsi="Cambria" w:cs="Cambria"/>
          <w:sz w:val="22"/>
          <w:szCs w:val="22"/>
        </w:rPr>
      </w:pPr>
      <w:r w:rsidRPr="540A41F3">
        <w:rPr>
          <w:rFonts w:ascii="Cambria" w:eastAsia="Cambria" w:hAnsi="Cambria" w:cs="Cambria"/>
          <w:sz w:val="22"/>
          <w:szCs w:val="22"/>
        </w:rPr>
        <w:t>MSU UPD</w:t>
      </w:r>
      <w:r w:rsidR="62C9E442" w:rsidRPr="540A41F3">
        <w:rPr>
          <w:rFonts w:ascii="Cambria" w:eastAsia="Cambria" w:hAnsi="Cambria" w:cs="Cambria"/>
          <w:sz w:val="22"/>
          <w:szCs w:val="22"/>
        </w:rPr>
        <w:t xml:space="preserve"> has requested the information for public property and non-campus buildings or property within the </w:t>
      </w:r>
      <w:bookmarkStart w:id="138" w:name="_Int_ydgxS5xE"/>
      <w:r w:rsidR="62C9E442" w:rsidRPr="540A41F3">
        <w:rPr>
          <w:rFonts w:ascii="Cambria" w:eastAsia="Cambria" w:hAnsi="Cambria" w:cs="Cambria"/>
          <w:sz w:val="22"/>
          <w:szCs w:val="22"/>
        </w:rPr>
        <w:t>jurisdiction</w:t>
      </w:r>
      <w:bookmarkEnd w:id="138"/>
      <w:r w:rsidR="62C9E442" w:rsidRPr="540A41F3">
        <w:rPr>
          <w:rFonts w:ascii="Cambria" w:eastAsia="Cambria" w:hAnsi="Cambria" w:cs="Cambria"/>
          <w:sz w:val="22"/>
          <w:szCs w:val="22"/>
        </w:rPr>
        <w:t xml:space="preserve"> of each agency</w:t>
      </w:r>
      <w:r w:rsidRPr="540A41F3">
        <w:rPr>
          <w:rFonts w:ascii="Cambria" w:eastAsia="Cambria" w:hAnsi="Cambria" w:cs="Cambria"/>
          <w:sz w:val="22"/>
          <w:szCs w:val="22"/>
        </w:rPr>
        <w:t xml:space="preserve"> related to the MRJCON campuses; </w:t>
      </w:r>
      <w:r w:rsidR="62C9E442" w:rsidRPr="540A41F3">
        <w:rPr>
          <w:rFonts w:ascii="Cambria" w:eastAsia="Cambria" w:hAnsi="Cambria" w:cs="Cambria"/>
          <w:sz w:val="22"/>
          <w:szCs w:val="22"/>
        </w:rPr>
        <w:t>However, the agencies have officially confirmed that they are not able to provide this data.</w:t>
      </w:r>
    </w:p>
    <w:p w14:paraId="573745B0" w14:textId="324481F7"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256C4D97" w14:textId="278AB48E" w:rsidR="00F41EE5" w:rsidRPr="00C02F52" w:rsidDel="00495BBD" w:rsidRDefault="2CC83756" w:rsidP="540A41F3">
      <w:pPr>
        <w:pStyle w:val="Heading1"/>
        <w:rPr>
          <w:rFonts w:asciiTheme="majorHAnsi" w:hAnsiTheme="majorHAnsi"/>
          <w:color w:val="BF8F00" w:themeColor="accent4" w:themeShade="BF"/>
          <w:sz w:val="28"/>
          <w:szCs w:val="28"/>
        </w:rPr>
      </w:pPr>
      <w:bookmarkStart w:id="139" w:name="_Toc109730705"/>
      <w:bookmarkStart w:id="140" w:name="_Toc145579856"/>
      <w:bookmarkStart w:id="141" w:name="_Toc146191576"/>
      <w:r>
        <w:t xml:space="preserve">MSU </w:t>
      </w:r>
      <w:r w:rsidR="318E8325">
        <w:t>MRJ</w:t>
      </w:r>
      <w:r>
        <w:t>CON CRIME STATISTICS: CLERY DATA</w:t>
      </w:r>
      <w:bookmarkEnd w:id="139"/>
      <w:bookmarkEnd w:id="140"/>
      <w:bookmarkEnd w:id="141"/>
    </w:p>
    <w:p w14:paraId="46E96D07" w14:textId="13F9F8F0" w:rsidR="00F41EE5" w:rsidRPr="0025245A" w:rsidDel="00495BBD" w:rsidRDefault="00F41EE5" w:rsidP="00F41EE5">
      <w:pPr>
        <w:rPr>
          <w:rFonts w:ascii="Cambria" w:hAnsi="Cambria"/>
          <w:sz w:val="22"/>
          <w:szCs w:val="22"/>
        </w:rPr>
      </w:pPr>
      <w:r w:rsidRPr="0025245A" w:rsidDel="00495BBD">
        <w:rPr>
          <w:rFonts w:ascii="Cambria" w:hAnsi="Cambria" w:cs="Times"/>
          <w:sz w:val="22"/>
          <w:szCs w:val="22"/>
        </w:rPr>
        <w:t xml:space="preserve">The following crime statistics are for selected crimes that have been reported to appropriate and corresponding police agencies or to campus security authorities based on our </w:t>
      </w:r>
      <w:r w:rsidDel="00495BBD">
        <w:rPr>
          <w:rFonts w:ascii="Cambria" w:hAnsi="Cambria" w:cs="Times"/>
          <w:sz w:val="22"/>
          <w:szCs w:val="22"/>
        </w:rPr>
        <w:t xml:space="preserve">MSU </w:t>
      </w:r>
      <w:r w:rsidR="00F131F4">
        <w:rPr>
          <w:rFonts w:ascii="Cambria" w:hAnsi="Cambria" w:cs="Times"/>
          <w:sz w:val="22"/>
          <w:szCs w:val="22"/>
        </w:rPr>
        <w:t>MRJ</w:t>
      </w:r>
      <w:r w:rsidDel="00495BBD">
        <w:rPr>
          <w:rFonts w:ascii="Cambria" w:hAnsi="Cambria" w:cs="Times"/>
          <w:sz w:val="22"/>
          <w:szCs w:val="22"/>
        </w:rPr>
        <w:t xml:space="preserve">CON </w:t>
      </w:r>
      <w:r w:rsidRPr="0025245A" w:rsidDel="00495BBD">
        <w:rPr>
          <w:rFonts w:ascii="Cambria" w:hAnsi="Cambria" w:cs="Times"/>
          <w:sz w:val="22"/>
          <w:szCs w:val="22"/>
        </w:rPr>
        <w:t>Clery geography. The statistics reported for the sub-categories on liquor laws, drug laws, and weapons offenses represented the number of people arrested or referred to campus judicial authorities for respective violations, not the number of offenses documented.</w:t>
      </w:r>
    </w:p>
    <w:p w14:paraId="040870DA" w14:textId="56B51981" w:rsidR="00F41EE5"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2F44C595" w14:textId="77777777" w:rsidR="007D4176" w:rsidRDefault="007D4176"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1F538562" w14:textId="77777777" w:rsidR="007D4176" w:rsidRDefault="007D4176"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42" w:author="Bechtold, Camie" w:date="2023-09-26T12:14:00Z"/>
          <w:rFonts w:ascii="Cambria" w:hAnsi="Cambria" w:cs="Helvetica"/>
          <w:b/>
          <w:sz w:val="22"/>
          <w:szCs w:val="22"/>
          <w:u w:val="single"/>
        </w:rPr>
      </w:pPr>
    </w:p>
    <w:p w14:paraId="12B2F5F3" w14:textId="77777777" w:rsidR="00E61EA4" w:rsidRDefault="00E61EA4"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7D9B9121" w14:textId="77777777" w:rsidR="007D4176" w:rsidDel="00495BBD" w:rsidRDefault="007D4176"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sz w:val="22"/>
          <w:szCs w:val="22"/>
          <w:u w:val="single"/>
        </w:rPr>
      </w:pPr>
    </w:p>
    <w:p w14:paraId="02DC4AD2" w14:textId="5C2B1893" w:rsidR="0070643D" w:rsidRDefault="73163CF2" w:rsidP="5B54FF7A">
      <w:pPr>
        <w:pStyle w:val="Heading2"/>
      </w:pPr>
      <w:bookmarkStart w:id="143" w:name="_Toc109730706"/>
      <w:bookmarkStart w:id="144" w:name="_Toc145579857"/>
      <w:bookmarkStart w:id="145" w:name="_Toc146191577"/>
      <w:r>
        <w:lastRenderedPageBreak/>
        <w:t xml:space="preserve">Kalispell </w:t>
      </w:r>
      <w:r w:rsidR="1691C586">
        <w:t>MRJ</w:t>
      </w:r>
      <w:r>
        <w:t>CON Campus</w:t>
      </w:r>
      <w:bookmarkEnd w:id="143"/>
      <w:bookmarkEnd w:id="144"/>
      <w:bookmarkEnd w:id="145"/>
      <w:r w:rsidR="22F16923">
        <w:t xml:space="preserve"> </w:t>
      </w:r>
    </w:p>
    <w:tbl>
      <w:tblPr>
        <w:tblStyle w:val="GridTable4-Accent5"/>
        <w:tblW w:w="9350" w:type="dxa"/>
        <w:tblLook w:val="04A0" w:firstRow="1" w:lastRow="0" w:firstColumn="1" w:lastColumn="0" w:noHBand="0" w:noVBand="1"/>
      </w:tblPr>
      <w:tblGrid>
        <w:gridCol w:w="3750"/>
        <w:gridCol w:w="825"/>
        <w:gridCol w:w="1110"/>
        <w:gridCol w:w="1410"/>
        <w:gridCol w:w="1020"/>
        <w:gridCol w:w="1235"/>
      </w:tblGrid>
      <w:tr w:rsidR="002E183F" w:rsidRPr="004C2D75" w14:paraId="7E6EE6FC"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50" w:type="dxa"/>
            <w:tcBorders>
              <w:bottom w:val="single" w:sz="4" w:space="0" w:color="auto"/>
            </w:tcBorders>
            <w:hideMark/>
          </w:tcPr>
          <w:p w14:paraId="1DA0D245" w14:textId="77777777" w:rsidR="002E183F" w:rsidRPr="004C2D75" w:rsidRDefault="002E183F" w:rsidP="00400409">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 xml:space="preserve">Criminal Offenses </w:t>
            </w:r>
          </w:p>
          <w:p w14:paraId="0272CA08" w14:textId="1A327AE1" w:rsidR="002E183F" w:rsidRPr="00400409" w:rsidRDefault="002E183F" w:rsidP="00400409">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(Reported by Hierarchy)</w:t>
            </w:r>
          </w:p>
        </w:tc>
        <w:tc>
          <w:tcPr>
            <w:tcW w:w="825" w:type="dxa"/>
            <w:tcBorders>
              <w:bottom w:val="single" w:sz="4" w:space="0" w:color="auto"/>
            </w:tcBorders>
          </w:tcPr>
          <w:p w14:paraId="30C91554" w14:textId="59C134A2" w:rsidR="002E183F" w:rsidRPr="00400409" w:rsidRDefault="002E183F" w:rsidP="0040040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110" w:type="dxa"/>
            <w:tcBorders>
              <w:bottom w:val="single" w:sz="4" w:space="0" w:color="auto"/>
            </w:tcBorders>
            <w:hideMark/>
          </w:tcPr>
          <w:p w14:paraId="08BD385A" w14:textId="77777777" w:rsidR="002E183F" w:rsidRPr="00400409" w:rsidRDefault="002E183F" w:rsidP="0040040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w:t>
            </w:r>
          </w:p>
        </w:tc>
        <w:tc>
          <w:tcPr>
            <w:tcW w:w="1410" w:type="dxa"/>
            <w:tcBorders>
              <w:bottom w:val="single" w:sz="4" w:space="0" w:color="auto"/>
            </w:tcBorders>
            <w:hideMark/>
          </w:tcPr>
          <w:p w14:paraId="5E2784F3" w14:textId="77777777" w:rsidR="002E183F" w:rsidRPr="00400409" w:rsidRDefault="002E183F" w:rsidP="0040040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 Student Housing</w:t>
            </w:r>
          </w:p>
        </w:tc>
        <w:tc>
          <w:tcPr>
            <w:tcW w:w="0" w:type="dxa"/>
            <w:tcBorders>
              <w:bottom w:val="single" w:sz="4" w:space="0" w:color="auto"/>
            </w:tcBorders>
            <w:hideMark/>
          </w:tcPr>
          <w:p w14:paraId="2D244E36" w14:textId="77777777" w:rsidR="002E183F" w:rsidRPr="00400409" w:rsidRDefault="002E183F" w:rsidP="0040040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Non-Campus</w:t>
            </w:r>
          </w:p>
        </w:tc>
        <w:tc>
          <w:tcPr>
            <w:tcW w:w="1235" w:type="dxa"/>
            <w:tcBorders>
              <w:bottom w:val="single" w:sz="4" w:space="0" w:color="auto"/>
            </w:tcBorders>
            <w:hideMark/>
          </w:tcPr>
          <w:p w14:paraId="64D94668" w14:textId="77777777" w:rsidR="002E183F" w:rsidRPr="00400409" w:rsidRDefault="002E183F" w:rsidP="0040040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Public Property</w:t>
            </w:r>
          </w:p>
        </w:tc>
      </w:tr>
      <w:tr w:rsidR="002E183F" w:rsidRPr="00400409" w14:paraId="1361D7A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7FA03E44" w14:textId="77777777" w:rsidR="002E183F" w:rsidRPr="00400409" w:rsidRDefault="002E183F" w:rsidP="00400409">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Borders>
              <w:top w:val="single" w:sz="4" w:space="0" w:color="auto"/>
            </w:tcBorders>
          </w:tcPr>
          <w:p w14:paraId="692AFA81" w14:textId="2A823DD8" w:rsidR="002E183F" w:rsidRPr="00400409" w:rsidRDefault="07A3956D"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340C01DB">
              <w:rPr>
                <w:rFonts w:ascii="Cambria" w:eastAsia="Times New Roman" w:hAnsi="Cambria" w:cs="Calibri"/>
                <w:color w:val="000000" w:themeColor="text1"/>
                <w:sz w:val="20"/>
                <w:szCs w:val="20"/>
              </w:rPr>
              <w:t>2</w:t>
            </w:r>
            <w:r w:rsidR="11FE778C" w:rsidRPr="340C01DB">
              <w:rPr>
                <w:rFonts w:ascii="Cambria" w:eastAsia="Times New Roman" w:hAnsi="Cambria" w:cs="Calibri"/>
                <w:color w:val="000000" w:themeColor="text1"/>
                <w:sz w:val="20"/>
                <w:szCs w:val="20"/>
              </w:rPr>
              <w:t>020</w:t>
            </w:r>
          </w:p>
        </w:tc>
        <w:tc>
          <w:tcPr>
            <w:tcW w:w="1110" w:type="dxa"/>
            <w:tcBorders>
              <w:top w:val="single" w:sz="4" w:space="0" w:color="auto"/>
            </w:tcBorders>
            <w:noWrap/>
            <w:hideMark/>
          </w:tcPr>
          <w:p w14:paraId="4181A61F" w14:textId="77777777" w:rsidR="002E183F" w:rsidRPr="00400409" w:rsidRDefault="002E183F"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25CED100" w14:textId="77777777" w:rsidR="002E183F" w:rsidRPr="00400409" w:rsidRDefault="002E183F"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0A34A965" w14:textId="77777777" w:rsidR="002E183F" w:rsidRPr="00400409" w:rsidRDefault="002E183F"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21534A9B" w14:textId="77777777" w:rsidR="002E183F" w:rsidRPr="00400409" w:rsidRDefault="002E183F"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2E183F" w:rsidRPr="00400409" w14:paraId="521067A8"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30C672B1" w14:textId="2A2540CA" w:rsidR="002E183F" w:rsidRPr="00400409" w:rsidRDefault="0072488C" w:rsidP="00400409">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Pr>
          <w:p w14:paraId="7616E817" w14:textId="71447275" w:rsidR="002E183F" w:rsidRPr="00400409" w:rsidRDefault="07A3956D" w:rsidP="0040040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340C01DB">
              <w:rPr>
                <w:rFonts w:ascii="Cambria" w:eastAsia="Times New Roman" w:hAnsi="Cambria" w:cs="Calibri"/>
                <w:color w:val="000000" w:themeColor="text1"/>
                <w:sz w:val="20"/>
                <w:szCs w:val="20"/>
              </w:rPr>
              <w:t>202</w:t>
            </w:r>
            <w:r w:rsidR="15656B41" w:rsidRPr="340C01DB">
              <w:rPr>
                <w:rFonts w:ascii="Cambria" w:eastAsia="Times New Roman" w:hAnsi="Cambria" w:cs="Calibri"/>
                <w:color w:val="000000" w:themeColor="text1"/>
                <w:sz w:val="20"/>
                <w:szCs w:val="20"/>
              </w:rPr>
              <w:t>1</w:t>
            </w:r>
          </w:p>
        </w:tc>
        <w:tc>
          <w:tcPr>
            <w:tcW w:w="1110" w:type="dxa"/>
            <w:noWrap/>
          </w:tcPr>
          <w:p w14:paraId="482ABB3B" w14:textId="646E68C7" w:rsidR="002E183F" w:rsidRPr="00400409" w:rsidRDefault="0072488C" w:rsidP="0040040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2A5D927D" w14:textId="7AB68B82" w:rsidR="002E183F" w:rsidRPr="00400409" w:rsidRDefault="0072488C" w:rsidP="0040040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62C986E5" w14:textId="4812E5AC" w:rsidR="002E183F" w:rsidRPr="00400409" w:rsidRDefault="0072488C" w:rsidP="0040040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6848F5F3" w14:textId="1801E39C" w:rsidR="002E183F" w:rsidRPr="00400409" w:rsidRDefault="0072488C" w:rsidP="0040040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2E183F" w:rsidRPr="00400409" w14:paraId="4ED6950E"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68D29167" w14:textId="72333F60" w:rsidR="002E183F" w:rsidRPr="00400409" w:rsidRDefault="0072488C" w:rsidP="00400409">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Borders>
              <w:bottom w:val="single" w:sz="4" w:space="0" w:color="auto"/>
            </w:tcBorders>
          </w:tcPr>
          <w:p w14:paraId="56BC51A8" w14:textId="6335D0A2" w:rsidR="002E183F" w:rsidRPr="00400409" w:rsidRDefault="07A3956D"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340C01DB">
              <w:rPr>
                <w:rFonts w:ascii="Cambria" w:eastAsia="Times New Roman" w:hAnsi="Cambria" w:cs="Calibri"/>
                <w:color w:val="000000" w:themeColor="text1"/>
                <w:sz w:val="20"/>
                <w:szCs w:val="20"/>
              </w:rPr>
              <w:t>202</w:t>
            </w:r>
            <w:r w:rsidR="6BA771C2" w:rsidRPr="340C01DB">
              <w:rPr>
                <w:rFonts w:ascii="Cambria" w:eastAsia="Times New Roman" w:hAnsi="Cambria" w:cs="Calibri"/>
                <w:color w:val="000000" w:themeColor="text1"/>
                <w:sz w:val="20"/>
                <w:szCs w:val="20"/>
              </w:rPr>
              <w:t>2</w:t>
            </w:r>
          </w:p>
        </w:tc>
        <w:tc>
          <w:tcPr>
            <w:tcW w:w="1110" w:type="dxa"/>
            <w:tcBorders>
              <w:bottom w:val="single" w:sz="4" w:space="0" w:color="auto"/>
            </w:tcBorders>
            <w:noWrap/>
          </w:tcPr>
          <w:p w14:paraId="712118DF" w14:textId="1B858F45" w:rsidR="002E183F" w:rsidRPr="00400409" w:rsidRDefault="0072488C"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1DC417E7" w14:textId="6DD61B5C" w:rsidR="002E183F" w:rsidRPr="00400409" w:rsidRDefault="0072488C"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06D5BA2F" w14:textId="49E49BB2" w:rsidR="002E183F" w:rsidRPr="00400409" w:rsidRDefault="0072488C"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50545891" w14:textId="6235DE7E" w:rsidR="002E183F" w:rsidRPr="00400409" w:rsidRDefault="0072488C" w:rsidP="0040040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1269DCF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2B9AF61D"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Borders>
              <w:top w:val="single" w:sz="4" w:space="0" w:color="auto"/>
            </w:tcBorders>
          </w:tcPr>
          <w:p w14:paraId="6D34FE5C"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72E08535"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2A6337D1"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3B61269E"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19133F23"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6CF50F2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49686B40" w14:textId="61DF5968"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Pr>
          <w:p w14:paraId="6ED134B3"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45E75449" w14:textId="05C121AA"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56994CC9" w14:textId="5D3517F3"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522393CF" w14:textId="58E4B106"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39EA4F68" w14:textId="586814A9"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2F97BD0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26427860" w14:textId="5075D94D"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Borders>
              <w:bottom w:val="single" w:sz="4" w:space="0" w:color="auto"/>
            </w:tcBorders>
          </w:tcPr>
          <w:p w14:paraId="106ECD7C"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5F10C7E6" w14:textId="50ECA7A6"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21D1B845" w14:textId="21E85962"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0596F042" w14:textId="69B9C26A"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0A8BC881" w14:textId="16645718"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02B4B68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024F7D07"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Borders>
              <w:top w:val="single" w:sz="4" w:space="0" w:color="auto"/>
            </w:tcBorders>
          </w:tcPr>
          <w:p w14:paraId="2921FB9D"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3E7C21FA"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3B3042A6"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4579A815"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6731F5EF"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4A7EDA1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5C862F61" w14:textId="5AFC28A9"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Pr>
          <w:p w14:paraId="45A4383E"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22D4806B" w14:textId="297F7C69"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4D4F5D17" w14:textId="1AD4A090"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8B31B7C" w14:textId="6A2074AC"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0A3265FA" w14:textId="7A28EBCF"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12DC36BF"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54E08BDD" w14:textId="16B0D2AF"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Borders>
              <w:bottom w:val="single" w:sz="4" w:space="0" w:color="auto"/>
            </w:tcBorders>
          </w:tcPr>
          <w:p w14:paraId="4ADAB7B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45627374" w14:textId="74A8F57E"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6CF3FEA2" w14:textId="10DEE3F4"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677C705B" w14:textId="51DBC0CF"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2BEF354B" w14:textId="7680B5BD"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0D88F07F"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69CB37AD" w14:textId="32B1C90F"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Borders>
              <w:top w:val="single" w:sz="4" w:space="0" w:color="auto"/>
            </w:tcBorders>
          </w:tcPr>
          <w:p w14:paraId="17684A1F"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3423D180"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5D28EA53"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05B24F4B"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24989B42"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1436350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4E11747C" w14:textId="15D2C576"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Pr>
          <w:p w14:paraId="1C4DAD39"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0EAE87BA" w14:textId="3A0FC789"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58999368" w14:textId="0A66AABD"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16B8D666" w14:textId="1FB0D194"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4C05C3D2" w14:textId="5D64E81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018EB3DF"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38AE205A" w14:textId="51EE08B2"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Borders>
              <w:bottom w:val="single" w:sz="4" w:space="0" w:color="auto"/>
            </w:tcBorders>
          </w:tcPr>
          <w:p w14:paraId="0DF25947"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0B1BFB42" w14:textId="4964F5D5"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4B82CF4B" w14:textId="4137C8C5"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7457528D" w14:textId="141DF6A0"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5506D10D" w14:textId="5C8B0F6C"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2D1D320E"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597EF07B"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Borders>
              <w:top w:val="single" w:sz="4" w:space="0" w:color="auto"/>
            </w:tcBorders>
          </w:tcPr>
          <w:p w14:paraId="597F379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75DC8F4C"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2972570A"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2281DB00"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6ABB4399"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6B28791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30CE9D36" w14:textId="336D061C"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Pr>
          <w:p w14:paraId="04F1A074"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0171FE0F" w14:textId="2DE670C8"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0D2C25F9" w14:textId="7C8173CE"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1B96E7D" w14:textId="0D44AD29"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71D09D1E" w14:textId="1EB3B32C"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60E2B33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7EE4603C" w14:textId="789025B4"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Borders>
              <w:bottom w:val="single" w:sz="4" w:space="0" w:color="auto"/>
            </w:tcBorders>
          </w:tcPr>
          <w:p w14:paraId="2B208CB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1A4CDE3A" w14:textId="2258E0D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11F61770" w14:textId="46B66F66"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28EDD84A" w14:textId="5FDC66FB"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478F55FD" w14:textId="25679D9A"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6E4B1CE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54160506"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Borders>
              <w:top w:val="single" w:sz="4" w:space="0" w:color="auto"/>
            </w:tcBorders>
          </w:tcPr>
          <w:p w14:paraId="19D82209"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6BCB8B06"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7AA148D5"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187403B3"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35BEA84B"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1A6787F0"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0C34CA55" w14:textId="1E06121F"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Pr>
          <w:p w14:paraId="76AEE3FA"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6042D25A" w14:textId="38013178"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7E8CBEBA" w14:textId="20D3A4D5"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87DE552" w14:textId="726749DB"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10D36F75" w14:textId="7F894586"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49B2E7E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46025150" w14:textId="58B175D4"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Borders>
              <w:bottom w:val="single" w:sz="4" w:space="0" w:color="auto"/>
            </w:tcBorders>
          </w:tcPr>
          <w:p w14:paraId="0317B8AF"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61F63E21" w14:textId="54F46012"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3EBA708C" w14:textId="3E168089"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117C8EAB" w14:textId="004DD420"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7279E77F" w14:textId="44CF869F"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3E22E42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52A1046A"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Borders>
              <w:top w:val="single" w:sz="4" w:space="0" w:color="auto"/>
            </w:tcBorders>
          </w:tcPr>
          <w:p w14:paraId="65C15E86"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06333466"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756DD104"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10F88DDA"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2A66A05D"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2631E03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6E573BAB" w14:textId="686F8D2B"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Pr>
          <w:p w14:paraId="2273F6C7"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2398FE04" w14:textId="38B040B3"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3F55B2B3" w14:textId="5CAEEE70"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55B54F4C" w14:textId="3DFE2F9B"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27B00162" w14:textId="5B751CE2"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49224BC6"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3370D1AE" w14:textId="1A87A309"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Borders>
              <w:bottom w:val="single" w:sz="4" w:space="0" w:color="auto"/>
            </w:tcBorders>
          </w:tcPr>
          <w:p w14:paraId="6E64DE2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0A28BCE8" w14:textId="1262ACB1"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57E3C8B3" w14:textId="6E87C390"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5897729D" w14:textId="69664D2B"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4514C6FA" w14:textId="14AB4D28"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6248CD5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5B979A3C"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825" w:type="dxa"/>
            <w:tcBorders>
              <w:top w:val="single" w:sz="4" w:space="0" w:color="auto"/>
            </w:tcBorders>
          </w:tcPr>
          <w:p w14:paraId="516E1ECC"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6204E97B"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717DECEC"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06F70064"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4CD6AA1C"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1526164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25B06E2C" w14:textId="3130D4A2"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825" w:type="dxa"/>
          </w:tcPr>
          <w:p w14:paraId="64621BCE"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7C7F480D" w14:textId="0AADD235"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39FC1229" w14:textId="4965FBEB"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1651770E" w14:textId="687E36D8"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4E51047D" w14:textId="4D0AD974"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6DF1D782"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1DB4DAA7" w14:textId="395A2B96"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825" w:type="dxa"/>
            <w:tcBorders>
              <w:bottom w:val="single" w:sz="4" w:space="0" w:color="auto"/>
            </w:tcBorders>
          </w:tcPr>
          <w:p w14:paraId="5C24427B"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3E34EF84" w14:textId="5B0D834F"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0FD5734C" w14:textId="30734BA9"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0AB4E402" w14:textId="522A63B1"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589BD972" w14:textId="3F3F5A36"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042B94F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1DFA3BEE"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Borders>
              <w:top w:val="single" w:sz="4" w:space="0" w:color="auto"/>
            </w:tcBorders>
          </w:tcPr>
          <w:p w14:paraId="5F29A0F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23D9CB37"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7555C7D5"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76E021D3"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0F7E87C7"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3F233738"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4EE90C76" w14:textId="0ECFF444"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Pr>
          <w:p w14:paraId="0BC54B66"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5D8FE30E" w14:textId="5D69CDD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74068845" w14:textId="3F0AAB64"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39A6A665" w14:textId="175DDF9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494A36C0" w14:textId="0757698B"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2C8BE72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0468B4EC" w14:textId="5ADA7BBD"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Borders>
              <w:bottom w:val="single" w:sz="4" w:space="0" w:color="auto"/>
            </w:tcBorders>
          </w:tcPr>
          <w:p w14:paraId="335BCFC4"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3FF181E0" w14:textId="1323630C"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2F10346F" w14:textId="4F9B7988"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1BB859CC" w14:textId="1A923CC3"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0A59A7ED" w14:textId="7731BCF5"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1897444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16FEA000"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Borders>
              <w:top w:val="single" w:sz="4" w:space="0" w:color="auto"/>
            </w:tcBorders>
          </w:tcPr>
          <w:p w14:paraId="3B039ACD"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414CD26D"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3B3182CE"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7573DF31"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79464A24" w14:textId="7777777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505BEC19"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5BE46206" w14:textId="1943D2D8"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Pr>
          <w:p w14:paraId="35806F94"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639154C6" w14:textId="36FB679F"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596E0C8A" w14:textId="65C31A52"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6DE3F773" w14:textId="08D5BAA5"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5D98F781" w14:textId="0A66134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224DD94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6DDDEEDC" w14:textId="59FC5700"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Borders>
              <w:bottom w:val="single" w:sz="4" w:space="0" w:color="auto"/>
            </w:tcBorders>
          </w:tcPr>
          <w:p w14:paraId="201E004C"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76216953" w14:textId="1C34B3EA"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7AD29BA5" w14:textId="2CE6D66D"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7CAA0AF0" w14:textId="2EBCD2D7"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22729F16" w14:textId="1CF14146"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78AC5B6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hideMark/>
          </w:tcPr>
          <w:p w14:paraId="7E236C13" w14:textId="77777777"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Borders>
              <w:top w:val="single" w:sz="4" w:space="0" w:color="auto"/>
            </w:tcBorders>
          </w:tcPr>
          <w:p w14:paraId="470301AC"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10" w:type="dxa"/>
            <w:tcBorders>
              <w:top w:val="single" w:sz="4" w:space="0" w:color="auto"/>
            </w:tcBorders>
            <w:noWrap/>
            <w:hideMark/>
          </w:tcPr>
          <w:p w14:paraId="2FF600A7"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410" w:type="dxa"/>
            <w:tcBorders>
              <w:top w:val="single" w:sz="4" w:space="0" w:color="auto"/>
            </w:tcBorders>
            <w:noWrap/>
            <w:hideMark/>
          </w:tcPr>
          <w:p w14:paraId="0B83C1F1"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58B3E1AA"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35" w:type="dxa"/>
            <w:tcBorders>
              <w:top w:val="single" w:sz="4" w:space="0" w:color="auto"/>
              <w:right w:val="single" w:sz="4" w:space="0" w:color="auto"/>
            </w:tcBorders>
            <w:noWrap/>
            <w:hideMark/>
          </w:tcPr>
          <w:p w14:paraId="07E5098F" w14:textId="77777777"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72488C" w:rsidRPr="00400409" w14:paraId="66C7733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tcPr>
          <w:p w14:paraId="615DD9DC" w14:textId="25F0783A"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Pr>
          <w:p w14:paraId="57778EF9"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10" w:type="dxa"/>
            <w:noWrap/>
          </w:tcPr>
          <w:p w14:paraId="687BAA48" w14:textId="1B6D64BF"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noWrap/>
          </w:tcPr>
          <w:p w14:paraId="6B40726E" w14:textId="4EBEAA9C"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2272E3D8" w14:textId="03A3F77F"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right w:val="single" w:sz="4" w:space="0" w:color="auto"/>
            </w:tcBorders>
            <w:noWrap/>
          </w:tcPr>
          <w:p w14:paraId="2C9B8EF1" w14:textId="445A67ED" w:rsidR="0072488C" w:rsidRPr="00400409" w:rsidRDefault="0072488C" w:rsidP="0072488C">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72488C" w:rsidRPr="00400409" w14:paraId="0497C029"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tcPr>
          <w:p w14:paraId="20246ADF" w14:textId="15411919" w:rsidR="0072488C" w:rsidRPr="00400409" w:rsidRDefault="0072488C" w:rsidP="0072488C">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Borders>
              <w:bottom w:val="single" w:sz="4" w:space="0" w:color="auto"/>
            </w:tcBorders>
          </w:tcPr>
          <w:p w14:paraId="330B3926"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10" w:type="dxa"/>
            <w:tcBorders>
              <w:bottom w:val="single" w:sz="4" w:space="0" w:color="auto"/>
            </w:tcBorders>
            <w:noWrap/>
          </w:tcPr>
          <w:p w14:paraId="30249E8A" w14:textId="6CA78492"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410" w:type="dxa"/>
            <w:tcBorders>
              <w:bottom w:val="single" w:sz="4" w:space="0" w:color="auto"/>
            </w:tcBorders>
            <w:noWrap/>
          </w:tcPr>
          <w:p w14:paraId="07E2F073" w14:textId="7195CCEC"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282F16DD" w14:textId="1AE36B8E"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5" w:type="dxa"/>
            <w:tcBorders>
              <w:bottom w:val="single" w:sz="4" w:space="0" w:color="auto"/>
              <w:right w:val="single" w:sz="4" w:space="0" w:color="auto"/>
            </w:tcBorders>
            <w:noWrap/>
          </w:tcPr>
          <w:p w14:paraId="318CE0C5" w14:textId="21A1D6C4" w:rsidR="0072488C" w:rsidRPr="00400409" w:rsidRDefault="0072488C" w:rsidP="0072488C">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2E517BEA" w14:textId="3DB14433" w:rsidR="00400409" w:rsidRPr="004C2D75" w:rsidRDefault="00400409" w:rsidP="00400409">
      <w:pPr>
        <w:rPr>
          <w:rFonts w:ascii="Cambria" w:hAnsi="Cambria"/>
          <w:sz w:val="22"/>
          <w:szCs w:val="22"/>
        </w:rPr>
      </w:pPr>
    </w:p>
    <w:tbl>
      <w:tblPr>
        <w:tblStyle w:val="GridTable4-Accent5"/>
        <w:tblW w:w="9425" w:type="dxa"/>
        <w:tblLook w:val="04A0" w:firstRow="1" w:lastRow="0" w:firstColumn="1" w:lastColumn="0" w:noHBand="0" w:noVBand="1"/>
      </w:tblPr>
      <w:tblGrid>
        <w:gridCol w:w="3720"/>
        <w:gridCol w:w="870"/>
        <w:gridCol w:w="1170"/>
        <w:gridCol w:w="1305"/>
        <w:gridCol w:w="1110"/>
        <w:gridCol w:w="1250"/>
      </w:tblGrid>
      <w:tr w:rsidR="00F53FE9" w:rsidRPr="0079523A" w14:paraId="60032C35"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20" w:type="dxa"/>
            <w:noWrap/>
            <w:hideMark/>
          </w:tcPr>
          <w:p w14:paraId="4FA32EE0" w14:textId="77777777" w:rsidR="00F53FE9" w:rsidRPr="0079523A" w:rsidRDefault="00F53FE9" w:rsidP="0079523A">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VAWA Offenses</w:t>
            </w:r>
          </w:p>
        </w:tc>
        <w:tc>
          <w:tcPr>
            <w:tcW w:w="870" w:type="dxa"/>
          </w:tcPr>
          <w:p w14:paraId="7150FB80" w14:textId="1C49CF8C"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170" w:type="dxa"/>
            <w:hideMark/>
          </w:tcPr>
          <w:p w14:paraId="424A2257" w14:textId="0EE48F0F"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305" w:type="dxa"/>
            <w:hideMark/>
          </w:tcPr>
          <w:p w14:paraId="31142AB7"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110" w:type="dxa"/>
            <w:hideMark/>
          </w:tcPr>
          <w:p w14:paraId="6DB7706A"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50" w:type="dxa"/>
            <w:hideMark/>
          </w:tcPr>
          <w:p w14:paraId="31608CB8"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F53FE9" w:rsidRPr="0079523A" w14:paraId="3E9D66D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74C3E463" w14:textId="77777777"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870" w:type="dxa"/>
          </w:tcPr>
          <w:p w14:paraId="40607A1E"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noWrap/>
            <w:hideMark/>
          </w:tcPr>
          <w:p w14:paraId="1A1DA2D4" w14:textId="1499DB5F"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305" w:type="dxa"/>
            <w:noWrap/>
            <w:hideMark/>
          </w:tcPr>
          <w:p w14:paraId="7DFC520A"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10" w:type="dxa"/>
            <w:noWrap/>
            <w:hideMark/>
          </w:tcPr>
          <w:p w14:paraId="53E43E38"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50" w:type="dxa"/>
            <w:noWrap/>
            <w:hideMark/>
          </w:tcPr>
          <w:p w14:paraId="7633DC75"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F53FE9" w:rsidRPr="0079523A" w14:paraId="15B8856A"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7CFC18DB" w14:textId="775AF4E9"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lastRenderedPageBreak/>
              <w:t>Domestic Violence</w:t>
            </w:r>
          </w:p>
        </w:tc>
        <w:tc>
          <w:tcPr>
            <w:tcW w:w="870" w:type="dxa"/>
          </w:tcPr>
          <w:p w14:paraId="5A1E7D32"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6E52850A" w14:textId="2F6044AF"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305" w:type="dxa"/>
            <w:noWrap/>
          </w:tcPr>
          <w:p w14:paraId="6EC6B7A8" w14:textId="1B37AF84"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10" w:type="dxa"/>
            <w:noWrap/>
          </w:tcPr>
          <w:p w14:paraId="58809EF1" w14:textId="4255086F"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50" w:type="dxa"/>
            <w:noWrap/>
          </w:tcPr>
          <w:p w14:paraId="595E6794" w14:textId="53316DFA"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4B7EAF6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63D39026" w14:textId="7772881A"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870" w:type="dxa"/>
          </w:tcPr>
          <w:p w14:paraId="7B4BC5B2"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noWrap/>
          </w:tcPr>
          <w:p w14:paraId="464DF4D2" w14:textId="2A54FFFD"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305" w:type="dxa"/>
            <w:noWrap/>
          </w:tcPr>
          <w:p w14:paraId="37B5EF29" w14:textId="19ED6388"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10" w:type="dxa"/>
            <w:noWrap/>
          </w:tcPr>
          <w:p w14:paraId="59A4CDB0" w14:textId="43100AFC"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50" w:type="dxa"/>
            <w:noWrap/>
          </w:tcPr>
          <w:p w14:paraId="2273B1F4" w14:textId="59823053"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34DD272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77F4D80" w14:textId="77777777"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70" w:type="dxa"/>
          </w:tcPr>
          <w:p w14:paraId="4817195D"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noWrap/>
            <w:hideMark/>
          </w:tcPr>
          <w:p w14:paraId="29CD09F5" w14:textId="76842D3D"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hideMark/>
          </w:tcPr>
          <w:p w14:paraId="3A03C968" w14:textId="6EA40B61"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hideMark/>
          </w:tcPr>
          <w:p w14:paraId="3E52669C" w14:textId="373E2CCE"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hideMark/>
          </w:tcPr>
          <w:p w14:paraId="7A37419D" w14:textId="1168C53D"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F53FE9" w:rsidRPr="0079523A" w14:paraId="3B44E4C1"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6A6CD293" w14:textId="5953A56D"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70" w:type="dxa"/>
          </w:tcPr>
          <w:p w14:paraId="3DE0D6F3"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6BD73BCC" w14:textId="311956B9"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tcPr>
          <w:p w14:paraId="3B1DFE9D" w14:textId="3420C043"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tcPr>
          <w:p w14:paraId="08BDB078" w14:textId="677CA800"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tcPr>
          <w:p w14:paraId="7027A07E" w14:textId="3445E3CA"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F53FE9" w:rsidRPr="0079523A" w14:paraId="08F601C2"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0CD6E055" w14:textId="78FE1F9C"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70" w:type="dxa"/>
          </w:tcPr>
          <w:p w14:paraId="28D89CB9"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noWrap/>
          </w:tcPr>
          <w:p w14:paraId="2A68CD0F" w14:textId="5DFE5AD7"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tcPr>
          <w:p w14:paraId="118F8A6D" w14:textId="01EFC226"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tcPr>
          <w:p w14:paraId="4ABE2022" w14:textId="65F7EFB0"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tcPr>
          <w:p w14:paraId="7AE39C74" w14:textId="73B32281"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F53FE9" w:rsidRPr="0079523A" w14:paraId="4383EE0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233424F1" w14:textId="77777777"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70" w:type="dxa"/>
          </w:tcPr>
          <w:p w14:paraId="7FFEACC2"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noWrap/>
            <w:hideMark/>
          </w:tcPr>
          <w:p w14:paraId="2279EB3F" w14:textId="16D3B3C4"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hideMark/>
          </w:tcPr>
          <w:p w14:paraId="3A42A47B" w14:textId="7FAA5527"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hideMark/>
          </w:tcPr>
          <w:p w14:paraId="29ACDF4C" w14:textId="2284A5A9"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hideMark/>
          </w:tcPr>
          <w:p w14:paraId="67FF2D90" w14:textId="44202669"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F53FE9" w:rsidRPr="0079523A" w14:paraId="7B2CD4A8"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0E0217CD" w14:textId="1486CB6E"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70" w:type="dxa"/>
          </w:tcPr>
          <w:p w14:paraId="4BFF3ACF"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0157C7DA" w14:textId="4657A836"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tcPr>
          <w:p w14:paraId="1F9AA866" w14:textId="2BDCEC58"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tcPr>
          <w:p w14:paraId="0B3B1F5C" w14:textId="5563C5CF"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tcPr>
          <w:p w14:paraId="762EC447" w14:textId="6FA867DE"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F53FE9" w:rsidRPr="0079523A" w14:paraId="1ABD76F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tcPr>
          <w:p w14:paraId="5ABE216F" w14:textId="123702F8"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70" w:type="dxa"/>
          </w:tcPr>
          <w:p w14:paraId="34934CCB"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noWrap/>
          </w:tcPr>
          <w:p w14:paraId="4B1598A2" w14:textId="3146D0B8"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305" w:type="dxa"/>
            <w:noWrap/>
          </w:tcPr>
          <w:p w14:paraId="168D5B9E" w14:textId="04C1F592"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10" w:type="dxa"/>
            <w:noWrap/>
          </w:tcPr>
          <w:p w14:paraId="48006AEE" w14:textId="1FF68389"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50" w:type="dxa"/>
            <w:noWrap/>
          </w:tcPr>
          <w:p w14:paraId="5312FE95" w14:textId="4F20D9AA"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54923211" w14:textId="77777777" w:rsidR="0079523A" w:rsidRPr="004C2D75" w:rsidRDefault="0079523A" w:rsidP="00400409">
      <w:pPr>
        <w:rPr>
          <w:rFonts w:ascii="Cambria" w:hAnsi="Cambria"/>
          <w:sz w:val="22"/>
          <w:szCs w:val="22"/>
        </w:rPr>
      </w:pPr>
    </w:p>
    <w:tbl>
      <w:tblPr>
        <w:tblStyle w:val="GridTable4-Accent5"/>
        <w:tblW w:w="9350" w:type="dxa"/>
        <w:tblLook w:val="04A0" w:firstRow="1" w:lastRow="0" w:firstColumn="1" w:lastColumn="0" w:noHBand="0" w:noVBand="1"/>
      </w:tblPr>
      <w:tblGrid>
        <w:gridCol w:w="4095"/>
        <w:gridCol w:w="800"/>
        <w:gridCol w:w="1020"/>
        <w:gridCol w:w="1125"/>
        <w:gridCol w:w="1050"/>
        <w:gridCol w:w="1260"/>
      </w:tblGrid>
      <w:tr w:rsidR="00F53FE9" w:rsidRPr="0079523A" w14:paraId="4C6C3E5F"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95" w:type="dxa"/>
            <w:tcBorders>
              <w:bottom w:val="single" w:sz="4" w:space="0" w:color="auto"/>
            </w:tcBorders>
            <w:noWrap/>
            <w:hideMark/>
          </w:tcPr>
          <w:p w14:paraId="74BF5359" w14:textId="2667D5B0" w:rsidR="00F53FE9" w:rsidRPr="0079523A" w:rsidRDefault="00F53FE9" w:rsidP="0079523A">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A</w:t>
            </w:r>
            <w:r>
              <w:rPr>
                <w:rFonts w:ascii="Cambria" w:eastAsia="Times New Roman" w:hAnsi="Cambria" w:cs="Calibri"/>
                <w:color w:val="000000"/>
                <w:sz w:val="22"/>
                <w:szCs w:val="22"/>
              </w:rPr>
              <w:t>rrests</w:t>
            </w:r>
          </w:p>
        </w:tc>
        <w:tc>
          <w:tcPr>
            <w:tcW w:w="800" w:type="dxa"/>
            <w:tcBorders>
              <w:bottom w:val="single" w:sz="4" w:space="0" w:color="auto"/>
            </w:tcBorders>
          </w:tcPr>
          <w:p w14:paraId="56C9D76B" w14:textId="04C04D6D"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20" w:type="dxa"/>
            <w:tcBorders>
              <w:bottom w:val="single" w:sz="4" w:space="0" w:color="auto"/>
            </w:tcBorders>
            <w:hideMark/>
          </w:tcPr>
          <w:p w14:paraId="6AED84F3" w14:textId="57B50691"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25" w:type="dxa"/>
            <w:tcBorders>
              <w:bottom w:val="single" w:sz="4" w:space="0" w:color="auto"/>
            </w:tcBorders>
            <w:hideMark/>
          </w:tcPr>
          <w:p w14:paraId="351255CA"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050" w:type="dxa"/>
            <w:tcBorders>
              <w:bottom w:val="single" w:sz="4" w:space="0" w:color="auto"/>
            </w:tcBorders>
            <w:hideMark/>
          </w:tcPr>
          <w:p w14:paraId="1B71F56F"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60" w:type="dxa"/>
            <w:tcBorders>
              <w:bottom w:val="single" w:sz="4" w:space="0" w:color="auto"/>
            </w:tcBorders>
            <w:hideMark/>
          </w:tcPr>
          <w:p w14:paraId="7DE16F00" w14:textId="77777777" w:rsidR="00F53FE9" w:rsidRPr="0079523A" w:rsidRDefault="00F53FE9" w:rsidP="0079523A">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F53FE9" w:rsidRPr="0079523A" w14:paraId="6FE3004A"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6FA1A796" w14:textId="77777777"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00" w:type="dxa"/>
            <w:tcBorders>
              <w:top w:val="single" w:sz="4" w:space="0" w:color="auto"/>
            </w:tcBorders>
          </w:tcPr>
          <w:p w14:paraId="1D5FC756"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27A726F8" w14:textId="430C90C0"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528ECD23"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4B6097C6"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60" w:type="dxa"/>
            <w:tcBorders>
              <w:top w:val="single" w:sz="4" w:space="0" w:color="auto"/>
              <w:right w:val="single" w:sz="4" w:space="0" w:color="auto"/>
            </w:tcBorders>
            <w:noWrap/>
            <w:hideMark/>
          </w:tcPr>
          <w:p w14:paraId="53AB5B86"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F53FE9" w:rsidRPr="0079523A" w14:paraId="1301D0F9"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194DFDC7" w14:textId="3962E331"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00" w:type="dxa"/>
          </w:tcPr>
          <w:p w14:paraId="1725DC28"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00D773C" w14:textId="7DA7EE47"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7FA41E9F" w14:textId="1466D0CF"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5637B432" w14:textId="24F30424"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right w:val="single" w:sz="4" w:space="0" w:color="auto"/>
            </w:tcBorders>
            <w:noWrap/>
          </w:tcPr>
          <w:p w14:paraId="3208B483" w14:textId="27950FE5"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6945AA87"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7E121BEA" w14:textId="21B29A68"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00" w:type="dxa"/>
            <w:tcBorders>
              <w:bottom w:val="single" w:sz="4" w:space="0" w:color="auto"/>
            </w:tcBorders>
          </w:tcPr>
          <w:p w14:paraId="3BD3F454"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17C5E90E" w14:textId="2E6D1CD8"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1E8A7A1B" w14:textId="2AF85879"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417B243E" w14:textId="02180F0A"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bottom w:val="single" w:sz="4" w:space="0" w:color="auto"/>
              <w:right w:val="single" w:sz="4" w:space="0" w:color="auto"/>
            </w:tcBorders>
            <w:noWrap/>
          </w:tcPr>
          <w:p w14:paraId="2C2A2E79" w14:textId="49D16B8E"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7B463168"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728F0433" w14:textId="77777777"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Drug Law Arrests</w:t>
            </w:r>
          </w:p>
        </w:tc>
        <w:tc>
          <w:tcPr>
            <w:tcW w:w="800" w:type="dxa"/>
            <w:tcBorders>
              <w:top w:val="single" w:sz="4" w:space="0" w:color="auto"/>
            </w:tcBorders>
          </w:tcPr>
          <w:p w14:paraId="4655207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73A11954" w14:textId="326D9737"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06558EA6" w14:textId="77777777"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1B4E35C6" w14:textId="77777777"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60" w:type="dxa"/>
            <w:tcBorders>
              <w:top w:val="single" w:sz="4" w:space="0" w:color="auto"/>
              <w:right w:val="single" w:sz="4" w:space="0" w:color="auto"/>
            </w:tcBorders>
            <w:noWrap/>
            <w:hideMark/>
          </w:tcPr>
          <w:p w14:paraId="22719AA3" w14:textId="77777777"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F53FE9" w:rsidRPr="0079523A" w14:paraId="1C99D83B"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6532E004" w14:textId="7AA4339F" w:rsidR="00F53FE9" w:rsidRPr="0079523A" w:rsidRDefault="00F53FE9" w:rsidP="0079523A">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00" w:type="dxa"/>
          </w:tcPr>
          <w:p w14:paraId="5B85868F"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BC8DF5A" w14:textId="1FC0DE88"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42D8119" w14:textId="4525BCD5"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30BE6A3C" w14:textId="53C9FE69"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right w:val="single" w:sz="4" w:space="0" w:color="auto"/>
            </w:tcBorders>
            <w:noWrap/>
          </w:tcPr>
          <w:p w14:paraId="13FE4496" w14:textId="0731E37B"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3F86DA0F"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6036562F" w14:textId="500E64A2" w:rsidR="00F53FE9" w:rsidRPr="0079523A" w:rsidRDefault="00F53FE9" w:rsidP="0079523A">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00" w:type="dxa"/>
            <w:tcBorders>
              <w:bottom w:val="single" w:sz="4" w:space="0" w:color="auto"/>
            </w:tcBorders>
          </w:tcPr>
          <w:p w14:paraId="16DB85D2"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1F95319A" w14:textId="1FF0974A"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399CA355" w14:textId="6BE8AECC"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4932CB2C" w14:textId="5886BBCC"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bottom w:val="single" w:sz="4" w:space="0" w:color="auto"/>
              <w:right w:val="single" w:sz="4" w:space="0" w:color="auto"/>
            </w:tcBorders>
            <w:noWrap/>
          </w:tcPr>
          <w:p w14:paraId="3CA921EA" w14:textId="43DF6C55" w:rsidR="00F53FE9" w:rsidRPr="0079523A" w:rsidRDefault="00F53FE9" w:rsidP="0079523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060E4ABC"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4EE26CF3" w14:textId="77777777" w:rsidR="00F53FE9" w:rsidRPr="0079523A" w:rsidRDefault="00F53FE9" w:rsidP="0079523A">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00" w:type="dxa"/>
            <w:tcBorders>
              <w:top w:val="single" w:sz="4" w:space="0" w:color="auto"/>
            </w:tcBorders>
          </w:tcPr>
          <w:p w14:paraId="3E5CF9CE"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5F7A7E04" w14:textId="3361EBA2"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79415430"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5A47B57D"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60" w:type="dxa"/>
            <w:tcBorders>
              <w:top w:val="single" w:sz="4" w:space="0" w:color="auto"/>
              <w:right w:val="single" w:sz="4" w:space="0" w:color="auto"/>
            </w:tcBorders>
            <w:noWrap/>
            <w:hideMark/>
          </w:tcPr>
          <w:p w14:paraId="0C0A6696" w14:textId="77777777" w:rsidR="00F53FE9" w:rsidRPr="0079523A" w:rsidRDefault="00F53FE9" w:rsidP="0079523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F53FE9" w:rsidRPr="0079523A" w14:paraId="65E4B0C6"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03C20564" w14:textId="73A20B95"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00" w:type="dxa"/>
          </w:tcPr>
          <w:p w14:paraId="31630001"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45557A3F" w14:textId="7C114F6B"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7B3FABD2" w14:textId="3F20B747"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54AF9338" w14:textId="6523FEED"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right w:val="single" w:sz="4" w:space="0" w:color="auto"/>
            </w:tcBorders>
            <w:noWrap/>
          </w:tcPr>
          <w:p w14:paraId="6EAFB5F7" w14:textId="30F7A5A9" w:rsidR="00F53FE9" w:rsidRPr="0079523A" w:rsidRDefault="00F53FE9" w:rsidP="00F53FE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F53FE9" w:rsidRPr="0079523A" w14:paraId="131393A9"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6D9F599C" w14:textId="3862EF1D" w:rsidR="00F53FE9" w:rsidRPr="0079523A" w:rsidRDefault="00F53FE9" w:rsidP="00F53FE9">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00" w:type="dxa"/>
            <w:tcBorders>
              <w:bottom w:val="single" w:sz="4" w:space="0" w:color="auto"/>
            </w:tcBorders>
          </w:tcPr>
          <w:p w14:paraId="626D50E3"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153D9C1A" w14:textId="279B1CE3"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779A509B" w14:textId="04AFF7CD"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76134F3A" w14:textId="6DC223F3"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bottom w:val="single" w:sz="4" w:space="0" w:color="auto"/>
              <w:right w:val="single" w:sz="4" w:space="0" w:color="auto"/>
            </w:tcBorders>
            <w:noWrap/>
          </w:tcPr>
          <w:p w14:paraId="5DD36D43" w14:textId="4BEA0F1F" w:rsidR="00F53FE9" w:rsidRPr="0079523A" w:rsidRDefault="00F53FE9" w:rsidP="00F53FE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147A812E" w14:textId="15F898C5" w:rsidR="00C02F52" w:rsidRPr="004C2D75" w:rsidRDefault="00C02F52" w:rsidP="7A63293A">
      <w:pPr>
        <w:jc w:val="both"/>
        <w:rPr>
          <w:rFonts w:ascii="Cambria" w:eastAsia="Cambria" w:hAnsi="Cambria" w:cs="Cambria"/>
          <w:color w:val="000000" w:themeColor="text1"/>
          <w:sz w:val="22"/>
          <w:szCs w:val="22"/>
        </w:rPr>
      </w:pPr>
    </w:p>
    <w:tbl>
      <w:tblPr>
        <w:tblStyle w:val="GridTable4-Accent5"/>
        <w:tblW w:w="9350" w:type="dxa"/>
        <w:tblLook w:val="04A0" w:firstRow="1" w:lastRow="0" w:firstColumn="1" w:lastColumn="0" w:noHBand="0" w:noVBand="1"/>
      </w:tblPr>
      <w:tblGrid>
        <w:gridCol w:w="4065"/>
        <w:gridCol w:w="830"/>
        <w:gridCol w:w="1095"/>
        <w:gridCol w:w="1080"/>
        <w:gridCol w:w="1050"/>
        <w:gridCol w:w="1230"/>
      </w:tblGrid>
      <w:tr w:rsidR="00562BB9" w:rsidRPr="004C2D75" w14:paraId="294776B4"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hideMark/>
          </w:tcPr>
          <w:p w14:paraId="57CB97BB" w14:textId="79C80A4D" w:rsidR="00562BB9" w:rsidRPr="004C2D75" w:rsidRDefault="00562BB9" w:rsidP="004C2D75">
            <w:pPr>
              <w:rPr>
                <w:rFonts w:ascii="Cambria" w:eastAsia="Times New Roman" w:hAnsi="Cambria" w:cs="Calibri"/>
                <w:color w:val="000000"/>
                <w:sz w:val="22"/>
                <w:szCs w:val="22"/>
              </w:rPr>
            </w:pPr>
            <w:r>
              <w:rPr>
                <w:rFonts w:ascii="Cambria" w:eastAsia="Times New Roman" w:hAnsi="Cambria" w:cs="Calibri"/>
                <w:color w:val="000000"/>
                <w:sz w:val="22"/>
                <w:szCs w:val="22"/>
              </w:rPr>
              <w:t>Disciplinary Referrals</w:t>
            </w:r>
          </w:p>
        </w:tc>
        <w:tc>
          <w:tcPr>
            <w:tcW w:w="830" w:type="dxa"/>
            <w:tcBorders>
              <w:bottom w:val="single" w:sz="4" w:space="0" w:color="auto"/>
            </w:tcBorders>
          </w:tcPr>
          <w:p w14:paraId="2A8B496E" w14:textId="65B5FF66" w:rsidR="00562BB9" w:rsidRPr="004C2D75" w:rsidRDefault="00562BB9" w:rsidP="004C2D7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95" w:type="dxa"/>
            <w:tcBorders>
              <w:bottom w:val="single" w:sz="4" w:space="0" w:color="auto"/>
            </w:tcBorders>
            <w:hideMark/>
          </w:tcPr>
          <w:p w14:paraId="3888D7EC" w14:textId="3609A1A7" w:rsidR="00562BB9" w:rsidRPr="004C2D75" w:rsidRDefault="00562BB9" w:rsidP="004C2D7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w:t>
            </w:r>
          </w:p>
        </w:tc>
        <w:tc>
          <w:tcPr>
            <w:tcW w:w="1080" w:type="dxa"/>
            <w:tcBorders>
              <w:bottom w:val="single" w:sz="4" w:space="0" w:color="auto"/>
            </w:tcBorders>
            <w:hideMark/>
          </w:tcPr>
          <w:p w14:paraId="74D03D4A" w14:textId="77777777" w:rsidR="00562BB9" w:rsidRPr="004C2D75" w:rsidRDefault="00562BB9" w:rsidP="004C2D7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 Student Housing</w:t>
            </w:r>
          </w:p>
        </w:tc>
        <w:tc>
          <w:tcPr>
            <w:tcW w:w="1050" w:type="dxa"/>
            <w:tcBorders>
              <w:bottom w:val="single" w:sz="4" w:space="0" w:color="auto"/>
            </w:tcBorders>
            <w:hideMark/>
          </w:tcPr>
          <w:p w14:paraId="73CC47CD" w14:textId="77777777" w:rsidR="00562BB9" w:rsidRPr="004C2D75" w:rsidRDefault="00562BB9" w:rsidP="004C2D7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Non-Campus</w:t>
            </w:r>
          </w:p>
        </w:tc>
        <w:tc>
          <w:tcPr>
            <w:tcW w:w="1230" w:type="dxa"/>
            <w:tcBorders>
              <w:bottom w:val="single" w:sz="4" w:space="0" w:color="auto"/>
            </w:tcBorders>
            <w:hideMark/>
          </w:tcPr>
          <w:p w14:paraId="7EEB707D" w14:textId="77777777" w:rsidR="00562BB9" w:rsidRPr="004C2D75" w:rsidRDefault="00562BB9" w:rsidP="004C2D7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Public Property</w:t>
            </w:r>
          </w:p>
        </w:tc>
      </w:tr>
      <w:tr w:rsidR="00562BB9" w:rsidRPr="004C2D75" w14:paraId="30327458"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35A1A4A5" w14:textId="3068D3D4" w:rsidR="00562BB9" w:rsidRPr="004C2D75" w:rsidRDefault="00562BB9" w:rsidP="004C2D75">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30" w:type="dxa"/>
            <w:tcBorders>
              <w:top w:val="single" w:sz="4" w:space="0" w:color="auto"/>
            </w:tcBorders>
          </w:tcPr>
          <w:p w14:paraId="6B89B10D"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15360BD6" w14:textId="4235A8CC"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80" w:type="dxa"/>
            <w:tcBorders>
              <w:top w:val="single" w:sz="4" w:space="0" w:color="auto"/>
            </w:tcBorders>
            <w:noWrap/>
            <w:hideMark/>
          </w:tcPr>
          <w:p w14:paraId="5570C591" w14:textId="77777777"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625827B0" w14:textId="77777777"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230" w:type="dxa"/>
            <w:tcBorders>
              <w:top w:val="single" w:sz="4" w:space="0" w:color="auto"/>
              <w:right w:val="single" w:sz="4" w:space="0" w:color="auto"/>
            </w:tcBorders>
            <w:noWrap/>
            <w:hideMark/>
          </w:tcPr>
          <w:p w14:paraId="6AF766DF" w14:textId="77777777"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r>
      <w:tr w:rsidR="00562BB9" w:rsidRPr="004C2D75" w14:paraId="42AAEA5F"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0703DA02" w14:textId="0D8FAD7F" w:rsidR="00562BB9" w:rsidRPr="004C2D75" w:rsidRDefault="00562BB9" w:rsidP="004C2D75">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30" w:type="dxa"/>
          </w:tcPr>
          <w:p w14:paraId="6B3D6EB5"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39CF3A5F" w14:textId="3004D532" w:rsidR="00562BB9" w:rsidRPr="004C2D75" w:rsidRDefault="00562BB9" w:rsidP="004C2D7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80" w:type="dxa"/>
            <w:noWrap/>
          </w:tcPr>
          <w:p w14:paraId="5DFF1877" w14:textId="4473AD50" w:rsidR="00562BB9" w:rsidRPr="004C2D75" w:rsidRDefault="00562BB9" w:rsidP="004C2D7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1E5A71C9" w14:textId="24CCC136" w:rsidR="00562BB9" w:rsidRPr="004C2D75" w:rsidRDefault="00562BB9" w:rsidP="004C2D7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tcBorders>
              <w:right w:val="single" w:sz="4" w:space="0" w:color="auto"/>
            </w:tcBorders>
            <w:noWrap/>
          </w:tcPr>
          <w:p w14:paraId="0ECBFCB8" w14:textId="5E1D04B7" w:rsidR="00562BB9" w:rsidRPr="004C2D75" w:rsidRDefault="00562BB9" w:rsidP="004C2D75">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562BB9" w:rsidRPr="004C2D75" w14:paraId="6F0C2023"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6B0323D5" w14:textId="5BFF986F" w:rsidR="00562BB9" w:rsidRPr="004C2D75" w:rsidRDefault="00562BB9" w:rsidP="004C2D75">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30" w:type="dxa"/>
            <w:tcBorders>
              <w:bottom w:val="single" w:sz="4" w:space="0" w:color="auto"/>
            </w:tcBorders>
          </w:tcPr>
          <w:p w14:paraId="759B50DA"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72829072" w14:textId="1A4AC0FE"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80" w:type="dxa"/>
            <w:tcBorders>
              <w:bottom w:val="single" w:sz="4" w:space="0" w:color="auto"/>
            </w:tcBorders>
            <w:noWrap/>
          </w:tcPr>
          <w:p w14:paraId="15EC5F2D" w14:textId="40DA81F4"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280BFB45" w14:textId="19B83187"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tcBorders>
              <w:bottom w:val="single" w:sz="4" w:space="0" w:color="auto"/>
              <w:right w:val="single" w:sz="4" w:space="0" w:color="auto"/>
            </w:tcBorders>
            <w:noWrap/>
          </w:tcPr>
          <w:p w14:paraId="6EB34933" w14:textId="4A50D13F" w:rsidR="00562BB9" w:rsidRPr="004C2D75" w:rsidRDefault="00562BB9" w:rsidP="004C2D75">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562BB9" w:rsidRPr="004C2D75" w14:paraId="6F9EB447"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1AA62D36" w14:textId="59CC11DA"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30" w:type="dxa"/>
            <w:tcBorders>
              <w:top w:val="single" w:sz="4" w:space="0" w:color="auto"/>
            </w:tcBorders>
          </w:tcPr>
          <w:p w14:paraId="4A7F226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742130E7" w14:textId="4643B35B"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tcBorders>
              <w:top w:val="single" w:sz="4" w:space="0" w:color="auto"/>
            </w:tcBorders>
            <w:noWrap/>
            <w:hideMark/>
          </w:tcPr>
          <w:p w14:paraId="385E0847" w14:textId="13431A39"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0A705719" w14:textId="2C368656"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top w:val="single" w:sz="4" w:space="0" w:color="auto"/>
              <w:right w:val="single" w:sz="4" w:space="0" w:color="auto"/>
            </w:tcBorders>
            <w:noWrap/>
            <w:hideMark/>
          </w:tcPr>
          <w:p w14:paraId="12CA229E" w14:textId="37B070BE"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562BB9" w:rsidRPr="004C2D75" w14:paraId="56818C4F"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5CBBF1F5" w14:textId="4FE0C502"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30" w:type="dxa"/>
          </w:tcPr>
          <w:p w14:paraId="0FE2C33A"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313E2569" w14:textId="23F433BB"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noWrap/>
          </w:tcPr>
          <w:p w14:paraId="382E0C14" w14:textId="6A715AB5"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59923A6C" w14:textId="19B1C06D"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right w:val="single" w:sz="4" w:space="0" w:color="auto"/>
            </w:tcBorders>
            <w:noWrap/>
          </w:tcPr>
          <w:p w14:paraId="59D8354C" w14:textId="532FD3F0"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562BB9" w:rsidRPr="004C2D75" w14:paraId="1BABE7D3"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1CF3AE21" w14:textId="7CF2B5B0"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30" w:type="dxa"/>
            <w:tcBorders>
              <w:bottom w:val="single" w:sz="4" w:space="0" w:color="auto"/>
            </w:tcBorders>
          </w:tcPr>
          <w:p w14:paraId="746BEBA7"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4B6BE07C" w14:textId="47DB6DF0"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tcBorders>
              <w:bottom w:val="single" w:sz="4" w:space="0" w:color="auto"/>
            </w:tcBorders>
            <w:noWrap/>
          </w:tcPr>
          <w:p w14:paraId="048FE43F" w14:textId="48156E86"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1F33E748" w14:textId="793DD874"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bottom w:val="single" w:sz="4" w:space="0" w:color="auto"/>
              <w:right w:val="single" w:sz="4" w:space="0" w:color="auto"/>
            </w:tcBorders>
            <w:noWrap/>
          </w:tcPr>
          <w:p w14:paraId="253C76F2" w14:textId="54A5C8CF"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562BB9" w:rsidRPr="004C2D75" w14:paraId="5EA8E944" w14:textId="77777777" w:rsidTr="340C01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3677006E" w14:textId="51C483D8"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30" w:type="dxa"/>
            <w:tcBorders>
              <w:top w:val="single" w:sz="4" w:space="0" w:color="auto"/>
            </w:tcBorders>
          </w:tcPr>
          <w:p w14:paraId="7A17F332"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0E584086" w14:textId="3A41ABD3"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tcBorders>
              <w:top w:val="single" w:sz="4" w:space="0" w:color="auto"/>
            </w:tcBorders>
            <w:noWrap/>
            <w:hideMark/>
          </w:tcPr>
          <w:p w14:paraId="6AB00FDF" w14:textId="6172939E"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7F5DCAE1" w14:textId="2B8518F4"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top w:val="single" w:sz="4" w:space="0" w:color="auto"/>
              <w:right w:val="single" w:sz="4" w:space="0" w:color="auto"/>
            </w:tcBorders>
            <w:noWrap/>
            <w:hideMark/>
          </w:tcPr>
          <w:p w14:paraId="4C3D1705" w14:textId="24074866"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562BB9" w:rsidRPr="004C2D75" w14:paraId="2662C6E8" w14:textId="77777777" w:rsidTr="340C01DB">
        <w:trPr>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009BD8EB" w14:textId="5CDBD059"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30" w:type="dxa"/>
          </w:tcPr>
          <w:p w14:paraId="5037944A"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75DD5B20" w14:textId="7EE677D0"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noWrap/>
          </w:tcPr>
          <w:p w14:paraId="47FDDDD3" w14:textId="6A8F72C0"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7133CF20" w14:textId="1C322A43"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right w:val="single" w:sz="4" w:space="0" w:color="auto"/>
            </w:tcBorders>
            <w:noWrap/>
          </w:tcPr>
          <w:p w14:paraId="6B9DF8E8" w14:textId="4B8BFF24" w:rsidR="00562BB9" w:rsidRPr="004C2D75" w:rsidRDefault="00562BB9" w:rsidP="00562BB9">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562BB9" w:rsidRPr="004C2D75" w14:paraId="291001D9" w14:textId="77777777" w:rsidTr="340C01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6C1966C6" w14:textId="77D4DE37" w:rsidR="00562BB9" w:rsidRPr="004C2D75" w:rsidRDefault="00562BB9" w:rsidP="00562BB9">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30" w:type="dxa"/>
            <w:tcBorders>
              <w:bottom w:val="single" w:sz="4" w:space="0" w:color="auto"/>
            </w:tcBorders>
          </w:tcPr>
          <w:p w14:paraId="074126CA"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2588BE08" w14:textId="1412FBF5"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80" w:type="dxa"/>
            <w:tcBorders>
              <w:bottom w:val="single" w:sz="4" w:space="0" w:color="auto"/>
            </w:tcBorders>
            <w:noWrap/>
          </w:tcPr>
          <w:p w14:paraId="09EEF561" w14:textId="3758B0DC"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2F482DC1" w14:textId="6085AD01"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bottom w:val="single" w:sz="4" w:space="0" w:color="auto"/>
              <w:right w:val="single" w:sz="4" w:space="0" w:color="auto"/>
            </w:tcBorders>
            <w:noWrap/>
          </w:tcPr>
          <w:p w14:paraId="7F1022B2" w14:textId="034AEB57" w:rsidR="00562BB9" w:rsidRPr="004C2D75" w:rsidRDefault="00562BB9" w:rsidP="00562BB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7D097862" w14:textId="77777777" w:rsidR="004C2D75" w:rsidRDefault="004C2D75" w:rsidP="7A63293A">
      <w:pPr>
        <w:jc w:val="both"/>
        <w:rPr>
          <w:rFonts w:ascii="Cambria" w:eastAsia="Cambria" w:hAnsi="Cambria" w:cs="Cambria"/>
          <w:color w:val="000000" w:themeColor="text1"/>
          <w:sz w:val="32"/>
          <w:szCs w:val="32"/>
        </w:rPr>
      </w:pPr>
    </w:p>
    <w:p w14:paraId="1A593979" w14:textId="171AD14C" w:rsidR="00C02F52" w:rsidRDefault="00853E3E" w:rsidP="7A63293A">
      <w:pPr>
        <w:jc w:val="both"/>
        <w:rPr>
          <w:rFonts w:ascii="Cambria" w:eastAsia="Cambria" w:hAnsi="Cambria" w:cs="Cambria"/>
          <w:color w:val="000000" w:themeColor="text1"/>
          <w:sz w:val="20"/>
          <w:szCs w:val="20"/>
        </w:rPr>
      </w:pPr>
      <w:r>
        <w:rPr>
          <w:rFonts w:ascii="Cambria" w:eastAsia="Cambria" w:hAnsi="Cambria" w:cs="Cambria"/>
          <w:color w:val="000000" w:themeColor="text1"/>
          <w:sz w:val="20"/>
          <w:szCs w:val="20"/>
        </w:rPr>
        <w:t>No unfounded crimes and no hate crimes during these reporting periods.</w:t>
      </w:r>
    </w:p>
    <w:p w14:paraId="116E84D8" w14:textId="63C0FD92" w:rsidR="00C02F52" w:rsidRDefault="00C02F52" w:rsidP="7A63293A">
      <w:pPr>
        <w:jc w:val="both"/>
        <w:rPr>
          <w:rFonts w:ascii="Cambria" w:eastAsia="Cambria" w:hAnsi="Cambria" w:cs="Cambria"/>
          <w:color w:val="D13438"/>
          <w:sz w:val="20"/>
          <w:szCs w:val="20"/>
        </w:rPr>
      </w:pPr>
    </w:p>
    <w:p w14:paraId="6E59ABFD" w14:textId="448A9B3F" w:rsidR="00C02F52" w:rsidRDefault="00C02F52" w:rsidP="7A63293A">
      <w:pPr>
        <w:rPr>
          <w:rFonts w:eastAsia="Yu Mincho"/>
        </w:rPr>
      </w:pPr>
    </w:p>
    <w:p w14:paraId="11A7D435" w14:textId="5259DAC8" w:rsidR="00C02F52" w:rsidRDefault="73163CF2" w:rsidP="5B54FF7A">
      <w:pPr>
        <w:pStyle w:val="Heading2"/>
        <w:rPr>
          <w:sz w:val="24"/>
          <w:szCs w:val="24"/>
        </w:rPr>
      </w:pPr>
      <w:bookmarkStart w:id="146" w:name="_Toc145579858"/>
      <w:bookmarkStart w:id="147" w:name="_Toc146191578"/>
      <w:r>
        <w:lastRenderedPageBreak/>
        <w:t xml:space="preserve">Great Falls </w:t>
      </w:r>
      <w:r w:rsidR="1691C586">
        <w:t>MRJ</w:t>
      </w:r>
      <w:r>
        <w:t>CON Campus</w:t>
      </w:r>
      <w:bookmarkEnd w:id="146"/>
      <w:bookmarkEnd w:id="147"/>
    </w:p>
    <w:tbl>
      <w:tblPr>
        <w:tblStyle w:val="GridTable4-Accent5"/>
        <w:tblW w:w="9456" w:type="dxa"/>
        <w:tblLook w:val="04A0" w:firstRow="1" w:lastRow="0" w:firstColumn="1" w:lastColumn="0" w:noHBand="0" w:noVBand="1"/>
      </w:tblPr>
      <w:tblGrid>
        <w:gridCol w:w="2047"/>
        <w:gridCol w:w="944"/>
        <w:gridCol w:w="1672"/>
        <w:gridCol w:w="1651"/>
        <w:gridCol w:w="1465"/>
        <w:gridCol w:w="1677"/>
      </w:tblGrid>
      <w:tr w:rsidR="00ED5A6F" w:rsidRPr="004C2D75" w14:paraId="385FFB92"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21C972FD" w14:textId="77777777" w:rsidR="00ED5A6F" w:rsidRPr="004C2D75"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 xml:space="preserve">Criminal Offenses </w:t>
            </w:r>
          </w:p>
          <w:p w14:paraId="484D0C8E" w14:textId="77777777" w:rsidR="00ED5A6F" w:rsidRPr="00400409"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(Reported by Hierarchy)</w:t>
            </w:r>
          </w:p>
        </w:tc>
        <w:tc>
          <w:tcPr>
            <w:tcW w:w="0" w:type="dxa"/>
            <w:tcBorders>
              <w:bottom w:val="single" w:sz="4" w:space="0" w:color="auto"/>
            </w:tcBorders>
          </w:tcPr>
          <w:p w14:paraId="4EE789B6"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215" w:type="dxa"/>
            <w:tcBorders>
              <w:bottom w:val="single" w:sz="4" w:space="0" w:color="auto"/>
            </w:tcBorders>
            <w:hideMark/>
          </w:tcPr>
          <w:p w14:paraId="239AFB10"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w:t>
            </w:r>
          </w:p>
        </w:tc>
        <w:tc>
          <w:tcPr>
            <w:tcW w:w="1200" w:type="dxa"/>
            <w:tcBorders>
              <w:bottom w:val="single" w:sz="4" w:space="0" w:color="auto"/>
            </w:tcBorders>
            <w:hideMark/>
          </w:tcPr>
          <w:p w14:paraId="0B9E5687"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 Student Housing</w:t>
            </w:r>
          </w:p>
        </w:tc>
        <w:tc>
          <w:tcPr>
            <w:tcW w:w="1065" w:type="dxa"/>
            <w:tcBorders>
              <w:bottom w:val="single" w:sz="4" w:space="0" w:color="auto"/>
            </w:tcBorders>
            <w:hideMark/>
          </w:tcPr>
          <w:p w14:paraId="546A37FB"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Non-Campus</w:t>
            </w:r>
          </w:p>
        </w:tc>
        <w:tc>
          <w:tcPr>
            <w:tcW w:w="1219" w:type="dxa"/>
            <w:tcBorders>
              <w:bottom w:val="single" w:sz="4" w:space="0" w:color="auto"/>
            </w:tcBorders>
            <w:hideMark/>
          </w:tcPr>
          <w:p w14:paraId="09F28834"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Public Property</w:t>
            </w:r>
          </w:p>
        </w:tc>
      </w:tr>
      <w:tr w:rsidR="00ED5A6F" w:rsidRPr="00400409" w14:paraId="49393E5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542F13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0" w:type="dxa"/>
            <w:tcBorders>
              <w:top w:val="single" w:sz="4" w:space="0" w:color="auto"/>
            </w:tcBorders>
          </w:tcPr>
          <w:p w14:paraId="7D0F9935"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48DCD4D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5ADD48D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7641388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3F23532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5A44675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3419FE5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0" w:type="dxa"/>
          </w:tcPr>
          <w:p w14:paraId="56D57D9B"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5337662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0F55DDB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6C27E4F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51879AA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7FBA00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0D3E0FD6"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0" w:type="dxa"/>
            <w:tcBorders>
              <w:bottom w:val="single" w:sz="4" w:space="0" w:color="auto"/>
            </w:tcBorders>
          </w:tcPr>
          <w:p w14:paraId="3261B794"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0AD8E63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3E036F2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24CC932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5735DA1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B0A288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1B37354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0" w:type="dxa"/>
            <w:tcBorders>
              <w:top w:val="single" w:sz="4" w:space="0" w:color="auto"/>
            </w:tcBorders>
          </w:tcPr>
          <w:p w14:paraId="27BDBE11"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290BD960"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469F0A7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5E6097B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3AA8712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452E77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7FC0CB4E"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0" w:type="dxa"/>
          </w:tcPr>
          <w:p w14:paraId="4E9EE87C"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34FC63F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5193488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1A52486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61B127D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7621AA2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5B873B3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0" w:type="dxa"/>
            <w:tcBorders>
              <w:bottom w:val="single" w:sz="4" w:space="0" w:color="auto"/>
            </w:tcBorders>
          </w:tcPr>
          <w:p w14:paraId="7F39086F"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715489D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5338321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2DE6F02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0F98DB4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5342110F"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0488A4A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0" w:type="dxa"/>
            <w:tcBorders>
              <w:top w:val="single" w:sz="4" w:space="0" w:color="auto"/>
            </w:tcBorders>
          </w:tcPr>
          <w:p w14:paraId="21B02EB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0CD194F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5F4D2E9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2F00FC5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53DCA8B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4B0C4A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2895415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0" w:type="dxa"/>
          </w:tcPr>
          <w:p w14:paraId="54E957FD"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5CFC123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4D52BDA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7A42FC3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76D2EBE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7FAF216"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5C74018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0" w:type="dxa"/>
            <w:tcBorders>
              <w:bottom w:val="single" w:sz="4" w:space="0" w:color="auto"/>
            </w:tcBorders>
          </w:tcPr>
          <w:p w14:paraId="42934F6E"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4F71963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539C69F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329AD69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79283EB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6CDBFB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1125F65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0" w:type="dxa"/>
            <w:tcBorders>
              <w:top w:val="single" w:sz="4" w:space="0" w:color="auto"/>
            </w:tcBorders>
          </w:tcPr>
          <w:p w14:paraId="1C87950B"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69CD994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0F7E6DE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004AC50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4F7496E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3164C6C"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5E4170C7"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0" w:type="dxa"/>
          </w:tcPr>
          <w:p w14:paraId="10B25FC3"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31FA213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63D895F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06FE08E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5AA8A6D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9D2F59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597E806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0" w:type="dxa"/>
            <w:tcBorders>
              <w:bottom w:val="single" w:sz="4" w:space="0" w:color="auto"/>
            </w:tcBorders>
          </w:tcPr>
          <w:p w14:paraId="5C73BC91"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7DCFEB4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2C8119D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6FC854D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736BCE3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2DE3004F"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7D25559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0" w:type="dxa"/>
            <w:tcBorders>
              <w:top w:val="single" w:sz="4" w:space="0" w:color="auto"/>
            </w:tcBorders>
          </w:tcPr>
          <w:p w14:paraId="5E568F06"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7274EFD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0B21837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1FBD31F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383394D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DF3E34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788FB39B"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0" w:type="dxa"/>
          </w:tcPr>
          <w:p w14:paraId="7FF1F600"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263900D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73E1367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21F3DD6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2380C43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3A41381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30639D5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0" w:type="dxa"/>
            <w:tcBorders>
              <w:bottom w:val="single" w:sz="4" w:space="0" w:color="auto"/>
            </w:tcBorders>
          </w:tcPr>
          <w:p w14:paraId="08A47BAE"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246BBBD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54121B7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55B4A7C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0E96622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319C7845"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731242E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0" w:type="dxa"/>
            <w:tcBorders>
              <w:top w:val="single" w:sz="4" w:space="0" w:color="auto"/>
            </w:tcBorders>
          </w:tcPr>
          <w:p w14:paraId="6467A83A"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0AC5768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54620E0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50C1510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234F3B2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E1E51B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5ABEBEA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0" w:type="dxa"/>
          </w:tcPr>
          <w:p w14:paraId="48D64E80"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595CE80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5C3D7C5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3DD86A8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327C859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42F835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1C32B5F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0" w:type="dxa"/>
            <w:tcBorders>
              <w:bottom w:val="single" w:sz="4" w:space="0" w:color="auto"/>
            </w:tcBorders>
          </w:tcPr>
          <w:p w14:paraId="03BFA833"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0BEAA0B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4323B20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4B72209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745A385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938A29C"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6DCEB3F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0" w:type="dxa"/>
            <w:tcBorders>
              <w:top w:val="single" w:sz="4" w:space="0" w:color="auto"/>
            </w:tcBorders>
          </w:tcPr>
          <w:p w14:paraId="6FD32B6C"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65A4868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73CB0B4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4F7D12F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0C4C612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30E873F"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3CC31B6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0" w:type="dxa"/>
          </w:tcPr>
          <w:p w14:paraId="50B8E44C"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0F2F6CA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2968CCD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3486289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19D031A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A6A83E7"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3F676E1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0" w:type="dxa"/>
            <w:tcBorders>
              <w:bottom w:val="single" w:sz="4" w:space="0" w:color="auto"/>
            </w:tcBorders>
          </w:tcPr>
          <w:p w14:paraId="7DF6C83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2021</w:t>
            </w:r>
          </w:p>
        </w:tc>
        <w:tc>
          <w:tcPr>
            <w:tcW w:w="1215" w:type="dxa"/>
            <w:tcBorders>
              <w:bottom w:val="single" w:sz="4" w:space="0" w:color="auto"/>
            </w:tcBorders>
            <w:noWrap/>
          </w:tcPr>
          <w:p w14:paraId="7F6B9C6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5E5B0A4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65A64C4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37C98E7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CD2D97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7353229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0" w:type="dxa"/>
            <w:tcBorders>
              <w:top w:val="single" w:sz="4" w:space="0" w:color="auto"/>
            </w:tcBorders>
          </w:tcPr>
          <w:p w14:paraId="0EC30493"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2791FA4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263BFAF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6618C3C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5F1AA90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2175DF6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5FEE84D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0" w:type="dxa"/>
          </w:tcPr>
          <w:p w14:paraId="426922A1"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1DDC105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1E6A86D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77C374F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206A1A0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E2DE2E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4208503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0" w:type="dxa"/>
            <w:tcBorders>
              <w:bottom w:val="single" w:sz="4" w:space="0" w:color="auto"/>
            </w:tcBorders>
          </w:tcPr>
          <w:p w14:paraId="396BBE30"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527712E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3D1CE3A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1855B52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2B12E02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D79CB4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116599B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0" w:type="dxa"/>
            <w:tcBorders>
              <w:top w:val="single" w:sz="4" w:space="0" w:color="auto"/>
            </w:tcBorders>
          </w:tcPr>
          <w:p w14:paraId="048DD99D"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704A161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653EA53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2F55CBC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0977A17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0072A05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5477A74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0" w:type="dxa"/>
          </w:tcPr>
          <w:p w14:paraId="443FE5FA"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51AF61F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504E96A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71F64E8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11302E7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D393D7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487CC8D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0" w:type="dxa"/>
            <w:tcBorders>
              <w:bottom w:val="single" w:sz="4" w:space="0" w:color="auto"/>
            </w:tcBorders>
          </w:tcPr>
          <w:p w14:paraId="135D1906"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506B9BF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4B4AA5B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09C3978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2F97CA5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5D39893"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47F81FB3"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0" w:type="dxa"/>
            <w:tcBorders>
              <w:top w:val="single" w:sz="4" w:space="0" w:color="auto"/>
            </w:tcBorders>
          </w:tcPr>
          <w:p w14:paraId="1B0000D5"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3056CC5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0CEA6FB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18CB885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533AE79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523D19C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7190F78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0" w:type="dxa"/>
          </w:tcPr>
          <w:p w14:paraId="3046DD10"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53E001C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53B02E9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28F7484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319C3F8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A0620D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0D136A1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0" w:type="dxa"/>
            <w:tcBorders>
              <w:bottom w:val="single" w:sz="4" w:space="0" w:color="auto"/>
            </w:tcBorders>
          </w:tcPr>
          <w:p w14:paraId="133E76D9"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12C10A0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12AA0A8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2061C28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6171138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2B4226DE"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6827B8C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0" w:type="dxa"/>
            <w:tcBorders>
              <w:top w:val="single" w:sz="4" w:space="0" w:color="auto"/>
            </w:tcBorders>
          </w:tcPr>
          <w:p w14:paraId="5E79338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215" w:type="dxa"/>
            <w:tcBorders>
              <w:top w:val="single" w:sz="4" w:space="0" w:color="auto"/>
            </w:tcBorders>
            <w:noWrap/>
            <w:hideMark/>
          </w:tcPr>
          <w:p w14:paraId="4806F65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00" w:type="dxa"/>
            <w:tcBorders>
              <w:top w:val="single" w:sz="4" w:space="0" w:color="auto"/>
            </w:tcBorders>
            <w:noWrap/>
            <w:hideMark/>
          </w:tcPr>
          <w:p w14:paraId="4E24CCA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74CB2DB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219" w:type="dxa"/>
            <w:tcBorders>
              <w:top w:val="single" w:sz="4" w:space="0" w:color="auto"/>
              <w:right w:val="single" w:sz="4" w:space="0" w:color="auto"/>
            </w:tcBorders>
            <w:noWrap/>
            <w:hideMark/>
          </w:tcPr>
          <w:p w14:paraId="31A53DD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7D26A9D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23D9CA3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0" w:type="dxa"/>
          </w:tcPr>
          <w:p w14:paraId="01926C6F"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215" w:type="dxa"/>
            <w:noWrap/>
          </w:tcPr>
          <w:p w14:paraId="66177BF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noWrap/>
          </w:tcPr>
          <w:p w14:paraId="2DFC556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4464341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right w:val="single" w:sz="4" w:space="0" w:color="auto"/>
            </w:tcBorders>
            <w:noWrap/>
          </w:tcPr>
          <w:p w14:paraId="5330407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C26FDF9"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4F4F74C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lastRenderedPageBreak/>
              <w:t>Arson</w:t>
            </w:r>
          </w:p>
        </w:tc>
        <w:tc>
          <w:tcPr>
            <w:tcW w:w="0" w:type="dxa"/>
            <w:tcBorders>
              <w:bottom w:val="single" w:sz="4" w:space="0" w:color="auto"/>
            </w:tcBorders>
          </w:tcPr>
          <w:p w14:paraId="423F931E"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215" w:type="dxa"/>
            <w:tcBorders>
              <w:bottom w:val="single" w:sz="4" w:space="0" w:color="auto"/>
            </w:tcBorders>
            <w:noWrap/>
          </w:tcPr>
          <w:p w14:paraId="6CB2E05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tcBorders>
            <w:noWrap/>
          </w:tcPr>
          <w:p w14:paraId="2554773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346D5EB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9" w:type="dxa"/>
            <w:tcBorders>
              <w:bottom w:val="single" w:sz="4" w:space="0" w:color="auto"/>
              <w:right w:val="single" w:sz="4" w:space="0" w:color="auto"/>
            </w:tcBorders>
            <w:noWrap/>
          </w:tcPr>
          <w:p w14:paraId="62D6F94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3C0A3296" w14:textId="77777777" w:rsidR="00415E47" w:rsidRDefault="00415E47" w:rsidP="00415E47">
      <w:pPr>
        <w:rPr>
          <w:rFonts w:ascii="Cambria" w:hAnsi="Cambria"/>
          <w:sz w:val="22"/>
          <w:szCs w:val="22"/>
        </w:rPr>
      </w:pPr>
    </w:p>
    <w:tbl>
      <w:tblPr>
        <w:tblStyle w:val="GridTable4-Accent5"/>
        <w:tblW w:w="9455" w:type="dxa"/>
        <w:tblLook w:val="04A0" w:firstRow="1" w:lastRow="0" w:firstColumn="1" w:lastColumn="0" w:noHBand="0" w:noVBand="1"/>
      </w:tblPr>
      <w:tblGrid>
        <w:gridCol w:w="1565"/>
        <w:gridCol w:w="1129"/>
        <w:gridCol w:w="1636"/>
        <w:gridCol w:w="1694"/>
        <w:gridCol w:w="1650"/>
        <w:gridCol w:w="1781"/>
      </w:tblGrid>
      <w:tr w:rsidR="00ED5A6F" w:rsidRPr="0079523A" w14:paraId="4B37FA3D"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dxa"/>
            <w:noWrap/>
            <w:hideMark/>
          </w:tcPr>
          <w:p w14:paraId="1363DDDA"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VAWA Offenses</w:t>
            </w:r>
          </w:p>
        </w:tc>
        <w:tc>
          <w:tcPr>
            <w:tcW w:w="780" w:type="dxa"/>
          </w:tcPr>
          <w:p w14:paraId="7942C185"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130" w:type="dxa"/>
            <w:hideMark/>
          </w:tcPr>
          <w:p w14:paraId="1106F68B"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70" w:type="dxa"/>
            <w:hideMark/>
          </w:tcPr>
          <w:p w14:paraId="532CE346"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140" w:type="dxa"/>
            <w:hideMark/>
          </w:tcPr>
          <w:p w14:paraId="7C17D7C8"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30" w:type="dxa"/>
            <w:hideMark/>
          </w:tcPr>
          <w:p w14:paraId="39BE0E51"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ED5A6F" w:rsidRPr="0079523A" w14:paraId="6B0821A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D87D492"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780" w:type="dxa"/>
          </w:tcPr>
          <w:p w14:paraId="34EE07AA"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30" w:type="dxa"/>
            <w:noWrap/>
            <w:hideMark/>
          </w:tcPr>
          <w:p w14:paraId="60CE183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70" w:type="dxa"/>
            <w:noWrap/>
            <w:hideMark/>
          </w:tcPr>
          <w:p w14:paraId="5D8367F8"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noWrap/>
            <w:hideMark/>
          </w:tcPr>
          <w:p w14:paraId="1538703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30" w:type="dxa"/>
            <w:noWrap/>
            <w:hideMark/>
          </w:tcPr>
          <w:p w14:paraId="3135764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650E3E5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20071B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780" w:type="dxa"/>
          </w:tcPr>
          <w:p w14:paraId="66A6EC33"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30" w:type="dxa"/>
            <w:noWrap/>
          </w:tcPr>
          <w:p w14:paraId="58517D8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0" w:type="dxa"/>
            <w:noWrap/>
          </w:tcPr>
          <w:p w14:paraId="494A3A1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3FA3D3E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noWrap/>
          </w:tcPr>
          <w:p w14:paraId="0B054AAB"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2F9080B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6E7B511F"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780" w:type="dxa"/>
          </w:tcPr>
          <w:p w14:paraId="76715A00"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30" w:type="dxa"/>
            <w:noWrap/>
          </w:tcPr>
          <w:p w14:paraId="444F777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0" w:type="dxa"/>
            <w:noWrap/>
          </w:tcPr>
          <w:p w14:paraId="37A6CD8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1527577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noWrap/>
          </w:tcPr>
          <w:p w14:paraId="215406AB"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FD354C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5A61DCE"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780" w:type="dxa"/>
          </w:tcPr>
          <w:p w14:paraId="5966DC8E"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30" w:type="dxa"/>
            <w:noWrap/>
            <w:hideMark/>
          </w:tcPr>
          <w:p w14:paraId="7EC6892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hideMark/>
          </w:tcPr>
          <w:p w14:paraId="2188932F"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hideMark/>
          </w:tcPr>
          <w:p w14:paraId="0F8328D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hideMark/>
          </w:tcPr>
          <w:p w14:paraId="35C2DE35"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75098770"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967E84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780" w:type="dxa"/>
          </w:tcPr>
          <w:p w14:paraId="1FC3FC95"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30" w:type="dxa"/>
            <w:noWrap/>
          </w:tcPr>
          <w:p w14:paraId="4DC2C46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tcPr>
          <w:p w14:paraId="43F649D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tcPr>
          <w:p w14:paraId="5A7A7D9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tcPr>
          <w:p w14:paraId="2830D93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0FA9287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99DD4F1"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780" w:type="dxa"/>
          </w:tcPr>
          <w:p w14:paraId="2772045A"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30" w:type="dxa"/>
            <w:noWrap/>
          </w:tcPr>
          <w:p w14:paraId="7B27E93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tcPr>
          <w:p w14:paraId="452B4BC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tcPr>
          <w:p w14:paraId="29071F4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tcPr>
          <w:p w14:paraId="1147EF0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55A53F3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7827063"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780" w:type="dxa"/>
          </w:tcPr>
          <w:p w14:paraId="1D70A5C0"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30" w:type="dxa"/>
            <w:noWrap/>
            <w:hideMark/>
          </w:tcPr>
          <w:p w14:paraId="3692825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hideMark/>
          </w:tcPr>
          <w:p w14:paraId="2DA00A1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hideMark/>
          </w:tcPr>
          <w:p w14:paraId="6FAF17A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hideMark/>
          </w:tcPr>
          <w:p w14:paraId="2B2C181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74053AE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F77DDED"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780" w:type="dxa"/>
          </w:tcPr>
          <w:p w14:paraId="2ABEB101"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30" w:type="dxa"/>
            <w:noWrap/>
          </w:tcPr>
          <w:p w14:paraId="61CA405B"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tcPr>
          <w:p w14:paraId="2713C84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tcPr>
          <w:p w14:paraId="3CF7819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tcPr>
          <w:p w14:paraId="7E328AD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417D330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7B1F090"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780" w:type="dxa"/>
          </w:tcPr>
          <w:p w14:paraId="5F804113"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30" w:type="dxa"/>
            <w:noWrap/>
          </w:tcPr>
          <w:p w14:paraId="060E520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70" w:type="dxa"/>
            <w:noWrap/>
          </w:tcPr>
          <w:p w14:paraId="6E6EBC7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40" w:type="dxa"/>
            <w:noWrap/>
          </w:tcPr>
          <w:p w14:paraId="2941628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noWrap/>
          </w:tcPr>
          <w:p w14:paraId="4C6E609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4E620793" w14:textId="77777777" w:rsidR="00ED5A6F" w:rsidRPr="004C2D75" w:rsidRDefault="00ED5A6F" w:rsidP="00415E47">
      <w:pPr>
        <w:rPr>
          <w:rFonts w:ascii="Cambria" w:hAnsi="Cambria"/>
          <w:sz w:val="22"/>
          <w:szCs w:val="22"/>
        </w:rPr>
      </w:pPr>
    </w:p>
    <w:tbl>
      <w:tblPr>
        <w:tblStyle w:val="GridTable4-Accent5"/>
        <w:tblW w:w="9350" w:type="dxa"/>
        <w:tblLook w:val="04A0" w:firstRow="1" w:lastRow="0" w:firstColumn="1" w:lastColumn="0" w:noHBand="0" w:noVBand="1"/>
      </w:tblPr>
      <w:tblGrid>
        <w:gridCol w:w="4050"/>
        <w:gridCol w:w="845"/>
        <w:gridCol w:w="1020"/>
        <w:gridCol w:w="1140"/>
        <w:gridCol w:w="1020"/>
        <w:gridCol w:w="1275"/>
      </w:tblGrid>
      <w:tr w:rsidR="00ED5A6F" w:rsidRPr="0079523A" w14:paraId="437C5EB5"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hideMark/>
          </w:tcPr>
          <w:p w14:paraId="4222152E"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A</w:t>
            </w:r>
            <w:r>
              <w:rPr>
                <w:rFonts w:ascii="Cambria" w:eastAsia="Times New Roman" w:hAnsi="Cambria" w:cs="Calibri"/>
                <w:color w:val="000000"/>
                <w:sz w:val="22"/>
                <w:szCs w:val="22"/>
              </w:rPr>
              <w:t>rrests</w:t>
            </w:r>
          </w:p>
        </w:tc>
        <w:tc>
          <w:tcPr>
            <w:tcW w:w="845" w:type="dxa"/>
            <w:tcBorders>
              <w:bottom w:val="single" w:sz="4" w:space="0" w:color="auto"/>
            </w:tcBorders>
          </w:tcPr>
          <w:p w14:paraId="30936F70"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20" w:type="dxa"/>
            <w:tcBorders>
              <w:bottom w:val="single" w:sz="4" w:space="0" w:color="auto"/>
            </w:tcBorders>
            <w:hideMark/>
          </w:tcPr>
          <w:p w14:paraId="2326DA7B"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40" w:type="dxa"/>
            <w:tcBorders>
              <w:bottom w:val="single" w:sz="4" w:space="0" w:color="auto"/>
            </w:tcBorders>
            <w:hideMark/>
          </w:tcPr>
          <w:p w14:paraId="24985C67"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020" w:type="dxa"/>
            <w:tcBorders>
              <w:bottom w:val="single" w:sz="4" w:space="0" w:color="auto"/>
            </w:tcBorders>
            <w:hideMark/>
          </w:tcPr>
          <w:p w14:paraId="041DAC58"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75" w:type="dxa"/>
            <w:tcBorders>
              <w:bottom w:val="single" w:sz="4" w:space="0" w:color="auto"/>
            </w:tcBorders>
            <w:hideMark/>
          </w:tcPr>
          <w:p w14:paraId="0169660B"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ED5A6F" w:rsidRPr="0079523A" w14:paraId="5B86F603"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154A0DC4"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45" w:type="dxa"/>
            <w:tcBorders>
              <w:top w:val="single" w:sz="4" w:space="0" w:color="auto"/>
            </w:tcBorders>
          </w:tcPr>
          <w:p w14:paraId="54FEC62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2019</w:t>
            </w:r>
          </w:p>
        </w:tc>
        <w:tc>
          <w:tcPr>
            <w:tcW w:w="1020" w:type="dxa"/>
            <w:tcBorders>
              <w:top w:val="single" w:sz="4" w:space="0" w:color="auto"/>
            </w:tcBorders>
            <w:noWrap/>
            <w:hideMark/>
          </w:tcPr>
          <w:p w14:paraId="4D03ED7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2AB9529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20" w:type="dxa"/>
            <w:tcBorders>
              <w:top w:val="single" w:sz="4" w:space="0" w:color="auto"/>
            </w:tcBorders>
            <w:noWrap/>
            <w:hideMark/>
          </w:tcPr>
          <w:p w14:paraId="22A1F6F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75" w:type="dxa"/>
            <w:tcBorders>
              <w:top w:val="single" w:sz="4" w:space="0" w:color="auto"/>
              <w:right w:val="single" w:sz="4" w:space="0" w:color="auto"/>
            </w:tcBorders>
            <w:noWrap/>
            <w:hideMark/>
          </w:tcPr>
          <w:p w14:paraId="3A8D587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4D3A96CB"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6398C0CE"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45" w:type="dxa"/>
          </w:tcPr>
          <w:p w14:paraId="7629985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2020</w:t>
            </w:r>
          </w:p>
        </w:tc>
        <w:tc>
          <w:tcPr>
            <w:tcW w:w="1020" w:type="dxa"/>
            <w:noWrap/>
          </w:tcPr>
          <w:p w14:paraId="34C73FD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5AE7FD8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noWrap/>
          </w:tcPr>
          <w:p w14:paraId="10F624A0"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right w:val="single" w:sz="4" w:space="0" w:color="auto"/>
            </w:tcBorders>
            <w:noWrap/>
          </w:tcPr>
          <w:p w14:paraId="4DE7B5E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14136DD1"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5BB7B9D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45" w:type="dxa"/>
            <w:tcBorders>
              <w:bottom w:val="single" w:sz="4" w:space="0" w:color="auto"/>
            </w:tcBorders>
          </w:tcPr>
          <w:p w14:paraId="326173F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2021</w:t>
            </w:r>
          </w:p>
        </w:tc>
        <w:tc>
          <w:tcPr>
            <w:tcW w:w="1020" w:type="dxa"/>
            <w:tcBorders>
              <w:bottom w:val="single" w:sz="4" w:space="0" w:color="auto"/>
            </w:tcBorders>
            <w:noWrap/>
          </w:tcPr>
          <w:p w14:paraId="5FAB15D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4172832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tcBorders>
              <w:bottom w:val="single" w:sz="4" w:space="0" w:color="auto"/>
            </w:tcBorders>
            <w:noWrap/>
          </w:tcPr>
          <w:p w14:paraId="611EF83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bottom w:val="single" w:sz="4" w:space="0" w:color="auto"/>
              <w:right w:val="single" w:sz="4" w:space="0" w:color="auto"/>
            </w:tcBorders>
            <w:noWrap/>
          </w:tcPr>
          <w:p w14:paraId="7C243508"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6799AA84"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4868B2C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Drug Law Arrests</w:t>
            </w:r>
          </w:p>
        </w:tc>
        <w:tc>
          <w:tcPr>
            <w:tcW w:w="845" w:type="dxa"/>
            <w:tcBorders>
              <w:top w:val="single" w:sz="4" w:space="0" w:color="auto"/>
            </w:tcBorders>
          </w:tcPr>
          <w:p w14:paraId="72DE33A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4994790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5FF302D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20" w:type="dxa"/>
            <w:tcBorders>
              <w:top w:val="single" w:sz="4" w:space="0" w:color="auto"/>
            </w:tcBorders>
            <w:noWrap/>
            <w:hideMark/>
          </w:tcPr>
          <w:p w14:paraId="08C0C60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75" w:type="dxa"/>
            <w:tcBorders>
              <w:top w:val="single" w:sz="4" w:space="0" w:color="auto"/>
              <w:right w:val="single" w:sz="4" w:space="0" w:color="auto"/>
            </w:tcBorders>
            <w:noWrap/>
            <w:hideMark/>
          </w:tcPr>
          <w:p w14:paraId="6679BECD"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ABD9039"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0D2F8750"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45" w:type="dxa"/>
          </w:tcPr>
          <w:p w14:paraId="1B647C51"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468BD66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7DAE46B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noWrap/>
          </w:tcPr>
          <w:p w14:paraId="21DD193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right w:val="single" w:sz="4" w:space="0" w:color="auto"/>
            </w:tcBorders>
            <w:noWrap/>
          </w:tcPr>
          <w:p w14:paraId="3A1CB7A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C173B58"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5552DAC2"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45" w:type="dxa"/>
            <w:tcBorders>
              <w:bottom w:val="single" w:sz="4" w:space="0" w:color="auto"/>
            </w:tcBorders>
          </w:tcPr>
          <w:p w14:paraId="39958588"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03CD7EE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7D8A53A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tcBorders>
              <w:bottom w:val="single" w:sz="4" w:space="0" w:color="auto"/>
            </w:tcBorders>
            <w:noWrap/>
          </w:tcPr>
          <w:p w14:paraId="3EB76763"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bottom w:val="single" w:sz="4" w:space="0" w:color="auto"/>
              <w:right w:val="single" w:sz="4" w:space="0" w:color="auto"/>
            </w:tcBorders>
            <w:noWrap/>
          </w:tcPr>
          <w:p w14:paraId="1D060C6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56C326BD"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724C439B"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45" w:type="dxa"/>
            <w:tcBorders>
              <w:top w:val="single" w:sz="4" w:space="0" w:color="auto"/>
            </w:tcBorders>
          </w:tcPr>
          <w:p w14:paraId="6B38E68B"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5F378C07"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7103DFC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20" w:type="dxa"/>
            <w:tcBorders>
              <w:top w:val="single" w:sz="4" w:space="0" w:color="auto"/>
            </w:tcBorders>
            <w:noWrap/>
            <w:hideMark/>
          </w:tcPr>
          <w:p w14:paraId="3CABC89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75" w:type="dxa"/>
            <w:tcBorders>
              <w:top w:val="single" w:sz="4" w:space="0" w:color="auto"/>
              <w:right w:val="single" w:sz="4" w:space="0" w:color="auto"/>
            </w:tcBorders>
            <w:noWrap/>
            <w:hideMark/>
          </w:tcPr>
          <w:p w14:paraId="253AAB1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83B2108"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17B20B23"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45" w:type="dxa"/>
          </w:tcPr>
          <w:p w14:paraId="0D39CD80"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5D128F1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2C08AD1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noWrap/>
          </w:tcPr>
          <w:p w14:paraId="63E6151D"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right w:val="single" w:sz="4" w:space="0" w:color="auto"/>
            </w:tcBorders>
            <w:noWrap/>
          </w:tcPr>
          <w:p w14:paraId="0CC4E2BD"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37BD3E2B"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0F6F2ED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45" w:type="dxa"/>
            <w:tcBorders>
              <w:bottom w:val="single" w:sz="4" w:space="0" w:color="auto"/>
            </w:tcBorders>
          </w:tcPr>
          <w:p w14:paraId="7CB6923F"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28E2B67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1C7E8C7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20" w:type="dxa"/>
            <w:tcBorders>
              <w:bottom w:val="single" w:sz="4" w:space="0" w:color="auto"/>
            </w:tcBorders>
            <w:noWrap/>
          </w:tcPr>
          <w:p w14:paraId="3DE02CB1"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75" w:type="dxa"/>
            <w:tcBorders>
              <w:bottom w:val="single" w:sz="4" w:space="0" w:color="auto"/>
              <w:right w:val="single" w:sz="4" w:space="0" w:color="auto"/>
            </w:tcBorders>
            <w:noWrap/>
          </w:tcPr>
          <w:p w14:paraId="5C1F4C41"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120B73B0" w14:textId="77777777" w:rsidR="00415E47" w:rsidRPr="004C2D75" w:rsidRDefault="00415E47" w:rsidP="00415E47">
      <w:pPr>
        <w:rPr>
          <w:rFonts w:ascii="Cambria" w:hAnsi="Cambria"/>
          <w:sz w:val="22"/>
          <w:szCs w:val="22"/>
        </w:rPr>
      </w:pPr>
    </w:p>
    <w:tbl>
      <w:tblPr>
        <w:tblStyle w:val="GridTable4-Accent5"/>
        <w:tblW w:w="9440" w:type="dxa"/>
        <w:tblLook w:val="04A0" w:firstRow="1" w:lastRow="0" w:firstColumn="1" w:lastColumn="0" w:noHBand="0" w:noVBand="1"/>
      </w:tblPr>
      <w:tblGrid>
        <w:gridCol w:w="2050"/>
        <w:gridCol w:w="969"/>
        <w:gridCol w:w="1441"/>
        <w:gridCol w:w="1759"/>
        <w:gridCol w:w="1483"/>
        <w:gridCol w:w="1738"/>
      </w:tblGrid>
      <w:tr w:rsidR="00ED5A6F" w:rsidRPr="004C2D75" w14:paraId="78B0C7E5"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04A54001" w14:textId="77777777" w:rsidR="00ED5A6F" w:rsidRPr="004C2D75" w:rsidRDefault="00ED5A6F" w:rsidP="002F3751">
            <w:pPr>
              <w:rPr>
                <w:rFonts w:ascii="Cambria" w:eastAsia="Times New Roman" w:hAnsi="Cambria" w:cs="Calibri"/>
                <w:color w:val="000000"/>
                <w:sz w:val="22"/>
                <w:szCs w:val="22"/>
              </w:rPr>
            </w:pPr>
            <w:r>
              <w:rPr>
                <w:rFonts w:ascii="Cambria" w:eastAsia="Times New Roman" w:hAnsi="Cambria" w:cs="Calibri"/>
                <w:color w:val="000000"/>
                <w:sz w:val="22"/>
                <w:szCs w:val="22"/>
              </w:rPr>
              <w:t>Disciplinary Referrals</w:t>
            </w:r>
          </w:p>
        </w:tc>
        <w:tc>
          <w:tcPr>
            <w:tcW w:w="0" w:type="dxa"/>
            <w:tcBorders>
              <w:bottom w:val="single" w:sz="4" w:space="0" w:color="auto"/>
            </w:tcBorders>
          </w:tcPr>
          <w:p w14:paraId="52951B90"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0" w:type="dxa"/>
            <w:tcBorders>
              <w:bottom w:val="single" w:sz="4" w:space="0" w:color="auto"/>
            </w:tcBorders>
            <w:hideMark/>
          </w:tcPr>
          <w:p w14:paraId="3D4F3BCE"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w:t>
            </w:r>
          </w:p>
        </w:tc>
        <w:tc>
          <w:tcPr>
            <w:tcW w:w="1245" w:type="dxa"/>
            <w:tcBorders>
              <w:bottom w:val="single" w:sz="4" w:space="0" w:color="auto"/>
            </w:tcBorders>
            <w:hideMark/>
          </w:tcPr>
          <w:p w14:paraId="23B6152B"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 Student Housing</w:t>
            </w:r>
          </w:p>
        </w:tc>
        <w:tc>
          <w:tcPr>
            <w:tcW w:w="1050" w:type="dxa"/>
            <w:tcBorders>
              <w:bottom w:val="single" w:sz="4" w:space="0" w:color="auto"/>
            </w:tcBorders>
            <w:hideMark/>
          </w:tcPr>
          <w:p w14:paraId="1B56E977"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Non-Campus</w:t>
            </w:r>
          </w:p>
        </w:tc>
        <w:tc>
          <w:tcPr>
            <w:tcW w:w="1230" w:type="dxa"/>
            <w:tcBorders>
              <w:bottom w:val="single" w:sz="4" w:space="0" w:color="auto"/>
            </w:tcBorders>
            <w:hideMark/>
          </w:tcPr>
          <w:p w14:paraId="704741B6"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Public Property</w:t>
            </w:r>
          </w:p>
        </w:tc>
      </w:tr>
      <w:tr w:rsidR="00ED5A6F" w:rsidRPr="004C2D75" w14:paraId="14AAEA57" w14:textId="77777777" w:rsidTr="007D41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30F181DF"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0" w:type="dxa"/>
            <w:tcBorders>
              <w:top w:val="single" w:sz="4" w:space="0" w:color="auto"/>
            </w:tcBorders>
          </w:tcPr>
          <w:p w14:paraId="4B70383A"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0" w:type="dxa"/>
            <w:tcBorders>
              <w:top w:val="single" w:sz="4" w:space="0" w:color="auto"/>
            </w:tcBorders>
            <w:noWrap/>
            <w:hideMark/>
          </w:tcPr>
          <w:p w14:paraId="4EFE5BC0"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245" w:type="dxa"/>
            <w:tcBorders>
              <w:top w:val="single" w:sz="4" w:space="0" w:color="auto"/>
            </w:tcBorders>
            <w:noWrap/>
            <w:hideMark/>
          </w:tcPr>
          <w:p w14:paraId="0F12B3B0"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5B841FBB"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230" w:type="dxa"/>
            <w:tcBorders>
              <w:top w:val="single" w:sz="4" w:space="0" w:color="auto"/>
              <w:right w:val="single" w:sz="4" w:space="0" w:color="auto"/>
            </w:tcBorders>
            <w:noWrap/>
            <w:hideMark/>
          </w:tcPr>
          <w:p w14:paraId="76C23CFF"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r>
      <w:tr w:rsidR="00ED5A6F" w:rsidRPr="004C2D75" w14:paraId="58938EED" w14:textId="77777777" w:rsidTr="007D4176">
        <w:trPr>
          <w:trHeight w:val="30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7BECCE10"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0" w:type="dxa"/>
          </w:tcPr>
          <w:p w14:paraId="276DAAE9"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0" w:type="dxa"/>
            <w:noWrap/>
          </w:tcPr>
          <w:p w14:paraId="0C76CFA6"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45" w:type="dxa"/>
            <w:noWrap/>
          </w:tcPr>
          <w:p w14:paraId="4508C74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7CD2D76B"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tcBorders>
              <w:right w:val="single" w:sz="4" w:space="0" w:color="auto"/>
            </w:tcBorders>
            <w:noWrap/>
          </w:tcPr>
          <w:p w14:paraId="3F9F2D24"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131419E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2FDEF390"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0" w:type="dxa"/>
            <w:tcBorders>
              <w:bottom w:val="single" w:sz="4" w:space="0" w:color="auto"/>
            </w:tcBorders>
          </w:tcPr>
          <w:p w14:paraId="496EE653"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0" w:type="dxa"/>
            <w:tcBorders>
              <w:bottom w:val="single" w:sz="4" w:space="0" w:color="auto"/>
            </w:tcBorders>
            <w:noWrap/>
          </w:tcPr>
          <w:p w14:paraId="0EAA32DD"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45" w:type="dxa"/>
            <w:tcBorders>
              <w:bottom w:val="single" w:sz="4" w:space="0" w:color="auto"/>
            </w:tcBorders>
            <w:noWrap/>
          </w:tcPr>
          <w:p w14:paraId="326DEE46"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3E5AD0C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30" w:type="dxa"/>
            <w:tcBorders>
              <w:bottom w:val="single" w:sz="4" w:space="0" w:color="auto"/>
              <w:right w:val="single" w:sz="4" w:space="0" w:color="auto"/>
            </w:tcBorders>
            <w:noWrap/>
          </w:tcPr>
          <w:p w14:paraId="3D08BBA9"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426711D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0532DF7B"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0" w:type="dxa"/>
            <w:tcBorders>
              <w:top w:val="single" w:sz="4" w:space="0" w:color="auto"/>
            </w:tcBorders>
          </w:tcPr>
          <w:p w14:paraId="1E64C58A"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0" w:type="dxa"/>
            <w:tcBorders>
              <w:top w:val="single" w:sz="4" w:space="0" w:color="auto"/>
            </w:tcBorders>
            <w:noWrap/>
            <w:hideMark/>
          </w:tcPr>
          <w:p w14:paraId="1AD6F27D"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tcBorders>
              <w:top w:val="single" w:sz="4" w:space="0" w:color="auto"/>
            </w:tcBorders>
            <w:noWrap/>
            <w:hideMark/>
          </w:tcPr>
          <w:p w14:paraId="43216B3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741C0E7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top w:val="single" w:sz="4" w:space="0" w:color="auto"/>
              <w:right w:val="single" w:sz="4" w:space="0" w:color="auto"/>
            </w:tcBorders>
            <w:noWrap/>
            <w:hideMark/>
          </w:tcPr>
          <w:p w14:paraId="73634550"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2DD0817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0725123F"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lastRenderedPageBreak/>
              <w:t xml:space="preserve">Drug Law </w:t>
            </w:r>
            <w:r w:rsidRPr="438FD752">
              <w:rPr>
                <w:rFonts w:ascii="Cambria" w:eastAsia="Times New Roman" w:hAnsi="Cambria" w:cs="Calibri"/>
                <w:color w:val="000000" w:themeColor="text1"/>
                <w:sz w:val="20"/>
                <w:szCs w:val="20"/>
              </w:rPr>
              <w:t>Violations</w:t>
            </w:r>
          </w:p>
        </w:tc>
        <w:tc>
          <w:tcPr>
            <w:tcW w:w="0" w:type="dxa"/>
          </w:tcPr>
          <w:p w14:paraId="71277BB7"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0" w:type="dxa"/>
            <w:noWrap/>
          </w:tcPr>
          <w:p w14:paraId="23F7168E"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noWrap/>
          </w:tcPr>
          <w:p w14:paraId="59290220"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15437CD7"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right w:val="single" w:sz="4" w:space="0" w:color="auto"/>
            </w:tcBorders>
            <w:noWrap/>
          </w:tcPr>
          <w:p w14:paraId="5918F735"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19E71E0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3302E069"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0" w:type="dxa"/>
            <w:tcBorders>
              <w:bottom w:val="single" w:sz="4" w:space="0" w:color="auto"/>
            </w:tcBorders>
          </w:tcPr>
          <w:p w14:paraId="12D1955F"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0" w:type="dxa"/>
            <w:tcBorders>
              <w:bottom w:val="single" w:sz="4" w:space="0" w:color="auto"/>
            </w:tcBorders>
            <w:noWrap/>
          </w:tcPr>
          <w:p w14:paraId="7D4F2D7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tcBorders>
              <w:bottom w:val="single" w:sz="4" w:space="0" w:color="auto"/>
            </w:tcBorders>
            <w:noWrap/>
          </w:tcPr>
          <w:p w14:paraId="6191476A"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1D6D851A"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bottom w:val="single" w:sz="4" w:space="0" w:color="auto"/>
              <w:right w:val="single" w:sz="4" w:space="0" w:color="auto"/>
            </w:tcBorders>
            <w:noWrap/>
          </w:tcPr>
          <w:p w14:paraId="0D97F6E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05C74CE0" w14:textId="77777777" w:rsidTr="007D41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2780241"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0" w:type="dxa"/>
            <w:tcBorders>
              <w:top w:val="single" w:sz="4" w:space="0" w:color="auto"/>
            </w:tcBorders>
          </w:tcPr>
          <w:p w14:paraId="255A475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0" w:type="dxa"/>
            <w:tcBorders>
              <w:top w:val="single" w:sz="4" w:space="0" w:color="auto"/>
            </w:tcBorders>
            <w:noWrap/>
            <w:hideMark/>
          </w:tcPr>
          <w:p w14:paraId="26A9C735"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tcBorders>
              <w:top w:val="single" w:sz="4" w:space="0" w:color="auto"/>
            </w:tcBorders>
            <w:noWrap/>
            <w:hideMark/>
          </w:tcPr>
          <w:p w14:paraId="5A4C0B4D"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325A7B04"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top w:val="single" w:sz="4" w:space="0" w:color="auto"/>
              <w:right w:val="single" w:sz="4" w:space="0" w:color="auto"/>
            </w:tcBorders>
            <w:noWrap/>
            <w:hideMark/>
          </w:tcPr>
          <w:p w14:paraId="542E0D76"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582F11CB" w14:textId="77777777" w:rsidTr="007D4176">
        <w:trPr>
          <w:trHeight w:val="332"/>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49DCDB28"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0" w:type="dxa"/>
          </w:tcPr>
          <w:p w14:paraId="65F7FF1A"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0" w:type="dxa"/>
            <w:noWrap/>
          </w:tcPr>
          <w:p w14:paraId="2E009A59"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noWrap/>
          </w:tcPr>
          <w:p w14:paraId="682E2072"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4C9FA6A1"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right w:val="single" w:sz="4" w:space="0" w:color="auto"/>
            </w:tcBorders>
            <w:noWrap/>
          </w:tcPr>
          <w:p w14:paraId="23C859F0"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1A8213BF" w14:textId="77777777" w:rsidTr="007D41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20CA8F23"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0" w:type="dxa"/>
            <w:tcBorders>
              <w:bottom w:val="single" w:sz="4" w:space="0" w:color="auto"/>
            </w:tcBorders>
          </w:tcPr>
          <w:p w14:paraId="226A8114"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0" w:type="dxa"/>
            <w:tcBorders>
              <w:bottom w:val="single" w:sz="4" w:space="0" w:color="auto"/>
            </w:tcBorders>
            <w:noWrap/>
          </w:tcPr>
          <w:p w14:paraId="1616DAFE"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45" w:type="dxa"/>
            <w:tcBorders>
              <w:bottom w:val="single" w:sz="4" w:space="0" w:color="auto"/>
            </w:tcBorders>
            <w:noWrap/>
          </w:tcPr>
          <w:p w14:paraId="05DC05C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64D6BCBF"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30" w:type="dxa"/>
            <w:tcBorders>
              <w:bottom w:val="single" w:sz="4" w:space="0" w:color="auto"/>
              <w:right w:val="single" w:sz="4" w:space="0" w:color="auto"/>
            </w:tcBorders>
            <w:noWrap/>
          </w:tcPr>
          <w:p w14:paraId="1D13C53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0E5ABDE3" w14:textId="77777777" w:rsidR="00415E47" w:rsidRDefault="00415E47" w:rsidP="00415E47">
      <w:pPr>
        <w:jc w:val="both"/>
        <w:rPr>
          <w:rFonts w:ascii="Cambria" w:eastAsia="Cambria" w:hAnsi="Cambria" w:cs="Cambria"/>
          <w:color w:val="000000" w:themeColor="text1"/>
          <w:sz w:val="32"/>
          <w:szCs w:val="32"/>
        </w:rPr>
      </w:pPr>
    </w:p>
    <w:p w14:paraId="41501CDA" w14:textId="77777777" w:rsidR="00853E3E" w:rsidRDefault="00853E3E" w:rsidP="00853E3E">
      <w:pPr>
        <w:jc w:val="both"/>
        <w:rPr>
          <w:rFonts w:ascii="Cambria" w:eastAsia="Cambria" w:hAnsi="Cambria" w:cs="Cambria"/>
          <w:color w:val="000000" w:themeColor="text1"/>
          <w:sz w:val="20"/>
          <w:szCs w:val="20"/>
        </w:rPr>
      </w:pPr>
      <w:r>
        <w:rPr>
          <w:rFonts w:ascii="Cambria" w:eastAsia="Cambria" w:hAnsi="Cambria" w:cs="Cambria"/>
          <w:color w:val="000000" w:themeColor="text1"/>
          <w:sz w:val="20"/>
          <w:szCs w:val="20"/>
        </w:rPr>
        <w:t>No unfounded crimes and no hate crimes during these reporting periods.</w:t>
      </w:r>
    </w:p>
    <w:p w14:paraId="11936E56" w14:textId="2AE6EDC4" w:rsidR="00C02F52" w:rsidRDefault="00C02F52" w:rsidP="7A63293A">
      <w:pPr>
        <w:rPr>
          <w:rFonts w:eastAsia="Yu Mincho"/>
        </w:rPr>
      </w:pPr>
    </w:p>
    <w:p w14:paraId="396E3976" w14:textId="2616C394" w:rsidR="00C02F52" w:rsidRDefault="73163CF2" w:rsidP="5B54FF7A">
      <w:pPr>
        <w:pStyle w:val="Heading2"/>
        <w:rPr>
          <w:sz w:val="24"/>
          <w:szCs w:val="24"/>
        </w:rPr>
      </w:pPr>
      <w:bookmarkStart w:id="148" w:name="_Toc145579859"/>
      <w:bookmarkStart w:id="149" w:name="_Toc146191579"/>
      <w:r>
        <w:t xml:space="preserve">Missoula </w:t>
      </w:r>
      <w:r w:rsidR="1691C586">
        <w:t>MRJ</w:t>
      </w:r>
      <w:r>
        <w:t>CON Campus</w:t>
      </w:r>
      <w:bookmarkEnd w:id="148"/>
      <w:bookmarkEnd w:id="149"/>
    </w:p>
    <w:tbl>
      <w:tblPr>
        <w:tblStyle w:val="GridTable4-Accent5"/>
        <w:tblW w:w="9456" w:type="dxa"/>
        <w:tblLook w:val="04A0" w:firstRow="1" w:lastRow="0" w:firstColumn="1" w:lastColumn="0" w:noHBand="0" w:noVBand="1"/>
      </w:tblPr>
      <w:tblGrid>
        <w:gridCol w:w="2068"/>
        <w:gridCol w:w="1251"/>
        <w:gridCol w:w="1522"/>
        <w:gridCol w:w="1634"/>
        <w:gridCol w:w="1418"/>
        <w:gridCol w:w="1563"/>
      </w:tblGrid>
      <w:tr w:rsidR="00ED5A6F" w:rsidRPr="004C2D75" w14:paraId="321D82B2" w14:textId="77777777" w:rsidTr="007D4176">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71F4E3B3" w14:textId="77777777" w:rsidR="00ED5A6F" w:rsidRPr="004C2D75"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 xml:space="preserve">Criminal Offenses </w:t>
            </w:r>
          </w:p>
          <w:p w14:paraId="5AD03A0B" w14:textId="77777777" w:rsidR="00ED5A6F" w:rsidRPr="00400409"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(Reported by Hierarchy)</w:t>
            </w:r>
          </w:p>
        </w:tc>
        <w:tc>
          <w:tcPr>
            <w:tcW w:w="900" w:type="dxa"/>
            <w:tcBorders>
              <w:bottom w:val="single" w:sz="4" w:space="0" w:color="auto"/>
            </w:tcBorders>
          </w:tcPr>
          <w:p w14:paraId="014FA71E"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95" w:type="dxa"/>
            <w:tcBorders>
              <w:bottom w:val="single" w:sz="4" w:space="0" w:color="auto"/>
            </w:tcBorders>
            <w:hideMark/>
          </w:tcPr>
          <w:p w14:paraId="67CAEBAF"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w:t>
            </w:r>
          </w:p>
        </w:tc>
        <w:tc>
          <w:tcPr>
            <w:tcW w:w="1176" w:type="dxa"/>
            <w:tcBorders>
              <w:bottom w:val="single" w:sz="4" w:space="0" w:color="auto"/>
            </w:tcBorders>
            <w:hideMark/>
          </w:tcPr>
          <w:p w14:paraId="6EC084D8"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 Student Housing</w:t>
            </w:r>
          </w:p>
        </w:tc>
        <w:tc>
          <w:tcPr>
            <w:tcW w:w="0" w:type="dxa"/>
            <w:tcBorders>
              <w:bottom w:val="single" w:sz="4" w:space="0" w:color="auto"/>
            </w:tcBorders>
            <w:hideMark/>
          </w:tcPr>
          <w:p w14:paraId="6AB549D4"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Non-Campus</w:t>
            </w:r>
          </w:p>
        </w:tc>
        <w:tc>
          <w:tcPr>
            <w:tcW w:w="0" w:type="dxa"/>
            <w:tcBorders>
              <w:bottom w:val="single" w:sz="4" w:space="0" w:color="auto"/>
            </w:tcBorders>
            <w:hideMark/>
          </w:tcPr>
          <w:p w14:paraId="47DE317E"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Public Property</w:t>
            </w:r>
          </w:p>
        </w:tc>
      </w:tr>
      <w:tr w:rsidR="00ED5A6F" w:rsidRPr="00400409" w14:paraId="607AC890"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312BAAE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900" w:type="dxa"/>
            <w:tcBorders>
              <w:top w:val="single" w:sz="4" w:space="0" w:color="auto"/>
            </w:tcBorders>
          </w:tcPr>
          <w:p w14:paraId="7FD3306E"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5455CEA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7AE58BC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5330F49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18250D4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53F45EA8"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616D1480"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900" w:type="dxa"/>
          </w:tcPr>
          <w:p w14:paraId="641628E2"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2DE1A2E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44333DE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CDA936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68565B2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3153D6C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60E02B4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900" w:type="dxa"/>
            <w:tcBorders>
              <w:bottom w:val="single" w:sz="4" w:space="0" w:color="auto"/>
            </w:tcBorders>
          </w:tcPr>
          <w:p w14:paraId="3C7E946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3092BB4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0826BFB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5194FF0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5C07C66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16FDBD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78637D4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900" w:type="dxa"/>
            <w:tcBorders>
              <w:top w:val="single" w:sz="4" w:space="0" w:color="auto"/>
            </w:tcBorders>
          </w:tcPr>
          <w:p w14:paraId="53FDBC6A"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6105DFB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3964D1E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6BD5D4B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054DB6F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5B505A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0B51D253"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900" w:type="dxa"/>
          </w:tcPr>
          <w:p w14:paraId="1D64CDD6"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2A8F2AD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516AE5F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0D047A7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7FD9E86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7666C7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6CA7339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900" w:type="dxa"/>
            <w:tcBorders>
              <w:bottom w:val="single" w:sz="4" w:space="0" w:color="auto"/>
            </w:tcBorders>
          </w:tcPr>
          <w:p w14:paraId="679CB39D"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7D3EF84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73C7E2E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5657D45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0279D82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53AA0B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4F5C0DB0"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900" w:type="dxa"/>
            <w:tcBorders>
              <w:top w:val="single" w:sz="4" w:space="0" w:color="auto"/>
            </w:tcBorders>
          </w:tcPr>
          <w:p w14:paraId="209FF840"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447FF9C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7C9E9D0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6BFC511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49C0D1B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DF2E4D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353465A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900" w:type="dxa"/>
          </w:tcPr>
          <w:p w14:paraId="4EA2778B"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5C37B43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600A7960"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0CDF435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6C268CC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27FF6C1"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0A42CBD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900" w:type="dxa"/>
            <w:tcBorders>
              <w:bottom w:val="single" w:sz="4" w:space="0" w:color="auto"/>
            </w:tcBorders>
          </w:tcPr>
          <w:p w14:paraId="3225C928"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67C0CA6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6A22F76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5A7A775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2741630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75A733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22A1856"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900" w:type="dxa"/>
            <w:tcBorders>
              <w:top w:val="single" w:sz="4" w:space="0" w:color="auto"/>
            </w:tcBorders>
          </w:tcPr>
          <w:p w14:paraId="5E6D4C16"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47DFCE6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6FFDFFE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7E506EB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6EB3EB6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0506DB6C"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3402994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900" w:type="dxa"/>
          </w:tcPr>
          <w:p w14:paraId="69704CD8"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6404AF3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22C2E98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2A85FFB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71AFEC3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747734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731C6A11"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900" w:type="dxa"/>
            <w:tcBorders>
              <w:bottom w:val="single" w:sz="4" w:space="0" w:color="auto"/>
            </w:tcBorders>
          </w:tcPr>
          <w:p w14:paraId="5D8D7C74"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2BD901E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3F2BAF7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09F78EA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79283A0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3E9557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2B1DC541"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900" w:type="dxa"/>
            <w:tcBorders>
              <w:top w:val="single" w:sz="4" w:space="0" w:color="auto"/>
            </w:tcBorders>
          </w:tcPr>
          <w:p w14:paraId="6BC5E60E"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1C8ADBF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16248A1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12D155A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03D02A0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5635F27"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09817B6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900" w:type="dxa"/>
          </w:tcPr>
          <w:p w14:paraId="2405D905"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13822F9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046828D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2AF3A56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601D76C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2DBB649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30463C5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900" w:type="dxa"/>
            <w:tcBorders>
              <w:bottom w:val="single" w:sz="4" w:space="0" w:color="auto"/>
            </w:tcBorders>
          </w:tcPr>
          <w:p w14:paraId="6F1F306B"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5F892EB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2CD2888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23CBD57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5DCA1CB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03D20F7"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090E570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900" w:type="dxa"/>
            <w:tcBorders>
              <w:top w:val="single" w:sz="4" w:space="0" w:color="auto"/>
            </w:tcBorders>
          </w:tcPr>
          <w:p w14:paraId="287F69B5"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2499AD3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3698014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007523B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28E8A63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2961E42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44265D50"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900" w:type="dxa"/>
          </w:tcPr>
          <w:p w14:paraId="79BC6D81"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5B46EAE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4AAF576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43B89A9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1C0FE8C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844D19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2B7B499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900" w:type="dxa"/>
            <w:tcBorders>
              <w:bottom w:val="single" w:sz="4" w:space="0" w:color="auto"/>
            </w:tcBorders>
          </w:tcPr>
          <w:p w14:paraId="4D95C7B1"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3D58D51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13F31AD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705A456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52259EA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C382F6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328CADE"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900" w:type="dxa"/>
            <w:tcBorders>
              <w:top w:val="single" w:sz="4" w:space="0" w:color="auto"/>
            </w:tcBorders>
          </w:tcPr>
          <w:p w14:paraId="71997DF0"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7503A47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27C999B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7C19C5C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03C5897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2762F4A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227EE4E6"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900" w:type="dxa"/>
          </w:tcPr>
          <w:p w14:paraId="3A629AE6"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5E05CAD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1F4485E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22D103C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478A802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15E8D6B"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1A50125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lastRenderedPageBreak/>
              <w:t>Robbery</w:t>
            </w:r>
          </w:p>
        </w:tc>
        <w:tc>
          <w:tcPr>
            <w:tcW w:w="900" w:type="dxa"/>
            <w:tcBorders>
              <w:bottom w:val="single" w:sz="4" w:space="0" w:color="auto"/>
            </w:tcBorders>
          </w:tcPr>
          <w:p w14:paraId="144A97D0"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5CB02F9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6E1DED1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0D1EAC7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6CCBCC0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F0BB0CA"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0364254E"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900" w:type="dxa"/>
            <w:tcBorders>
              <w:top w:val="single" w:sz="4" w:space="0" w:color="auto"/>
            </w:tcBorders>
          </w:tcPr>
          <w:p w14:paraId="0015137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45E29EC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21F2101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5E60D78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4438B88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7FE89D9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0E8A137F"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900" w:type="dxa"/>
          </w:tcPr>
          <w:p w14:paraId="05C31E6F"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33AC296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6EBCEB4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609A9F4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26DCCE7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51AFC33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19F384B3"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900" w:type="dxa"/>
            <w:tcBorders>
              <w:bottom w:val="single" w:sz="4" w:space="0" w:color="auto"/>
            </w:tcBorders>
          </w:tcPr>
          <w:p w14:paraId="169CD5E3"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7FB8027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5143DF7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33E05CF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415AC120"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A18FB8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EE0DF9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900" w:type="dxa"/>
            <w:tcBorders>
              <w:top w:val="single" w:sz="4" w:space="0" w:color="auto"/>
            </w:tcBorders>
          </w:tcPr>
          <w:p w14:paraId="24E4480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3B9921F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7CB85CB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47C8BDF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7B2D0B5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3CA670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7B76F5E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900" w:type="dxa"/>
          </w:tcPr>
          <w:p w14:paraId="4BB9B742"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22F27FB0"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4C19408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FCD60B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05045F5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2A52A2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56DFF40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900" w:type="dxa"/>
            <w:tcBorders>
              <w:bottom w:val="single" w:sz="4" w:space="0" w:color="auto"/>
            </w:tcBorders>
          </w:tcPr>
          <w:p w14:paraId="06795ABD"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3B82CD7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24108AB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29A69BC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77B3AA9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82FAF53"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554E9080"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900" w:type="dxa"/>
            <w:tcBorders>
              <w:top w:val="single" w:sz="4" w:space="0" w:color="auto"/>
            </w:tcBorders>
          </w:tcPr>
          <w:p w14:paraId="151AC37B"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25304DA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491F825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58D9184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1B863F1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3148D1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2865C5B1"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900" w:type="dxa"/>
          </w:tcPr>
          <w:p w14:paraId="2905325C"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21EDF24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40758D8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78C2484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505CCC4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7CA9D94A"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16757D0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900" w:type="dxa"/>
            <w:tcBorders>
              <w:bottom w:val="single" w:sz="4" w:space="0" w:color="auto"/>
            </w:tcBorders>
          </w:tcPr>
          <w:p w14:paraId="35C6D6C7"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21C2F50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4F3FBF7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5BA1774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5C6A7F7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A1F30A6" w14:textId="77777777" w:rsidTr="007D41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hideMark/>
          </w:tcPr>
          <w:p w14:paraId="1B01E7E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900" w:type="dxa"/>
            <w:tcBorders>
              <w:top w:val="single" w:sz="4" w:space="0" w:color="auto"/>
            </w:tcBorders>
          </w:tcPr>
          <w:p w14:paraId="46B7D3EB"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95" w:type="dxa"/>
            <w:tcBorders>
              <w:top w:val="single" w:sz="4" w:space="0" w:color="auto"/>
            </w:tcBorders>
            <w:noWrap/>
            <w:hideMark/>
          </w:tcPr>
          <w:p w14:paraId="68A8DE2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76" w:type="dxa"/>
            <w:tcBorders>
              <w:top w:val="single" w:sz="4" w:space="0" w:color="auto"/>
            </w:tcBorders>
            <w:noWrap/>
            <w:hideMark/>
          </w:tcPr>
          <w:p w14:paraId="315EE69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tcBorders>
            <w:noWrap/>
            <w:hideMark/>
          </w:tcPr>
          <w:p w14:paraId="20C01A3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0" w:type="dxa"/>
            <w:tcBorders>
              <w:top w:val="single" w:sz="4" w:space="0" w:color="auto"/>
              <w:right w:val="single" w:sz="4" w:space="0" w:color="auto"/>
            </w:tcBorders>
            <w:noWrap/>
            <w:hideMark/>
          </w:tcPr>
          <w:p w14:paraId="04B9E1F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76CBE65B"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tcPr>
          <w:p w14:paraId="499A41A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900" w:type="dxa"/>
          </w:tcPr>
          <w:p w14:paraId="6C1E176B"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95" w:type="dxa"/>
            <w:noWrap/>
          </w:tcPr>
          <w:p w14:paraId="5DF5D69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noWrap/>
          </w:tcPr>
          <w:p w14:paraId="3B3655F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noWrap/>
          </w:tcPr>
          <w:p w14:paraId="2E8DC3C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right w:val="single" w:sz="4" w:space="0" w:color="auto"/>
            </w:tcBorders>
            <w:noWrap/>
          </w:tcPr>
          <w:p w14:paraId="0F9C35E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759AF921"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tcPr>
          <w:p w14:paraId="0751274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900" w:type="dxa"/>
            <w:tcBorders>
              <w:bottom w:val="single" w:sz="4" w:space="0" w:color="auto"/>
            </w:tcBorders>
          </w:tcPr>
          <w:p w14:paraId="0EA54141"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95" w:type="dxa"/>
            <w:tcBorders>
              <w:bottom w:val="single" w:sz="4" w:space="0" w:color="auto"/>
            </w:tcBorders>
            <w:noWrap/>
          </w:tcPr>
          <w:p w14:paraId="4B606DC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tcBorders>
            <w:noWrap/>
          </w:tcPr>
          <w:p w14:paraId="4D5FB2B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tcBorders>
            <w:noWrap/>
          </w:tcPr>
          <w:p w14:paraId="6B5837B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0" w:type="dxa"/>
            <w:tcBorders>
              <w:bottom w:val="single" w:sz="4" w:space="0" w:color="auto"/>
              <w:right w:val="single" w:sz="4" w:space="0" w:color="auto"/>
            </w:tcBorders>
            <w:noWrap/>
          </w:tcPr>
          <w:p w14:paraId="325EB03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2098FE0A" w14:textId="77777777" w:rsidR="00415E47" w:rsidRDefault="00415E47" w:rsidP="00415E47">
      <w:pPr>
        <w:rPr>
          <w:rFonts w:ascii="Cambria" w:hAnsi="Cambria"/>
          <w:sz w:val="22"/>
          <w:szCs w:val="22"/>
        </w:rPr>
      </w:pPr>
    </w:p>
    <w:tbl>
      <w:tblPr>
        <w:tblStyle w:val="GridTable4-Accent5"/>
        <w:tblW w:w="9467" w:type="dxa"/>
        <w:tblLook w:val="04A0" w:firstRow="1" w:lastRow="0" w:firstColumn="1" w:lastColumn="0" w:noHBand="0" w:noVBand="1"/>
      </w:tblPr>
      <w:tblGrid>
        <w:gridCol w:w="4080"/>
        <w:gridCol w:w="975"/>
        <w:gridCol w:w="1050"/>
        <w:gridCol w:w="1125"/>
        <w:gridCol w:w="1020"/>
        <w:gridCol w:w="1217"/>
      </w:tblGrid>
      <w:tr w:rsidR="00ED5A6F" w:rsidRPr="0079523A" w14:paraId="0DA450B0"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80" w:type="dxa"/>
            <w:tcBorders>
              <w:bottom w:val="single" w:sz="4" w:space="0" w:color="auto"/>
            </w:tcBorders>
            <w:noWrap/>
            <w:hideMark/>
          </w:tcPr>
          <w:p w14:paraId="236210A2"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VAWA Offenses</w:t>
            </w:r>
          </w:p>
        </w:tc>
        <w:tc>
          <w:tcPr>
            <w:tcW w:w="1050" w:type="dxa"/>
            <w:tcBorders>
              <w:bottom w:val="single" w:sz="4" w:space="0" w:color="auto"/>
            </w:tcBorders>
          </w:tcPr>
          <w:p w14:paraId="0424EDB3"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50" w:type="dxa"/>
            <w:tcBorders>
              <w:bottom w:val="single" w:sz="4" w:space="0" w:color="auto"/>
            </w:tcBorders>
            <w:hideMark/>
          </w:tcPr>
          <w:p w14:paraId="17BF8D26"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25" w:type="dxa"/>
            <w:tcBorders>
              <w:bottom w:val="single" w:sz="4" w:space="0" w:color="auto"/>
            </w:tcBorders>
            <w:hideMark/>
          </w:tcPr>
          <w:p w14:paraId="2A96A939"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945" w:type="dxa"/>
            <w:tcBorders>
              <w:bottom w:val="single" w:sz="4" w:space="0" w:color="auto"/>
            </w:tcBorders>
            <w:hideMark/>
          </w:tcPr>
          <w:p w14:paraId="70E6AEF2"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17" w:type="dxa"/>
            <w:tcBorders>
              <w:bottom w:val="single" w:sz="4" w:space="0" w:color="auto"/>
            </w:tcBorders>
            <w:hideMark/>
          </w:tcPr>
          <w:p w14:paraId="5CD25F71"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8B3425" w:rsidRPr="0079523A" w14:paraId="6FAE25C2"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80" w:type="dxa"/>
            <w:tcBorders>
              <w:top w:val="single" w:sz="4" w:space="0" w:color="auto"/>
              <w:left w:val="single" w:sz="4" w:space="0" w:color="auto"/>
            </w:tcBorders>
            <w:noWrap/>
            <w:hideMark/>
          </w:tcPr>
          <w:p w14:paraId="73B8333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1050" w:type="dxa"/>
            <w:tcBorders>
              <w:top w:val="single" w:sz="4" w:space="0" w:color="auto"/>
            </w:tcBorders>
          </w:tcPr>
          <w:p w14:paraId="710CB79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05ACE41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54B7B76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945" w:type="dxa"/>
            <w:tcBorders>
              <w:top w:val="single" w:sz="4" w:space="0" w:color="auto"/>
            </w:tcBorders>
            <w:noWrap/>
            <w:hideMark/>
          </w:tcPr>
          <w:p w14:paraId="2703AAD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17" w:type="dxa"/>
            <w:tcBorders>
              <w:top w:val="single" w:sz="4" w:space="0" w:color="auto"/>
              <w:right w:val="single" w:sz="4" w:space="0" w:color="auto"/>
            </w:tcBorders>
            <w:noWrap/>
            <w:hideMark/>
          </w:tcPr>
          <w:p w14:paraId="52BE757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1628D6A6"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tcBorders>
            <w:noWrap/>
          </w:tcPr>
          <w:p w14:paraId="06EB6C2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1050" w:type="dxa"/>
          </w:tcPr>
          <w:p w14:paraId="1D260AE0"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076D64B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0ABCC83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945" w:type="dxa"/>
            <w:noWrap/>
          </w:tcPr>
          <w:p w14:paraId="0759F81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7" w:type="dxa"/>
            <w:tcBorders>
              <w:right w:val="single" w:sz="4" w:space="0" w:color="auto"/>
            </w:tcBorders>
            <w:noWrap/>
          </w:tcPr>
          <w:p w14:paraId="218F6BD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8B3425" w:rsidRPr="0079523A" w14:paraId="1E288740"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bottom w:val="single" w:sz="4" w:space="0" w:color="auto"/>
            </w:tcBorders>
            <w:noWrap/>
          </w:tcPr>
          <w:p w14:paraId="37BF52FB"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1050" w:type="dxa"/>
            <w:tcBorders>
              <w:bottom w:val="single" w:sz="4" w:space="0" w:color="auto"/>
            </w:tcBorders>
          </w:tcPr>
          <w:p w14:paraId="6F276AB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2B0B0928"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616B17C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945" w:type="dxa"/>
            <w:tcBorders>
              <w:bottom w:val="single" w:sz="4" w:space="0" w:color="auto"/>
            </w:tcBorders>
            <w:noWrap/>
          </w:tcPr>
          <w:p w14:paraId="647B00E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7" w:type="dxa"/>
            <w:tcBorders>
              <w:bottom w:val="single" w:sz="4" w:space="0" w:color="auto"/>
              <w:right w:val="single" w:sz="4" w:space="0" w:color="auto"/>
            </w:tcBorders>
            <w:noWrap/>
          </w:tcPr>
          <w:p w14:paraId="5DDDB9A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5BD07057"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80" w:type="dxa"/>
            <w:tcBorders>
              <w:top w:val="single" w:sz="4" w:space="0" w:color="auto"/>
              <w:left w:val="single" w:sz="4" w:space="0" w:color="auto"/>
            </w:tcBorders>
            <w:noWrap/>
            <w:hideMark/>
          </w:tcPr>
          <w:p w14:paraId="13D96996"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1050" w:type="dxa"/>
            <w:tcBorders>
              <w:top w:val="single" w:sz="4" w:space="0" w:color="auto"/>
            </w:tcBorders>
          </w:tcPr>
          <w:p w14:paraId="5B2CEFD8"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1E6CCAF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top w:val="single" w:sz="4" w:space="0" w:color="auto"/>
            </w:tcBorders>
            <w:noWrap/>
            <w:hideMark/>
          </w:tcPr>
          <w:p w14:paraId="4EB23DF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tcBorders>
              <w:top w:val="single" w:sz="4" w:space="0" w:color="auto"/>
            </w:tcBorders>
            <w:noWrap/>
            <w:hideMark/>
          </w:tcPr>
          <w:p w14:paraId="2700125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top w:val="single" w:sz="4" w:space="0" w:color="auto"/>
              <w:right w:val="single" w:sz="4" w:space="0" w:color="auto"/>
            </w:tcBorders>
            <w:noWrap/>
            <w:hideMark/>
          </w:tcPr>
          <w:p w14:paraId="48CC2C6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8B3425" w:rsidRPr="0079523A" w14:paraId="4F277463"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tcBorders>
            <w:noWrap/>
          </w:tcPr>
          <w:p w14:paraId="66729C49"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1050" w:type="dxa"/>
          </w:tcPr>
          <w:p w14:paraId="0735CB6C"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6D284A7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noWrap/>
          </w:tcPr>
          <w:p w14:paraId="3DBE24C1"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noWrap/>
          </w:tcPr>
          <w:p w14:paraId="4294D27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right w:val="single" w:sz="4" w:space="0" w:color="auto"/>
            </w:tcBorders>
            <w:noWrap/>
          </w:tcPr>
          <w:p w14:paraId="625AC43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38D5C15A"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bottom w:val="single" w:sz="4" w:space="0" w:color="auto"/>
            </w:tcBorders>
            <w:noWrap/>
          </w:tcPr>
          <w:p w14:paraId="37A8C91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1050" w:type="dxa"/>
            <w:tcBorders>
              <w:bottom w:val="single" w:sz="4" w:space="0" w:color="auto"/>
            </w:tcBorders>
          </w:tcPr>
          <w:p w14:paraId="6F5DFB5E"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211EC94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bottom w:val="single" w:sz="4" w:space="0" w:color="auto"/>
            </w:tcBorders>
            <w:noWrap/>
          </w:tcPr>
          <w:p w14:paraId="351B81A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tcBorders>
              <w:bottom w:val="single" w:sz="4" w:space="0" w:color="auto"/>
            </w:tcBorders>
            <w:noWrap/>
          </w:tcPr>
          <w:p w14:paraId="7B48CE1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bottom w:val="single" w:sz="4" w:space="0" w:color="auto"/>
              <w:right w:val="single" w:sz="4" w:space="0" w:color="auto"/>
            </w:tcBorders>
            <w:noWrap/>
          </w:tcPr>
          <w:p w14:paraId="3317F31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8B3425" w:rsidRPr="0079523A" w14:paraId="2B3A9E82"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80" w:type="dxa"/>
            <w:tcBorders>
              <w:top w:val="single" w:sz="4" w:space="0" w:color="auto"/>
              <w:left w:val="single" w:sz="4" w:space="0" w:color="auto"/>
            </w:tcBorders>
            <w:noWrap/>
            <w:hideMark/>
          </w:tcPr>
          <w:p w14:paraId="7B67672B"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1050" w:type="dxa"/>
            <w:tcBorders>
              <w:top w:val="single" w:sz="4" w:space="0" w:color="auto"/>
            </w:tcBorders>
          </w:tcPr>
          <w:p w14:paraId="7779D6B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672F288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top w:val="single" w:sz="4" w:space="0" w:color="auto"/>
            </w:tcBorders>
            <w:noWrap/>
            <w:hideMark/>
          </w:tcPr>
          <w:p w14:paraId="1733B3B1"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tcBorders>
              <w:top w:val="single" w:sz="4" w:space="0" w:color="auto"/>
            </w:tcBorders>
            <w:noWrap/>
            <w:hideMark/>
          </w:tcPr>
          <w:p w14:paraId="35815A8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top w:val="single" w:sz="4" w:space="0" w:color="auto"/>
              <w:right w:val="single" w:sz="4" w:space="0" w:color="auto"/>
            </w:tcBorders>
            <w:noWrap/>
            <w:hideMark/>
          </w:tcPr>
          <w:p w14:paraId="3E7BB77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5D5D0FA2"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tcBorders>
            <w:noWrap/>
          </w:tcPr>
          <w:p w14:paraId="02DFBD3E"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1050" w:type="dxa"/>
          </w:tcPr>
          <w:p w14:paraId="3DD93509"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2942F90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noWrap/>
          </w:tcPr>
          <w:p w14:paraId="095957D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noWrap/>
          </w:tcPr>
          <w:p w14:paraId="438ABC93"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right w:val="single" w:sz="4" w:space="0" w:color="auto"/>
            </w:tcBorders>
            <w:noWrap/>
          </w:tcPr>
          <w:p w14:paraId="3C71307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8B3425" w:rsidRPr="0079523A" w14:paraId="438D21B9"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80" w:type="dxa"/>
            <w:tcBorders>
              <w:left w:val="single" w:sz="4" w:space="0" w:color="auto"/>
              <w:bottom w:val="single" w:sz="4" w:space="0" w:color="auto"/>
            </w:tcBorders>
            <w:noWrap/>
          </w:tcPr>
          <w:p w14:paraId="562DA1DA"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1050" w:type="dxa"/>
            <w:tcBorders>
              <w:bottom w:val="single" w:sz="4" w:space="0" w:color="auto"/>
            </w:tcBorders>
          </w:tcPr>
          <w:p w14:paraId="3E86A1EE"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35B25D2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bottom w:val="single" w:sz="4" w:space="0" w:color="auto"/>
            </w:tcBorders>
            <w:noWrap/>
          </w:tcPr>
          <w:p w14:paraId="16AD9C6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945" w:type="dxa"/>
            <w:tcBorders>
              <w:bottom w:val="single" w:sz="4" w:space="0" w:color="auto"/>
            </w:tcBorders>
            <w:noWrap/>
          </w:tcPr>
          <w:p w14:paraId="1D5519F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bottom w:val="single" w:sz="4" w:space="0" w:color="auto"/>
              <w:right w:val="single" w:sz="4" w:space="0" w:color="auto"/>
            </w:tcBorders>
            <w:noWrap/>
          </w:tcPr>
          <w:p w14:paraId="64D1112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792094AF" w14:textId="77777777" w:rsidR="00ED5A6F" w:rsidRPr="004C2D75" w:rsidRDefault="00ED5A6F" w:rsidP="00415E47">
      <w:pPr>
        <w:rPr>
          <w:rFonts w:ascii="Cambria" w:hAnsi="Cambria"/>
          <w:sz w:val="22"/>
          <w:szCs w:val="22"/>
        </w:rPr>
      </w:pPr>
    </w:p>
    <w:tbl>
      <w:tblPr>
        <w:tblStyle w:val="GridTable4-Accent5"/>
        <w:tblW w:w="9501" w:type="dxa"/>
        <w:tblLook w:val="04A0" w:firstRow="1" w:lastRow="0" w:firstColumn="1" w:lastColumn="0" w:noHBand="0" w:noVBand="1"/>
      </w:tblPr>
      <w:tblGrid>
        <w:gridCol w:w="4065"/>
        <w:gridCol w:w="930"/>
        <w:gridCol w:w="1140"/>
        <w:gridCol w:w="1125"/>
        <w:gridCol w:w="1065"/>
        <w:gridCol w:w="1176"/>
      </w:tblGrid>
      <w:tr w:rsidR="00ED5A6F" w:rsidRPr="0079523A" w14:paraId="733B6899"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hideMark/>
          </w:tcPr>
          <w:p w14:paraId="0007D127"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A</w:t>
            </w:r>
            <w:r>
              <w:rPr>
                <w:rFonts w:ascii="Cambria" w:eastAsia="Times New Roman" w:hAnsi="Cambria" w:cs="Calibri"/>
                <w:color w:val="000000"/>
                <w:sz w:val="22"/>
                <w:szCs w:val="22"/>
              </w:rPr>
              <w:t>rrests</w:t>
            </w:r>
          </w:p>
        </w:tc>
        <w:tc>
          <w:tcPr>
            <w:tcW w:w="930" w:type="dxa"/>
            <w:tcBorders>
              <w:bottom w:val="single" w:sz="4" w:space="0" w:color="auto"/>
            </w:tcBorders>
          </w:tcPr>
          <w:p w14:paraId="46EF63AA"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140" w:type="dxa"/>
            <w:tcBorders>
              <w:bottom w:val="single" w:sz="4" w:space="0" w:color="auto"/>
            </w:tcBorders>
            <w:hideMark/>
          </w:tcPr>
          <w:p w14:paraId="68CF47D3"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25" w:type="dxa"/>
            <w:tcBorders>
              <w:bottom w:val="single" w:sz="4" w:space="0" w:color="auto"/>
            </w:tcBorders>
            <w:hideMark/>
          </w:tcPr>
          <w:p w14:paraId="730353AC"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065" w:type="dxa"/>
            <w:tcBorders>
              <w:bottom w:val="single" w:sz="4" w:space="0" w:color="auto"/>
            </w:tcBorders>
            <w:hideMark/>
          </w:tcPr>
          <w:p w14:paraId="61ADEE82"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176" w:type="dxa"/>
            <w:tcBorders>
              <w:bottom w:val="single" w:sz="4" w:space="0" w:color="auto"/>
            </w:tcBorders>
            <w:hideMark/>
          </w:tcPr>
          <w:p w14:paraId="68A3E956"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ED5A6F" w:rsidRPr="0079523A" w14:paraId="4194253C"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4928A60D"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930" w:type="dxa"/>
            <w:tcBorders>
              <w:top w:val="single" w:sz="4" w:space="0" w:color="auto"/>
            </w:tcBorders>
          </w:tcPr>
          <w:p w14:paraId="710A7D16"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40" w:type="dxa"/>
            <w:tcBorders>
              <w:top w:val="single" w:sz="4" w:space="0" w:color="auto"/>
            </w:tcBorders>
            <w:noWrap/>
            <w:hideMark/>
          </w:tcPr>
          <w:p w14:paraId="6D37AF8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0C556FD7"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44B03B9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76" w:type="dxa"/>
            <w:tcBorders>
              <w:top w:val="single" w:sz="4" w:space="0" w:color="auto"/>
              <w:right w:val="single" w:sz="4" w:space="0" w:color="auto"/>
            </w:tcBorders>
            <w:noWrap/>
            <w:hideMark/>
          </w:tcPr>
          <w:p w14:paraId="37EAB0F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352139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6B655466"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930" w:type="dxa"/>
          </w:tcPr>
          <w:p w14:paraId="77BA6679"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40" w:type="dxa"/>
            <w:noWrap/>
          </w:tcPr>
          <w:p w14:paraId="70C6DCC3"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8100E7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3B08AFBF"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right w:val="single" w:sz="4" w:space="0" w:color="auto"/>
            </w:tcBorders>
            <w:noWrap/>
          </w:tcPr>
          <w:p w14:paraId="574B002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892495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2EC56004"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930" w:type="dxa"/>
            <w:tcBorders>
              <w:bottom w:val="single" w:sz="4" w:space="0" w:color="auto"/>
            </w:tcBorders>
          </w:tcPr>
          <w:p w14:paraId="7B61C951"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40" w:type="dxa"/>
            <w:tcBorders>
              <w:bottom w:val="single" w:sz="4" w:space="0" w:color="auto"/>
            </w:tcBorders>
            <w:noWrap/>
          </w:tcPr>
          <w:p w14:paraId="7F9D2DA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4BECCAC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562B811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right w:val="single" w:sz="4" w:space="0" w:color="auto"/>
            </w:tcBorders>
            <w:noWrap/>
          </w:tcPr>
          <w:p w14:paraId="5E05336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B54A5E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6F1474A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Drug Law Arrests</w:t>
            </w:r>
          </w:p>
        </w:tc>
        <w:tc>
          <w:tcPr>
            <w:tcW w:w="930" w:type="dxa"/>
            <w:tcBorders>
              <w:top w:val="single" w:sz="4" w:space="0" w:color="auto"/>
            </w:tcBorders>
          </w:tcPr>
          <w:p w14:paraId="6C592785"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40" w:type="dxa"/>
            <w:tcBorders>
              <w:top w:val="single" w:sz="4" w:space="0" w:color="auto"/>
            </w:tcBorders>
            <w:noWrap/>
            <w:hideMark/>
          </w:tcPr>
          <w:p w14:paraId="7BDA24A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7ABC46D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23F5DCC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76" w:type="dxa"/>
            <w:tcBorders>
              <w:top w:val="single" w:sz="4" w:space="0" w:color="auto"/>
              <w:right w:val="single" w:sz="4" w:space="0" w:color="auto"/>
            </w:tcBorders>
            <w:noWrap/>
            <w:hideMark/>
          </w:tcPr>
          <w:p w14:paraId="2A22925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800107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496CDB98"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930" w:type="dxa"/>
          </w:tcPr>
          <w:p w14:paraId="1F3AD13A"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40" w:type="dxa"/>
            <w:noWrap/>
          </w:tcPr>
          <w:p w14:paraId="279DBD3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696F997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795EC7C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right w:val="single" w:sz="4" w:space="0" w:color="auto"/>
            </w:tcBorders>
            <w:noWrap/>
          </w:tcPr>
          <w:p w14:paraId="44226EC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78C95B7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3584BF6F"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930" w:type="dxa"/>
            <w:tcBorders>
              <w:bottom w:val="single" w:sz="4" w:space="0" w:color="auto"/>
            </w:tcBorders>
          </w:tcPr>
          <w:p w14:paraId="1448E0BC"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40" w:type="dxa"/>
            <w:tcBorders>
              <w:bottom w:val="single" w:sz="4" w:space="0" w:color="auto"/>
            </w:tcBorders>
            <w:noWrap/>
          </w:tcPr>
          <w:p w14:paraId="5B65ABD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667DB8E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002B94C5"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right w:val="single" w:sz="4" w:space="0" w:color="auto"/>
            </w:tcBorders>
            <w:noWrap/>
          </w:tcPr>
          <w:p w14:paraId="22F7000B"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7374E2B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5FC7F386"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930" w:type="dxa"/>
            <w:tcBorders>
              <w:top w:val="single" w:sz="4" w:space="0" w:color="auto"/>
            </w:tcBorders>
          </w:tcPr>
          <w:p w14:paraId="79252240"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40" w:type="dxa"/>
            <w:tcBorders>
              <w:top w:val="single" w:sz="4" w:space="0" w:color="auto"/>
            </w:tcBorders>
            <w:noWrap/>
            <w:hideMark/>
          </w:tcPr>
          <w:p w14:paraId="789C435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1DCF514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356D8BA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76" w:type="dxa"/>
            <w:tcBorders>
              <w:top w:val="single" w:sz="4" w:space="0" w:color="auto"/>
              <w:right w:val="single" w:sz="4" w:space="0" w:color="auto"/>
            </w:tcBorders>
            <w:noWrap/>
            <w:hideMark/>
          </w:tcPr>
          <w:p w14:paraId="46923E8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1277EB5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662A1FA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930" w:type="dxa"/>
          </w:tcPr>
          <w:p w14:paraId="1F08ECED"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40" w:type="dxa"/>
            <w:noWrap/>
          </w:tcPr>
          <w:p w14:paraId="0E05BF9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0D94CE5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20BDA7F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right w:val="single" w:sz="4" w:space="0" w:color="auto"/>
            </w:tcBorders>
            <w:noWrap/>
          </w:tcPr>
          <w:p w14:paraId="26E0A07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1A9EE9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1D8D203C"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930" w:type="dxa"/>
            <w:tcBorders>
              <w:bottom w:val="single" w:sz="4" w:space="0" w:color="auto"/>
            </w:tcBorders>
          </w:tcPr>
          <w:p w14:paraId="30FEA735"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40" w:type="dxa"/>
            <w:tcBorders>
              <w:bottom w:val="single" w:sz="4" w:space="0" w:color="auto"/>
            </w:tcBorders>
            <w:noWrap/>
          </w:tcPr>
          <w:p w14:paraId="71393EB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3C28F00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098CA00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76" w:type="dxa"/>
            <w:tcBorders>
              <w:bottom w:val="single" w:sz="4" w:space="0" w:color="auto"/>
              <w:right w:val="single" w:sz="4" w:space="0" w:color="auto"/>
            </w:tcBorders>
            <w:noWrap/>
          </w:tcPr>
          <w:p w14:paraId="72E2CB9B"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01BB542F" w14:textId="77777777" w:rsidR="00415E47" w:rsidRPr="004C2D75" w:rsidRDefault="00415E47" w:rsidP="00415E47">
      <w:pPr>
        <w:rPr>
          <w:rFonts w:ascii="Cambria" w:hAnsi="Cambria"/>
          <w:sz w:val="22"/>
          <w:szCs w:val="22"/>
        </w:rPr>
      </w:pPr>
    </w:p>
    <w:tbl>
      <w:tblPr>
        <w:tblStyle w:val="GridTable4-Accent5"/>
        <w:tblW w:w="9497" w:type="dxa"/>
        <w:tblLook w:val="04A0" w:firstRow="1" w:lastRow="0" w:firstColumn="1" w:lastColumn="0" w:noHBand="0" w:noVBand="1"/>
      </w:tblPr>
      <w:tblGrid>
        <w:gridCol w:w="4050"/>
        <w:gridCol w:w="900"/>
        <w:gridCol w:w="1170"/>
        <w:gridCol w:w="1065"/>
        <w:gridCol w:w="1095"/>
        <w:gridCol w:w="1217"/>
      </w:tblGrid>
      <w:tr w:rsidR="00ED5A6F" w:rsidRPr="004C2D75" w14:paraId="1CE5AF21"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hideMark/>
          </w:tcPr>
          <w:p w14:paraId="2A2A5C86" w14:textId="77777777" w:rsidR="00ED5A6F" w:rsidRPr="004C2D75" w:rsidRDefault="00ED5A6F" w:rsidP="002F3751">
            <w:pPr>
              <w:rPr>
                <w:rFonts w:ascii="Cambria" w:eastAsia="Times New Roman" w:hAnsi="Cambria" w:cs="Calibri"/>
                <w:color w:val="000000"/>
                <w:sz w:val="22"/>
                <w:szCs w:val="22"/>
              </w:rPr>
            </w:pPr>
            <w:r>
              <w:rPr>
                <w:rFonts w:ascii="Cambria" w:eastAsia="Times New Roman" w:hAnsi="Cambria" w:cs="Calibri"/>
                <w:color w:val="000000"/>
                <w:sz w:val="22"/>
                <w:szCs w:val="22"/>
              </w:rPr>
              <w:lastRenderedPageBreak/>
              <w:t>Disciplinary Referrals</w:t>
            </w:r>
          </w:p>
        </w:tc>
        <w:tc>
          <w:tcPr>
            <w:tcW w:w="900" w:type="dxa"/>
            <w:tcBorders>
              <w:bottom w:val="single" w:sz="4" w:space="0" w:color="auto"/>
            </w:tcBorders>
          </w:tcPr>
          <w:p w14:paraId="362C3E7F"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170" w:type="dxa"/>
            <w:tcBorders>
              <w:bottom w:val="single" w:sz="4" w:space="0" w:color="auto"/>
            </w:tcBorders>
            <w:hideMark/>
          </w:tcPr>
          <w:p w14:paraId="5A66625B"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w:t>
            </w:r>
          </w:p>
        </w:tc>
        <w:tc>
          <w:tcPr>
            <w:tcW w:w="1065" w:type="dxa"/>
            <w:tcBorders>
              <w:bottom w:val="single" w:sz="4" w:space="0" w:color="auto"/>
            </w:tcBorders>
            <w:hideMark/>
          </w:tcPr>
          <w:p w14:paraId="24D81D32"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 Student Housing</w:t>
            </w:r>
          </w:p>
        </w:tc>
        <w:tc>
          <w:tcPr>
            <w:tcW w:w="1095" w:type="dxa"/>
            <w:tcBorders>
              <w:bottom w:val="single" w:sz="4" w:space="0" w:color="auto"/>
            </w:tcBorders>
            <w:hideMark/>
          </w:tcPr>
          <w:p w14:paraId="11E4BC5E"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Non-Campus</w:t>
            </w:r>
          </w:p>
        </w:tc>
        <w:tc>
          <w:tcPr>
            <w:tcW w:w="1217" w:type="dxa"/>
            <w:tcBorders>
              <w:bottom w:val="single" w:sz="4" w:space="0" w:color="auto"/>
            </w:tcBorders>
            <w:hideMark/>
          </w:tcPr>
          <w:p w14:paraId="0F1B1447"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Public Property</w:t>
            </w:r>
          </w:p>
        </w:tc>
      </w:tr>
      <w:tr w:rsidR="00ED5A6F" w:rsidRPr="004C2D75" w14:paraId="766D158E"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327C3578"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900" w:type="dxa"/>
            <w:tcBorders>
              <w:top w:val="single" w:sz="4" w:space="0" w:color="auto"/>
            </w:tcBorders>
          </w:tcPr>
          <w:p w14:paraId="5DFCA421"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tcBorders>
              <w:top w:val="single" w:sz="4" w:space="0" w:color="auto"/>
            </w:tcBorders>
            <w:noWrap/>
            <w:hideMark/>
          </w:tcPr>
          <w:p w14:paraId="67D531AE"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78DFC5D0"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95" w:type="dxa"/>
            <w:tcBorders>
              <w:top w:val="single" w:sz="4" w:space="0" w:color="auto"/>
            </w:tcBorders>
            <w:noWrap/>
            <w:hideMark/>
          </w:tcPr>
          <w:p w14:paraId="3BB4A217"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217" w:type="dxa"/>
            <w:tcBorders>
              <w:top w:val="single" w:sz="4" w:space="0" w:color="auto"/>
              <w:right w:val="single" w:sz="4" w:space="0" w:color="auto"/>
            </w:tcBorders>
            <w:noWrap/>
            <w:hideMark/>
          </w:tcPr>
          <w:p w14:paraId="1BBB2AFE"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r>
      <w:tr w:rsidR="00ED5A6F" w:rsidRPr="004C2D75" w14:paraId="7BF9AFD5"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51E0ED22"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900" w:type="dxa"/>
          </w:tcPr>
          <w:p w14:paraId="726A9E89"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47F55301"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297E2D3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noWrap/>
          </w:tcPr>
          <w:p w14:paraId="6898BD37"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7" w:type="dxa"/>
            <w:tcBorders>
              <w:right w:val="single" w:sz="4" w:space="0" w:color="auto"/>
            </w:tcBorders>
            <w:noWrap/>
          </w:tcPr>
          <w:p w14:paraId="469FCFF4"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0A3043F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34DB89AC"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900" w:type="dxa"/>
            <w:tcBorders>
              <w:bottom w:val="single" w:sz="4" w:space="0" w:color="auto"/>
            </w:tcBorders>
          </w:tcPr>
          <w:p w14:paraId="42BE86EA"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tcBorders>
              <w:bottom w:val="single" w:sz="4" w:space="0" w:color="auto"/>
            </w:tcBorders>
            <w:noWrap/>
          </w:tcPr>
          <w:p w14:paraId="7D82088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008EE46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tcBorders>
              <w:bottom w:val="single" w:sz="4" w:space="0" w:color="auto"/>
            </w:tcBorders>
            <w:noWrap/>
          </w:tcPr>
          <w:p w14:paraId="04DD6C3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17" w:type="dxa"/>
            <w:tcBorders>
              <w:bottom w:val="single" w:sz="4" w:space="0" w:color="auto"/>
              <w:right w:val="single" w:sz="4" w:space="0" w:color="auto"/>
            </w:tcBorders>
            <w:noWrap/>
          </w:tcPr>
          <w:p w14:paraId="3D8DF657"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239DED63"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78ABA1C8"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900" w:type="dxa"/>
            <w:tcBorders>
              <w:top w:val="single" w:sz="4" w:space="0" w:color="auto"/>
            </w:tcBorders>
          </w:tcPr>
          <w:p w14:paraId="4837DEEB"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tcBorders>
              <w:top w:val="single" w:sz="4" w:space="0" w:color="auto"/>
            </w:tcBorders>
            <w:noWrap/>
            <w:hideMark/>
          </w:tcPr>
          <w:p w14:paraId="6DF34DC5"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top w:val="single" w:sz="4" w:space="0" w:color="auto"/>
            </w:tcBorders>
            <w:noWrap/>
            <w:hideMark/>
          </w:tcPr>
          <w:p w14:paraId="29FB752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tcBorders>
              <w:top w:val="single" w:sz="4" w:space="0" w:color="auto"/>
            </w:tcBorders>
            <w:noWrap/>
            <w:hideMark/>
          </w:tcPr>
          <w:p w14:paraId="2ECB2DD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top w:val="single" w:sz="4" w:space="0" w:color="auto"/>
              <w:right w:val="single" w:sz="4" w:space="0" w:color="auto"/>
            </w:tcBorders>
            <w:noWrap/>
            <w:hideMark/>
          </w:tcPr>
          <w:p w14:paraId="43AB746A"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7A33BBE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7CA8B17F"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900" w:type="dxa"/>
          </w:tcPr>
          <w:p w14:paraId="7DB099AE"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32C1A8B2"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noWrap/>
          </w:tcPr>
          <w:p w14:paraId="4A718882"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noWrap/>
          </w:tcPr>
          <w:p w14:paraId="008EC6E3"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right w:val="single" w:sz="4" w:space="0" w:color="auto"/>
            </w:tcBorders>
            <w:noWrap/>
          </w:tcPr>
          <w:p w14:paraId="007095E9"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61897D2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2DBC4AFF"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900" w:type="dxa"/>
            <w:tcBorders>
              <w:bottom w:val="single" w:sz="4" w:space="0" w:color="auto"/>
            </w:tcBorders>
          </w:tcPr>
          <w:p w14:paraId="70CEB511"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tcBorders>
              <w:bottom w:val="single" w:sz="4" w:space="0" w:color="auto"/>
            </w:tcBorders>
            <w:noWrap/>
          </w:tcPr>
          <w:p w14:paraId="2F032C58"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bottom w:val="single" w:sz="4" w:space="0" w:color="auto"/>
            </w:tcBorders>
            <w:noWrap/>
          </w:tcPr>
          <w:p w14:paraId="27C8F2C7"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tcBorders>
              <w:bottom w:val="single" w:sz="4" w:space="0" w:color="auto"/>
            </w:tcBorders>
            <w:noWrap/>
          </w:tcPr>
          <w:p w14:paraId="631688B8"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bottom w:val="single" w:sz="4" w:space="0" w:color="auto"/>
              <w:right w:val="single" w:sz="4" w:space="0" w:color="auto"/>
            </w:tcBorders>
            <w:noWrap/>
          </w:tcPr>
          <w:p w14:paraId="7287DF2C"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0C47596F" w14:textId="77777777" w:rsidTr="007D41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7292A61E"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900" w:type="dxa"/>
            <w:tcBorders>
              <w:top w:val="single" w:sz="4" w:space="0" w:color="auto"/>
            </w:tcBorders>
          </w:tcPr>
          <w:p w14:paraId="051E245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170" w:type="dxa"/>
            <w:tcBorders>
              <w:top w:val="single" w:sz="4" w:space="0" w:color="auto"/>
            </w:tcBorders>
            <w:noWrap/>
            <w:hideMark/>
          </w:tcPr>
          <w:p w14:paraId="19ADF62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top w:val="single" w:sz="4" w:space="0" w:color="auto"/>
            </w:tcBorders>
            <w:noWrap/>
            <w:hideMark/>
          </w:tcPr>
          <w:p w14:paraId="41C95624"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tcBorders>
              <w:top w:val="single" w:sz="4" w:space="0" w:color="auto"/>
            </w:tcBorders>
            <w:noWrap/>
            <w:hideMark/>
          </w:tcPr>
          <w:p w14:paraId="63FA7559"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top w:val="single" w:sz="4" w:space="0" w:color="auto"/>
              <w:right w:val="single" w:sz="4" w:space="0" w:color="auto"/>
            </w:tcBorders>
            <w:noWrap/>
            <w:hideMark/>
          </w:tcPr>
          <w:p w14:paraId="1A74C21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753A2F67" w14:textId="77777777" w:rsidTr="007D4176">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283E9FB6"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900" w:type="dxa"/>
          </w:tcPr>
          <w:p w14:paraId="5655E844"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170" w:type="dxa"/>
            <w:noWrap/>
          </w:tcPr>
          <w:p w14:paraId="625FC90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noWrap/>
          </w:tcPr>
          <w:p w14:paraId="0FAF5B99"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noWrap/>
          </w:tcPr>
          <w:p w14:paraId="5559B87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right w:val="single" w:sz="4" w:space="0" w:color="auto"/>
            </w:tcBorders>
            <w:noWrap/>
          </w:tcPr>
          <w:p w14:paraId="6E05F2A2"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01FBAC50" w14:textId="77777777" w:rsidTr="007D41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54397AAD"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900" w:type="dxa"/>
            <w:tcBorders>
              <w:bottom w:val="single" w:sz="4" w:space="0" w:color="auto"/>
            </w:tcBorders>
          </w:tcPr>
          <w:p w14:paraId="2B94C0E2"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170" w:type="dxa"/>
            <w:tcBorders>
              <w:bottom w:val="single" w:sz="4" w:space="0" w:color="auto"/>
            </w:tcBorders>
            <w:noWrap/>
          </w:tcPr>
          <w:p w14:paraId="52E7862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bottom w:val="single" w:sz="4" w:space="0" w:color="auto"/>
            </w:tcBorders>
            <w:noWrap/>
          </w:tcPr>
          <w:p w14:paraId="1713351B"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95" w:type="dxa"/>
            <w:tcBorders>
              <w:bottom w:val="single" w:sz="4" w:space="0" w:color="auto"/>
            </w:tcBorders>
            <w:noWrap/>
          </w:tcPr>
          <w:p w14:paraId="56E90E98"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17" w:type="dxa"/>
            <w:tcBorders>
              <w:bottom w:val="single" w:sz="4" w:space="0" w:color="auto"/>
              <w:right w:val="single" w:sz="4" w:space="0" w:color="auto"/>
            </w:tcBorders>
            <w:noWrap/>
          </w:tcPr>
          <w:p w14:paraId="45E1C97D"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407943CA" w14:textId="77777777" w:rsidR="00415E47" w:rsidRDefault="00415E47" w:rsidP="00415E47">
      <w:pPr>
        <w:jc w:val="both"/>
        <w:rPr>
          <w:rFonts w:ascii="Cambria" w:eastAsia="Cambria" w:hAnsi="Cambria" w:cs="Cambria"/>
          <w:color w:val="000000" w:themeColor="text1"/>
          <w:sz w:val="32"/>
          <w:szCs w:val="32"/>
        </w:rPr>
      </w:pPr>
    </w:p>
    <w:p w14:paraId="09CEA4A1" w14:textId="77777777" w:rsidR="00853E3E" w:rsidRDefault="00853E3E" w:rsidP="00853E3E">
      <w:pPr>
        <w:jc w:val="both"/>
        <w:rPr>
          <w:rFonts w:ascii="Cambria" w:eastAsia="Cambria" w:hAnsi="Cambria" w:cs="Cambria"/>
          <w:color w:val="000000" w:themeColor="text1"/>
          <w:sz w:val="20"/>
          <w:szCs w:val="20"/>
        </w:rPr>
      </w:pPr>
      <w:r>
        <w:rPr>
          <w:rFonts w:ascii="Cambria" w:eastAsia="Cambria" w:hAnsi="Cambria" w:cs="Cambria"/>
          <w:color w:val="000000" w:themeColor="text1"/>
          <w:sz w:val="20"/>
          <w:szCs w:val="20"/>
        </w:rPr>
        <w:t>No unfounded crimes and no hate crimes during these reporting periods.</w:t>
      </w:r>
    </w:p>
    <w:p w14:paraId="3C60DAEF" w14:textId="595125A6" w:rsidR="00C02F52" w:rsidRDefault="00C02F52" w:rsidP="7A63293A">
      <w:pPr>
        <w:rPr>
          <w:rFonts w:eastAsia="Yu Mincho"/>
        </w:rPr>
      </w:pPr>
    </w:p>
    <w:p w14:paraId="07BC768A" w14:textId="7C5AAB25" w:rsidR="00C02F52" w:rsidRDefault="73163CF2" w:rsidP="5B54FF7A">
      <w:pPr>
        <w:pStyle w:val="Heading2"/>
      </w:pPr>
      <w:bookmarkStart w:id="150" w:name="_Toc145579860"/>
      <w:bookmarkStart w:id="151" w:name="_Toc146191580"/>
      <w:r>
        <w:t xml:space="preserve">Billings </w:t>
      </w:r>
      <w:r w:rsidR="1691C586">
        <w:t>MRJ</w:t>
      </w:r>
      <w:r>
        <w:t>CON Campus</w:t>
      </w:r>
      <w:bookmarkEnd w:id="150"/>
      <w:bookmarkEnd w:id="151"/>
    </w:p>
    <w:tbl>
      <w:tblPr>
        <w:tblStyle w:val="GridTable4-Accent5"/>
        <w:tblW w:w="9482" w:type="dxa"/>
        <w:tblLook w:val="04A0" w:firstRow="1" w:lastRow="0" w:firstColumn="1" w:lastColumn="0" w:noHBand="0" w:noVBand="1"/>
      </w:tblPr>
      <w:tblGrid>
        <w:gridCol w:w="4185"/>
        <w:gridCol w:w="825"/>
        <w:gridCol w:w="1050"/>
        <w:gridCol w:w="1140"/>
        <w:gridCol w:w="1125"/>
        <w:gridCol w:w="1157"/>
      </w:tblGrid>
      <w:tr w:rsidR="00ED5A6F" w:rsidRPr="004C2D75" w14:paraId="5DEAF0C3" w14:textId="77777777" w:rsidTr="007D417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185" w:type="dxa"/>
            <w:tcBorders>
              <w:bottom w:val="single" w:sz="4" w:space="0" w:color="auto"/>
            </w:tcBorders>
            <w:hideMark/>
          </w:tcPr>
          <w:p w14:paraId="36742461" w14:textId="77777777" w:rsidR="00ED5A6F" w:rsidRPr="004C2D75"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 xml:space="preserve">Criminal Offenses </w:t>
            </w:r>
          </w:p>
          <w:p w14:paraId="20A47AAD" w14:textId="77777777" w:rsidR="00ED5A6F" w:rsidRPr="00400409" w:rsidRDefault="00ED5A6F" w:rsidP="002F3751">
            <w:pPr>
              <w:jc w:val="center"/>
              <w:rPr>
                <w:rFonts w:ascii="Cambria" w:eastAsia="Times New Roman" w:hAnsi="Cambria" w:cs="Calibri"/>
                <w:color w:val="000000"/>
                <w:sz w:val="22"/>
                <w:szCs w:val="22"/>
              </w:rPr>
            </w:pPr>
            <w:r w:rsidRPr="00400409">
              <w:rPr>
                <w:rFonts w:ascii="Cambria" w:eastAsia="Times New Roman" w:hAnsi="Cambria" w:cs="Calibri"/>
                <w:color w:val="000000"/>
                <w:sz w:val="22"/>
                <w:szCs w:val="22"/>
              </w:rPr>
              <w:t>(Reported by Hierarchy)</w:t>
            </w:r>
          </w:p>
        </w:tc>
        <w:tc>
          <w:tcPr>
            <w:tcW w:w="825" w:type="dxa"/>
            <w:tcBorders>
              <w:bottom w:val="single" w:sz="4" w:space="0" w:color="auto"/>
            </w:tcBorders>
          </w:tcPr>
          <w:p w14:paraId="610305BA"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50" w:type="dxa"/>
            <w:tcBorders>
              <w:bottom w:val="single" w:sz="4" w:space="0" w:color="auto"/>
            </w:tcBorders>
            <w:hideMark/>
          </w:tcPr>
          <w:p w14:paraId="4BFFAA54"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w:t>
            </w:r>
          </w:p>
        </w:tc>
        <w:tc>
          <w:tcPr>
            <w:tcW w:w="1140" w:type="dxa"/>
            <w:tcBorders>
              <w:bottom w:val="single" w:sz="4" w:space="0" w:color="auto"/>
            </w:tcBorders>
            <w:hideMark/>
          </w:tcPr>
          <w:p w14:paraId="2A3638BA"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On-Campus Student Housing</w:t>
            </w:r>
          </w:p>
        </w:tc>
        <w:tc>
          <w:tcPr>
            <w:tcW w:w="1125" w:type="dxa"/>
            <w:tcBorders>
              <w:bottom w:val="single" w:sz="4" w:space="0" w:color="auto"/>
            </w:tcBorders>
            <w:hideMark/>
          </w:tcPr>
          <w:p w14:paraId="7D2AF3BC"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Non-Campus</w:t>
            </w:r>
          </w:p>
        </w:tc>
        <w:tc>
          <w:tcPr>
            <w:tcW w:w="1157" w:type="dxa"/>
            <w:tcBorders>
              <w:bottom w:val="single" w:sz="4" w:space="0" w:color="auto"/>
            </w:tcBorders>
            <w:hideMark/>
          </w:tcPr>
          <w:p w14:paraId="73D56E07" w14:textId="77777777" w:rsidR="00ED5A6F" w:rsidRPr="00400409"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00409">
              <w:rPr>
                <w:rFonts w:ascii="Cambria" w:eastAsia="Times New Roman" w:hAnsi="Cambria" w:cs="Calibri"/>
                <w:color w:val="000000"/>
                <w:sz w:val="22"/>
                <w:szCs w:val="22"/>
              </w:rPr>
              <w:t>Public Property</w:t>
            </w:r>
          </w:p>
        </w:tc>
      </w:tr>
      <w:tr w:rsidR="00ED5A6F" w:rsidRPr="00400409" w14:paraId="2A3F4AE3"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19234A2D"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Borders>
              <w:top w:val="single" w:sz="4" w:space="0" w:color="auto"/>
            </w:tcBorders>
          </w:tcPr>
          <w:p w14:paraId="46AB3248"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5411BA8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472ECD5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6988C18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3E7504A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2EC67974"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5928BB5B"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Pr>
          <w:p w14:paraId="3EEB1F13"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7ED7D35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38D33FB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B412A2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2DFBC52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CD7DFD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0F2E114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Murder/Non-Negligent Manslaughter</w:t>
            </w:r>
          </w:p>
        </w:tc>
        <w:tc>
          <w:tcPr>
            <w:tcW w:w="825" w:type="dxa"/>
            <w:tcBorders>
              <w:bottom w:val="single" w:sz="4" w:space="0" w:color="auto"/>
            </w:tcBorders>
          </w:tcPr>
          <w:p w14:paraId="15D9591E"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172E593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6820C2E1"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4BE12B4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1845E7B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3C6BB90A"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10B29B4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Borders>
              <w:top w:val="single" w:sz="4" w:space="0" w:color="auto"/>
            </w:tcBorders>
          </w:tcPr>
          <w:p w14:paraId="3277C00D"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74C4EA7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4162EB0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0ADF870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3C4BA0F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92B15F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0BA6982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Pr>
          <w:p w14:paraId="2B1CD1FD"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2D8C1AC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72EBF61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614DD515"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01F46DF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5FCC7FC7"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24F7576B"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Manslaughter by Negligence</w:t>
            </w:r>
          </w:p>
        </w:tc>
        <w:tc>
          <w:tcPr>
            <w:tcW w:w="825" w:type="dxa"/>
            <w:tcBorders>
              <w:bottom w:val="single" w:sz="4" w:space="0" w:color="auto"/>
            </w:tcBorders>
          </w:tcPr>
          <w:p w14:paraId="7E8DCC3A"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43313F6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53596BB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28853E0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1AA8FBB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0568E20"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434EE443"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Borders>
              <w:top w:val="single" w:sz="4" w:space="0" w:color="auto"/>
            </w:tcBorders>
          </w:tcPr>
          <w:p w14:paraId="28FB0FB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0B8FEDB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2BA0307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3B6F558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3930631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FFB999D"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6397258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Pr>
          <w:p w14:paraId="68762CDD"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28AAE65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3F53918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04023CB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64E0D29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E14D738"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1240DCB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Rape</w:t>
            </w:r>
          </w:p>
        </w:tc>
        <w:tc>
          <w:tcPr>
            <w:tcW w:w="825" w:type="dxa"/>
            <w:tcBorders>
              <w:bottom w:val="single" w:sz="4" w:space="0" w:color="auto"/>
            </w:tcBorders>
          </w:tcPr>
          <w:p w14:paraId="09BD58D0"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3610FE7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44FFC4D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232F7E9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701844D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F34064F"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309182B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Borders>
              <w:top w:val="single" w:sz="4" w:space="0" w:color="auto"/>
            </w:tcBorders>
          </w:tcPr>
          <w:p w14:paraId="7A9019D6"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60404D1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1DD9ABB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429E69B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5249AB0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4C2658AC"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39E2F6D1"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Pr>
          <w:p w14:paraId="50601851"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13580DA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34114FE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732671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03AAD7D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5DEF82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76249FF7"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Fond</w:t>
            </w:r>
            <w:r w:rsidRPr="438FD752">
              <w:rPr>
                <w:rFonts w:ascii="Cambria" w:eastAsia="Times New Roman" w:hAnsi="Cambria" w:cs="Calibri"/>
                <w:color w:val="000000" w:themeColor="text1"/>
                <w:sz w:val="20"/>
                <w:szCs w:val="20"/>
              </w:rPr>
              <w:t>l</w:t>
            </w:r>
            <w:r w:rsidRPr="00400409">
              <w:rPr>
                <w:rFonts w:ascii="Cambria" w:eastAsia="Times New Roman" w:hAnsi="Cambria" w:cs="Calibri"/>
                <w:color w:val="000000" w:themeColor="text1"/>
                <w:sz w:val="20"/>
                <w:szCs w:val="20"/>
              </w:rPr>
              <w:t>ing</w:t>
            </w:r>
          </w:p>
        </w:tc>
        <w:tc>
          <w:tcPr>
            <w:tcW w:w="825" w:type="dxa"/>
            <w:tcBorders>
              <w:bottom w:val="single" w:sz="4" w:space="0" w:color="auto"/>
            </w:tcBorders>
          </w:tcPr>
          <w:p w14:paraId="35E8A78A"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52009DE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7CB601F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6D76BEF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7F89005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06432B0"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15E1BA7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Borders>
              <w:top w:val="single" w:sz="4" w:space="0" w:color="auto"/>
            </w:tcBorders>
          </w:tcPr>
          <w:p w14:paraId="5E1C5EEB"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20BB9EAF"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58C35ED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5A19371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14634BE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51CB4835"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5EF96C3E"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Pr>
          <w:p w14:paraId="4C4514B4"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07DB8CC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0CB40D6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7272E5D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3CE900A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13C6B0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7E9DF9E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Incest</w:t>
            </w:r>
          </w:p>
        </w:tc>
        <w:tc>
          <w:tcPr>
            <w:tcW w:w="825" w:type="dxa"/>
            <w:tcBorders>
              <w:bottom w:val="single" w:sz="4" w:space="0" w:color="auto"/>
            </w:tcBorders>
          </w:tcPr>
          <w:p w14:paraId="1069269D"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6640C6D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5E191D6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048965C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2611BAE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41A1086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55E24148"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Borders>
              <w:top w:val="single" w:sz="4" w:space="0" w:color="auto"/>
            </w:tcBorders>
          </w:tcPr>
          <w:p w14:paraId="2CF21882"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6FCDA39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3F09510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6376B23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5BA0C48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345CD74A"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59CC0D37"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Pr>
          <w:p w14:paraId="552462B8"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6F75FE4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1CA9105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CE56B2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284D30F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25448AF0"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68BBFE0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Statutory Rape</w:t>
            </w:r>
          </w:p>
        </w:tc>
        <w:tc>
          <w:tcPr>
            <w:tcW w:w="825" w:type="dxa"/>
            <w:tcBorders>
              <w:bottom w:val="single" w:sz="4" w:space="0" w:color="auto"/>
            </w:tcBorders>
          </w:tcPr>
          <w:p w14:paraId="3EAB5D31"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6DD2A422"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44EFA91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39375B48"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1BB5B74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32B3690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5192EDDB"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Borders>
              <w:top w:val="single" w:sz="4" w:space="0" w:color="auto"/>
            </w:tcBorders>
          </w:tcPr>
          <w:p w14:paraId="35AF8D8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1BDFFDE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7B1CD4B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1C1A7BF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3F120E1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0413F54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27D07E1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Pr>
          <w:p w14:paraId="70F3A664"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6BBBB90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1BB6261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35E05DE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7B804CE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EFD9D0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0CB605F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Robbery</w:t>
            </w:r>
          </w:p>
        </w:tc>
        <w:tc>
          <w:tcPr>
            <w:tcW w:w="825" w:type="dxa"/>
            <w:tcBorders>
              <w:bottom w:val="single" w:sz="4" w:space="0" w:color="auto"/>
            </w:tcBorders>
          </w:tcPr>
          <w:p w14:paraId="13613813"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686F9A9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1C8B12F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1E633B5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5FE92A0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085B567A" w14:textId="77777777" w:rsidTr="007D4176">
        <w:trPr>
          <w:trHeight w:val="300"/>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327D79D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825" w:type="dxa"/>
            <w:tcBorders>
              <w:top w:val="single" w:sz="4" w:space="0" w:color="auto"/>
            </w:tcBorders>
          </w:tcPr>
          <w:p w14:paraId="0EE7F8F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1AFFDC5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64B5EA5F"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31ED31C1"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739A7A8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2AC66DC9"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33113A19"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lastRenderedPageBreak/>
              <w:t>Aggravated Assault</w:t>
            </w:r>
          </w:p>
        </w:tc>
        <w:tc>
          <w:tcPr>
            <w:tcW w:w="825" w:type="dxa"/>
          </w:tcPr>
          <w:p w14:paraId="51B2B2A3"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7A54319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0AFFFD6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19A8EFB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0101527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7D26BEC6"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196E92D6"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Aggravated Assault</w:t>
            </w:r>
          </w:p>
        </w:tc>
        <w:tc>
          <w:tcPr>
            <w:tcW w:w="825" w:type="dxa"/>
            <w:tcBorders>
              <w:bottom w:val="single" w:sz="4" w:space="0" w:color="auto"/>
            </w:tcBorders>
          </w:tcPr>
          <w:p w14:paraId="049FDBFA"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29C51B5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09B685B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3A347E4B"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0ADDE1A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24B4725"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52719C7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Borders>
              <w:top w:val="single" w:sz="4" w:space="0" w:color="auto"/>
            </w:tcBorders>
          </w:tcPr>
          <w:p w14:paraId="57FBEA12"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1582B8E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52FC8F98"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3E1DA8F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12E7D10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4FB7E329"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7CF54076"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Pr>
          <w:p w14:paraId="1C02C93E"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701DF5F0"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4870D88C"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2C303D1D"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51A55B99"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E77F77D"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5C9268EB"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Burglary</w:t>
            </w:r>
          </w:p>
        </w:tc>
        <w:tc>
          <w:tcPr>
            <w:tcW w:w="825" w:type="dxa"/>
            <w:tcBorders>
              <w:bottom w:val="single" w:sz="4" w:space="0" w:color="auto"/>
            </w:tcBorders>
          </w:tcPr>
          <w:p w14:paraId="55F33EC0"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7FFA0E2D"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36FED5C0"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695AF4E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617206B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64B3AC3E"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0B5E56EC"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Borders>
              <w:top w:val="single" w:sz="4" w:space="0" w:color="auto"/>
            </w:tcBorders>
          </w:tcPr>
          <w:p w14:paraId="205AE530"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5A5B9F6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07FEAEE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508872CA"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1DA882EE"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6626C241"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5BE3A0D0"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Pr>
          <w:p w14:paraId="50FE9909"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14FB9A3E"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1358E6A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5494B1D6"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6777488A"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A7C1C71"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77F71592"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Motor Vehicle Theft</w:t>
            </w:r>
          </w:p>
        </w:tc>
        <w:tc>
          <w:tcPr>
            <w:tcW w:w="825" w:type="dxa"/>
            <w:tcBorders>
              <w:bottom w:val="single" w:sz="4" w:space="0" w:color="auto"/>
            </w:tcBorders>
          </w:tcPr>
          <w:p w14:paraId="487FA312"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6960A503"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3BA74DE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1C63E997"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4004FD74"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190DA9C4"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hideMark/>
          </w:tcPr>
          <w:p w14:paraId="265BD19A"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Borders>
              <w:top w:val="single" w:sz="4" w:space="0" w:color="auto"/>
            </w:tcBorders>
          </w:tcPr>
          <w:p w14:paraId="2675A56F"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50" w:type="dxa"/>
            <w:tcBorders>
              <w:top w:val="single" w:sz="4" w:space="0" w:color="auto"/>
            </w:tcBorders>
            <w:noWrap/>
            <w:hideMark/>
          </w:tcPr>
          <w:p w14:paraId="1E635564"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63CF948C"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2D82BA0B"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c>
          <w:tcPr>
            <w:tcW w:w="1157" w:type="dxa"/>
            <w:tcBorders>
              <w:top w:val="single" w:sz="4" w:space="0" w:color="auto"/>
              <w:right w:val="single" w:sz="4" w:space="0" w:color="auto"/>
            </w:tcBorders>
            <w:noWrap/>
            <w:hideMark/>
          </w:tcPr>
          <w:p w14:paraId="0B28032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0</w:t>
            </w:r>
          </w:p>
        </w:tc>
      </w:tr>
      <w:tr w:rsidR="00ED5A6F" w:rsidRPr="00400409" w14:paraId="141D6F6C" w14:textId="77777777" w:rsidTr="007D4176">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tcPr>
          <w:p w14:paraId="3C367954"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Pr>
          <w:p w14:paraId="3F0FB906"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50" w:type="dxa"/>
            <w:noWrap/>
          </w:tcPr>
          <w:p w14:paraId="7DD3141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25B6667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61858805"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right w:val="single" w:sz="4" w:space="0" w:color="auto"/>
            </w:tcBorders>
            <w:noWrap/>
          </w:tcPr>
          <w:p w14:paraId="5AC008C6" w14:textId="77777777" w:rsidR="00ED5A6F" w:rsidRPr="00400409"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00409" w14:paraId="7812D5F2" w14:textId="77777777" w:rsidTr="007D41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tcPr>
          <w:p w14:paraId="48482D65" w14:textId="77777777" w:rsidR="00ED5A6F" w:rsidRPr="00400409" w:rsidRDefault="00ED5A6F" w:rsidP="002F3751">
            <w:pPr>
              <w:rPr>
                <w:rFonts w:ascii="Cambria" w:eastAsia="Times New Roman" w:hAnsi="Cambria" w:cs="Calibri"/>
                <w:color w:val="000000"/>
                <w:sz w:val="20"/>
                <w:szCs w:val="20"/>
              </w:rPr>
            </w:pPr>
            <w:r w:rsidRPr="00400409">
              <w:rPr>
                <w:rFonts w:ascii="Cambria" w:eastAsia="Times New Roman" w:hAnsi="Cambria" w:cs="Calibri"/>
                <w:color w:val="000000" w:themeColor="text1"/>
                <w:sz w:val="20"/>
                <w:szCs w:val="20"/>
              </w:rPr>
              <w:t>Arson</w:t>
            </w:r>
          </w:p>
        </w:tc>
        <w:tc>
          <w:tcPr>
            <w:tcW w:w="825" w:type="dxa"/>
            <w:tcBorders>
              <w:bottom w:val="single" w:sz="4" w:space="0" w:color="auto"/>
            </w:tcBorders>
          </w:tcPr>
          <w:p w14:paraId="17A83FB2"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50" w:type="dxa"/>
            <w:tcBorders>
              <w:bottom w:val="single" w:sz="4" w:space="0" w:color="auto"/>
            </w:tcBorders>
            <w:noWrap/>
          </w:tcPr>
          <w:p w14:paraId="36702CE9"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0877B1A7"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72E70053"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57" w:type="dxa"/>
            <w:tcBorders>
              <w:bottom w:val="single" w:sz="4" w:space="0" w:color="auto"/>
              <w:right w:val="single" w:sz="4" w:space="0" w:color="auto"/>
            </w:tcBorders>
            <w:noWrap/>
          </w:tcPr>
          <w:p w14:paraId="230453E2" w14:textId="77777777" w:rsidR="00ED5A6F" w:rsidRPr="00400409"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67E228EE" w14:textId="77777777" w:rsidR="00415E47" w:rsidRDefault="00415E47" w:rsidP="00415E47">
      <w:pPr>
        <w:rPr>
          <w:rFonts w:ascii="Cambria" w:hAnsi="Cambria"/>
          <w:sz w:val="22"/>
          <w:szCs w:val="22"/>
        </w:rPr>
      </w:pPr>
    </w:p>
    <w:tbl>
      <w:tblPr>
        <w:tblStyle w:val="GridTable4-Accent5"/>
        <w:tblW w:w="9350" w:type="dxa"/>
        <w:tblLook w:val="04A0" w:firstRow="1" w:lastRow="0" w:firstColumn="1" w:lastColumn="0" w:noHBand="0" w:noVBand="1"/>
      </w:tblPr>
      <w:tblGrid>
        <w:gridCol w:w="4095"/>
        <w:gridCol w:w="800"/>
        <w:gridCol w:w="1020"/>
        <w:gridCol w:w="1185"/>
        <w:gridCol w:w="1065"/>
        <w:gridCol w:w="1185"/>
      </w:tblGrid>
      <w:tr w:rsidR="00ED5A6F" w:rsidRPr="0079523A" w14:paraId="24A94C04"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95" w:type="dxa"/>
            <w:tcBorders>
              <w:bottom w:val="single" w:sz="4" w:space="0" w:color="auto"/>
            </w:tcBorders>
            <w:noWrap/>
            <w:hideMark/>
          </w:tcPr>
          <w:p w14:paraId="17407E1D"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VAWA Offenses</w:t>
            </w:r>
          </w:p>
        </w:tc>
        <w:tc>
          <w:tcPr>
            <w:tcW w:w="800" w:type="dxa"/>
            <w:tcBorders>
              <w:bottom w:val="single" w:sz="4" w:space="0" w:color="auto"/>
            </w:tcBorders>
          </w:tcPr>
          <w:p w14:paraId="2032EF76"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20" w:type="dxa"/>
            <w:tcBorders>
              <w:bottom w:val="single" w:sz="4" w:space="0" w:color="auto"/>
            </w:tcBorders>
            <w:hideMark/>
          </w:tcPr>
          <w:p w14:paraId="5D193BEF"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85" w:type="dxa"/>
            <w:tcBorders>
              <w:bottom w:val="single" w:sz="4" w:space="0" w:color="auto"/>
            </w:tcBorders>
            <w:hideMark/>
          </w:tcPr>
          <w:p w14:paraId="2C1D3743"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065" w:type="dxa"/>
            <w:tcBorders>
              <w:bottom w:val="single" w:sz="4" w:space="0" w:color="auto"/>
            </w:tcBorders>
            <w:hideMark/>
          </w:tcPr>
          <w:p w14:paraId="77DDCD58"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185" w:type="dxa"/>
            <w:tcBorders>
              <w:bottom w:val="single" w:sz="4" w:space="0" w:color="auto"/>
            </w:tcBorders>
            <w:hideMark/>
          </w:tcPr>
          <w:p w14:paraId="131B982A"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8B3425" w:rsidRPr="0079523A" w14:paraId="531984FD"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0DD5F73E"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800" w:type="dxa"/>
            <w:tcBorders>
              <w:top w:val="single" w:sz="4" w:space="0" w:color="auto"/>
            </w:tcBorders>
          </w:tcPr>
          <w:p w14:paraId="68F59318"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55DB26DB"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85" w:type="dxa"/>
            <w:tcBorders>
              <w:top w:val="single" w:sz="4" w:space="0" w:color="auto"/>
            </w:tcBorders>
            <w:noWrap/>
            <w:hideMark/>
          </w:tcPr>
          <w:p w14:paraId="536E8EFA"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65" w:type="dxa"/>
            <w:tcBorders>
              <w:top w:val="single" w:sz="4" w:space="0" w:color="auto"/>
            </w:tcBorders>
            <w:noWrap/>
            <w:hideMark/>
          </w:tcPr>
          <w:p w14:paraId="536FEA7B"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85" w:type="dxa"/>
            <w:tcBorders>
              <w:top w:val="single" w:sz="4" w:space="0" w:color="auto"/>
              <w:right w:val="single" w:sz="4" w:space="0" w:color="auto"/>
            </w:tcBorders>
            <w:noWrap/>
            <w:hideMark/>
          </w:tcPr>
          <w:p w14:paraId="07834C7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0A830972"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150FBF3F"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800" w:type="dxa"/>
          </w:tcPr>
          <w:p w14:paraId="5BDCC381"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595EFB0"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85" w:type="dxa"/>
            <w:noWrap/>
          </w:tcPr>
          <w:p w14:paraId="441926A0"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noWrap/>
          </w:tcPr>
          <w:p w14:paraId="13EBB35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85" w:type="dxa"/>
            <w:tcBorders>
              <w:right w:val="single" w:sz="4" w:space="0" w:color="auto"/>
            </w:tcBorders>
            <w:noWrap/>
          </w:tcPr>
          <w:p w14:paraId="544C346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8B3425" w:rsidRPr="0079523A" w14:paraId="3D656094"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600E0C7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Domestic Violence</w:t>
            </w:r>
          </w:p>
        </w:tc>
        <w:tc>
          <w:tcPr>
            <w:tcW w:w="800" w:type="dxa"/>
            <w:tcBorders>
              <w:bottom w:val="single" w:sz="4" w:space="0" w:color="auto"/>
            </w:tcBorders>
          </w:tcPr>
          <w:p w14:paraId="1890108F"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4300ECF8"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85" w:type="dxa"/>
            <w:tcBorders>
              <w:bottom w:val="single" w:sz="4" w:space="0" w:color="auto"/>
            </w:tcBorders>
            <w:noWrap/>
          </w:tcPr>
          <w:p w14:paraId="158FAD3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65" w:type="dxa"/>
            <w:tcBorders>
              <w:bottom w:val="single" w:sz="4" w:space="0" w:color="auto"/>
            </w:tcBorders>
            <w:noWrap/>
          </w:tcPr>
          <w:p w14:paraId="43F465D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85" w:type="dxa"/>
            <w:tcBorders>
              <w:bottom w:val="single" w:sz="4" w:space="0" w:color="auto"/>
              <w:right w:val="single" w:sz="4" w:space="0" w:color="auto"/>
            </w:tcBorders>
            <w:noWrap/>
          </w:tcPr>
          <w:p w14:paraId="11F349D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2E8ED533"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7536D791"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00" w:type="dxa"/>
            <w:tcBorders>
              <w:top w:val="single" w:sz="4" w:space="0" w:color="auto"/>
            </w:tcBorders>
          </w:tcPr>
          <w:p w14:paraId="2871BB1D"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0BB64FFA"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top w:val="single" w:sz="4" w:space="0" w:color="auto"/>
            </w:tcBorders>
            <w:noWrap/>
            <w:hideMark/>
          </w:tcPr>
          <w:p w14:paraId="6C26CE3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top w:val="single" w:sz="4" w:space="0" w:color="auto"/>
            </w:tcBorders>
            <w:noWrap/>
            <w:hideMark/>
          </w:tcPr>
          <w:p w14:paraId="27C2B847"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top w:val="single" w:sz="4" w:space="0" w:color="auto"/>
              <w:right w:val="single" w:sz="4" w:space="0" w:color="auto"/>
            </w:tcBorders>
            <w:noWrap/>
            <w:hideMark/>
          </w:tcPr>
          <w:p w14:paraId="7424459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26CF3693"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3895DE78"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00" w:type="dxa"/>
          </w:tcPr>
          <w:p w14:paraId="52DF50E0"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3B3E5CF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noWrap/>
          </w:tcPr>
          <w:p w14:paraId="62824600"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noWrap/>
          </w:tcPr>
          <w:p w14:paraId="3AC4640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right w:val="single" w:sz="4" w:space="0" w:color="auto"/>
            </w:tcBorders>
            <w:noWrap/>
          </w:tcPr>
          <w:p w14:paraId="1B3DA427"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728F3AC7"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766D6709"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Dating Violence</w:t>
            </w:r>
          </w:p>
        </w:tc>
        <w:tc>
          <w:tcPr>
            <w:tcW w:w="800" w:type="dxa"/>
            <w:tcBorders>
              <w:bottom w:val="single" w:sz="4" w:space="0" w:color="auto"/>
            </w:tcBorders>
          </w:tcPr>
          <w:p w14:paraId="4EAD888C"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2B289FF2"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bottom w:val="single" w:sz="4" w:space="0" w:color="auto"/>
            </w:tcBorders>
            <w:noWrap/>
          </w:tcPr>
          <w:p w14:paraId="508CD630"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bottom w:val="single" w:sz="4" w:space="0" w:color="auto"/>
            </w:tcBorders>
            <w:noWrap/>
          </w:tcPr>
          <w:p w14:paraId="4601D005"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bottom w:val="single" w:sz="4" w:space="0" w:color="auto"/>
              <w:right w:val="single" w:sz="4" w:space="0" w:color="auto"/>
            </w:tcBorders>
            <w:noWrap/>
          </w:tcPr>
          <w:p w14:paraId="4E962ED3"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8B3425" w:rsidRPr="0079523A" w14:paraId="09800451"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left w:val="single" w:sz="4" w:space="0" w:color="auto"/>
            </w:tcBorders>
            <w:noWrap/>
            <w:hideMark/>
          </w:tcPr>
          <w:p w14:paraId="7BCED43C"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00" w:type="dxa"/>
            <w:tcBorders>
              <w:top w:val="single" w:sz="4" w:space="0" w:color="auto"/>
            </w:tcBorders>
          </w:tcPr>
          <w:p w14:paraId="103980B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460EB52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top w:val="single" w:sz="4" w:space="0" w:color="auto"/>
            </w:tcBorders>
            <w:noWrap/>
            <w:hideMark/>
          </w:tcPr>
          <w:p w14:paraId="3D47A1B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top w:val="single" w:sz="4" w:space="0" w:color="auto"/>
            </w:tcBorders>
            <w:noWrap/>
            <w:hideMark/>
          </w:tcPr>
          <w:p w14:paraId="00146E9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top w:val="single" w:sz="4" w:space="0" w:color="auto"/>
              <w:right w:val="single" w:sz="4" w:space="0" w:color="auto"/>
            </w:tcBorders>
            <w:noWrap/>
            <w:hideMark/>
          </w:tcPr>
          <w:p w14:paraId="2AE40AD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79523A" w14:paraId="3B893060"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tcBorders>
            <w:noWrap/>
          </w:tcPr>
          <w:p w14:paraId="0F32595E"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00" w:type="dxa"/>
          </w:tcPr>
          <w:p w14:paraId="2B8E8AF2"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E0CBC2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noWrap/>
          </w:tcPr>
          <w:p w14:paraId="799AA13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noWrap/>
          </w:tcPr>
          <w:p w14:paraId="3C28C49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right w:val="single" w:sz="4" w:space="0" w:color="auto"/>
            </w:tcBorders>
            <w:noWrap/>
          </w:tcPr>
          <w:p w14:paraId="030A41C1"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8B3425" w:rsidRPr="0079523A" w14:paraId="1811A059"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95" w:type="dxa"/>
            <w:tcBorders>
              <w:left w:val="single" w:sz="4" w:space="0" w:color="auto"/>
              <w:bottom w:val="single" w:sz="4" w:space="0" w:color="auto"/>
            </w:tcBorders>
            <w:noWrap/>
          </w:tcPr>
          <w:p w14:paraId="1911B39D"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Stalking</w:t>
            </w:r>
          </w:p>
        </w:tc>
        <w:tc>
          <w:tcPr>
            <w:tcW w:w="800" w:type="dxa"/>
            <w:tcBorders>
              <w:bottom w:val="single" w:sz="4" w:space="0" w:color="auto"/>
            </w:tcBorders>
          </w:tcPr>
          <w:p w14:paraId="6D07E134"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2581C9CC"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bottom w:val="single" w:sz="4" w:space="0" w:color="auto"/>
            </w:tcBorders>
            <w:noWrap/>
          </w:tcPr>
          <w:p w14:paraId="7F27624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65" w:type="dxa"/>
            <w:tcBorders>
              <w:bottom w:val="single" w:sz="4" w:space="0" w:color="auto"/>
            </w:tcBorders>
            <w:noWrap/>
          </w:tcPr>
          <w:p w14:paraId="24F1854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85" w:type="dxa"/>
            <w:tcBorders>
              <w:bottom w:val="single" w:sz="4" w:space="0" w:color="auto"/>
              <w:right w:val="single" w:sz="4" w:space="0" w:color="auto"/>
            </w:tcBorders>
            <w:noWrap/>
          </w:tcPr>
          <w:p w14:paraId="6093903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70E258C3" w14:textId="77777777" w:rsidR="00ED5A6F" w:rsidRPr="004C2D75" w:rsidRDefault="00ED5A6F" w:rsidP="00415E47">
      <w:pPr>
        <w:rPr>
          <w:rFonts w:ascii="Cambria" w:hAnsi="Cambria"/>
          <w:sz w:val="22"/>
          <w:szCs w:val="22"/>
        </w:rPr>
      </w:pPr>
    </w:p>
    <w:tbl>
      <w:tblPr>
        <w:tblStyle w:val="GridTable4-Accent5"/>
        <w:tblW w:w="9350" w:type="dxa"/>
        <w:tblLook w:val="04A0" w:firstRow="1" w:lastRow="0" w:firstColumn="1" w:lastColumn="0" w:noHBand="0" w:noVBand="1"/>
      </w:tblPr>
      <w:tblGrid>
        <w:gridCol w:w="4065"/>
        <w:gridCol w:w="830"/>
        <w:gridCol w:w="1020"/>
        <w:gridCol w:w="1140"/>
        <w:gridCol w:w="1095"/>
        <w:gridCol w:w="1200"/>
      </w:tblGrid>
      <w:tr w:rsidR="00ED5A6F" w:rsidRPr="0079523A" w14:paraId="6353F29C"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hideMark/>
          </w:tcPr>
          <w:p w14:paraId="011272AD" w14:textId="77777777" w:rsidR="00ED5A6F" w:rsidRPr="0079523A" w:rsidRDefault="00ED5A6F" w:rsidP="002F3751">
            <w:pPr>
              <w:rPr>
                <w:rFonts w:ascii="Cambria" w:eastAsia="Times New Roman" w:hAnsi="Cambria" w:cs="Calibri"/>
                <w:color w:val="000000"/>
                <w:sz w:val="22"/>
                <w:szCs w:val="22"/>
              </w:rPr>
            </w:pPr>
            <w:r w:rsidRPr="0079523A">
              <w:rPr>
                <w:rFonts w:ascii="Cambria" w:eastAsia="Times New Roman" w:hAnsi="Cambria" w:cs="Calibri"/>
                <w:color w:val="000000"/>
                <w:sz w:val="22"/>
                <w:szCs w:val="22"/>
              </w:rPr>
              <w:t>A</w:t>
            </w:r>
            <w:r>
              <w:rPr>
                <w:rFonts w:ascii="Cambria" w:eastAsia="Times New Roman" w:hAnsi="Cambria" w:cs="Calibri"/>
                <w:color w:val="000000"/>
                <w:sz w:val="22"/>
                <w:szCs w:val="22"/>
              </w:rPr>
              <w:t>rrests</w:t>
            </w:r>
          </w:p>
        </w:tc>
        <w:tc>
          <w:tcPr>
            <w:tcW w:w="830" w:type="dxa"/>
            <w:tcBorders>
              <w:bottom w:val="single" w:sz="4" w:space="0" w:color="auto"/>
            </w:tcBorders>
          </w:tcPr>
          <w:p w14:paraId="3BC60754"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20" w:type="dxa"/>
            <w:tcBorders>
              <w:bottom w:val="single" w:sz="4" w:space="0" w:color="auto"/>
            </w:tcBorders>
            <w:hideMark/>
          </w:tcPr>
          <w:p w14:paraId="3713E900"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w:t>
            </w:r>
          </w:p>
        </w:tc>
        <w:tc>
          <w:tcPr>
            <w:tcW w:w="1140" w:type="dxa"/>
            <w:tcBorders>
              <w:bottom w:val="single" w:sz="4" w:space="0" w:color="auto"/>
            </w:tcBorders>
            <w:hideMark/>
          </w:tcPr>
          <w:p w14:paraId="11DE6EE2"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On-Campus Student Housing</w:t>
            </w:r>
          </w:p>
        </w:tc>
        <w:tc>
          <w:tcPr>
            <w:tcW w:w="1095" w:type="dxa"/>
            <w:tcBorders>
              <w:bottom w:val="single" w:sz="4" w:space="0" w:color="auto"/>
            </w:tcBorders>
            <w:hideMark/>
          </w:tcPr>
          <w:p w14:paraId="1D508B53"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Non-Campus</w:t>
            </w:r>
          </w:p>
        </w:tc>
        <w:tc>
          <w:tcPr>
            <w:tcW w:w="1200" w:type="dxa"/>
            <w:tcBorders>
              <w:bottom w:val="single" w:sz="4" w:space="0" w:color="auto"/>
            </w:tcBorders>
            <w:hideMark/>
          </w:tcPr>
          <w:p w14:paraId="35FDC3F9" w14:textId="77777777" w:rsidR="00ED5A6F" w:rsidRPr="0079523A"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79523A">
              <w:rPr>
                <w:rFonts w:ascii="Cambria" w:eastAsia="Times New Roman" w:hAnsi="Cambria" w:cs="Calibri"/>
                <w:color w:val="000000"/>
                <w:sz w:val="22"/>
                <w:szCs w:val="22"/>
              </w:rPr>
              <w:t>Public Property</w:t>
            </w:r>
          </w:p>
        </w:tc>
      </w:tr>
      <w:tr w:rsidR="00ED5A6F" w:rsidRPr="0079523A" w14:paraId="49ACD002"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268F2BA2"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30" w:type="dxa"/>
            <w:tcBorders>
              <w:top w:val="single" w:sz="4" w:space="0" w:color="auto"/>
            </w:tcBorders>
          </w:tcPr>
          <w:p w14:paraId="1D68B4A9"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030B3A5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60CA0D6B"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95" w:type="dxa"/>
            <w:tcBorders>
              <w:top w:val="single" w:sz="4" w:space="0" w:color="auto"/>
            </w:tcBorders>
            <w:noWrap/>
            <w:hideMark/>
          </w:tcPr>
          <w:p w14:paraId="4271BEB4"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00" w:type="dxa"/>
            <w:tcBorders>
              <w:top w:val="single" w:sz="4" w:space="0" w:color="auto"/>
              <w:right w:val="single" w:sz="4" w:space="0" w:color="auto"/>
            </w:tcBorders>
            <w:noWrap/>
            <w:hideMark/>
          </w:tcPr>
          <w:p w14:paraId="20ADE16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32BFEED"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05B4C149"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30" w:type="dxa"/>
          </w:tcPr>
          <w:p w14:paraId="35ACFFD5"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005181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3E79E16E"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noWrap/>
          </w:tcPr>
          <w:p w14:paraId="64CA16D8"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right w:val="single" w:sz="4" w:space="0" w:color="auto"/>
            </w:tcBorders>
            <w:noWrap/>
          </w:tcPr>
          <w:p w14:paraId="37DB4D2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154CB9A1"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79DFAC8D"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Weapons Law Arrests</w:t>
            </w:r>
          </w:p>
        </w:tc>
        <w:tc>
          <w:tcPr>
            <w:tcW w:w="830" w:type="dxa"/>
            <w:tcBorders>
              <w:bottom w:val="single" w:sz="4" w:space="0" w:color="auto"/>
            </w:tcBorders>
          </w:tcPr>
          <w:p w14:paraId="018FF88B"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2C2BC58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2646AA4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tcBorders>
              <w:bottom w:val="single" w:sz="4" w:space="0" w:color="auto"/>
            </w:tcBorders>
            <w:noWrap/>
          </w:tcPr>
          <w:p w14:paraId="7FFE7F5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right w:val="single" w:sz="4" w:space="0" w:color="auto"/>
            </w:tcBorders>
            <w:noWrap/>
          </w:tcPr>
          <w:p w14:paraId="6169075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57941908"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3B7A2177"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Drug Law Arrests</w:t>
            </w:r>
          </w:p>
        </w:tc>
        <w:tc>
          <w:tcPr>
            <w:tcW w:w="830" w:type="dxa"/>
            <w:tcBorders>
              <w:top w:val="single" w:sz="4" w:space="0" w:color="auto"/>
            </w:tcBorders>
          </w:tcPr>
          <w:p w14:paraId="4DF933FA"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007E340F"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049FD2B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95" w:type="dxa"/>
            <w:tcBorders>
              <w:top w:val="single" w:sz="4" w:space="0" w:color="auto"/>
            </w:tcBorders>
            <w:noWrap/>
            <w:hideMark/>
          </w:tcPr>
          <w:p w14:paraId="02641B0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00" w:type="dxa"/>
            <w:tcBorders>
              <w:top w:val="single" w:sz="4" w:space="0" w:color="auto"/>
              <w:right w:val="single" w:sz="4" w:space="0" w:color="auto"/>
            </w:tcBorders>
            <w:noWrap/>
            <w:hideMark/>
          </w:tcPr>
          <w:p w14:paraId="556D2793"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7B768799"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67913320"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30" w:type="dxa"/>
          </w:tcPr>
          <w:p w14:paraId="54F60646"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2503057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7FF5CB5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noWrap/>
          </w:tcPr>
          <w:p w14:paraId="1387E23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right w:val="single" w:sz="4" w:space="0" w:color="auto"/>
            </w:tcBorders>
            <w:noWrap/>
          </w:tcPr>
          <w:p w14:paraId="5EFF1932"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EED7C19"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0D3D0321" w14:textId="77777777" w:rsidR="00ED5A6F" w:rsidRPr="0079523A" w:rsidRDefault="00ED5A6F" w:rsidP="002F3751">
            <w:pPr>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Drug Law Arrests</w:t>
            </w:r>
          </w:p>
        </w:tc>
        <w:tc>
          <w:tcPr>
            <w:tcW w:w="830" w:type="dxa"/>
            <w:tcBorders>
              <w:bottom w:val="single" w:sz="4" w:space="0" w:color="auto"/>
            </w:tcBorders>
          </w:tcPr>
          <w:p w14:paraId="1D02940B"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3B4F3C7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69CFC565"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tcBorders>
              <w:bottom w:val="single" w:sz="4" w:space="0" w:color="auto"/>
            </w:tcBorders>
            <w:noWrap/>
          </w:tcPr>
          <w:p w14:paraId="62D4B2EB"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right w:val="single" w:sz="4" w:space="0" w:color="auto"/>
            </w:tcBorders>
            <w:noWrap/>
          </w:tcPr>
          <w:p w14:paraId="14E0CB8C"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0F841185"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hideMark/>
          </w:tcPr>
          <w:p w14:paraId="47BE9470"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30" w:type="dxa"/>
            <w:tcBorders>
              <w:top w:val="single" w:sz="4" w:space="0" w:color="auto"/>
            </w:tcBorders>
          </w:tcPr>
          <w:p w14:paraId="53613ADC"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4DD74639"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140" w:type="dxa"/>
            <w:tcBorders>
              <w:top w:val="single" w:sz="4" w:space="0" w:color="auto"/>
            </w:tcBorders>
            <w:noWrap/>
            <w:hideMark/>
          </w:tcPr>
          <w:p w14:paraId="56ADE7AD"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095" w:type="dxa"/>
            <w:tcBorders>
              <w:top w:val="single" w:sz="4" w:space="0" w:color="auto"/>
            </w:tcBorders>
            <w:noWrap/>
            <w:hideMark/>
          </w:tcPr>
          <w:p w14:paraId="689DB20F"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c>
          <w:tcPr>
            <w:tcW w:w="1200" w:type="dxa"/>
            <w:tcBorders>
              <w:top w:val="single" w:sz="4" w:space="0" w:color="auto"/>
              <w:right w:val="single" w:sz="4" w:space="0" w:color="auto"/>
            </w:tcBorders>
            <w:noWrap/>
            <w:hideMark/>
          </w:tcPr>
          <w:p w14:paraId="04C4DDF7"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0</w:t>
            </w:r>
          </w:p>
        </w:tc>
      </w:tr>
      <w:tr w:rsidR="00ED5A6F" w:rsidRPr="0079523A" w14:paraId="2E7C75DD"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tcPr>
          <w:p w14:paraId="58A0C50D"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30" w:type="dxa"/>
          </w:tcPr>
          <w:p w14:paraId="68832174"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65760379"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noWrap/>
          </w:tcPr>
          <w:p w14:paraId="7B702334"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noWrap/>
          </w:tcPr>
          <w:p w14:paraId="18037176"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right w:val="single" w:sz="4" w:space="0" w:color="auto"/>
            </w:tcBorders>
            <w:noWrap/>
          </w:tcPr>
          <w:p w14:paraId="5724812D" w14:textId="77777777" w:rsidR="00ED5A6F" w:rsidRPr="0079523A"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79523A" w14:paraId="7CB1177B"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tcPr>
          <w:p w14:paraId="77C262F1" w14:textId="77777777" w:rsidR="00ED5A6F" w:rsidRPr="0079523A" w:rsidRDefault="00ED5A6F" w:rsidP="002F3751">
            <w:pPr>
              <w:rPr>
                <w:rFonts w:ascii="Cambria" w:eastAsia="Times New Roman" w:hAnsi="Cambria" w:cs="Calibri"/>
                <w:color w:val="000000"/>
                <w:sz w:val="20"/>
                <w:szCs w:val="20"/>
              </w:rPr>
            </w:pPr>
            <w:r w:rsidRPr="0079523A">
              <w:rPr>
                <w:rFonts w:ascii="Cambria" w:eastAsia="Times New Roman" w:hAnsi="Cambria" w:cs="Calibri"/>
                <w:color w:val="000000" w:themeColor="text1"/>
                <w:sz w:val="20"/>
                <w:szCs w:val="20"/>
              </w:rPr>
              <w:t>Liquor Law Arrests</w:t>
            </w:r>
          </w:p>
        </w:tc>
        <w:tc>
          <w:tcPr>
            <w:tcW w:w="830" w:type="dxa"/>
            <w:tcBorders>
              <w:bottom w:val="single" w:sz="4" w:space="0" w:color="auto"/>
            </w:tcBorders>
          </w:tcPr>
          <w:p w14:paraId="601DCC17"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6E67D783"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40" w:type="dxa"/>
            <w:tcBorders>
              <w:bottom w:val="single" w:sz="4" w:space="0" w:color="auto"/>
            </w:tcBorders>
            <w:noWrap/>
          </w:tcPr>
          <w:p w14:paraId="20C39D06"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95" w:type="dxa"/>
            <w:tcBorders>
              <w:bottom w:val="single" w:sz="4" w:space="0" w:color="auto"/>
            </w:tcBorders>
            <w:noWrap/>
          </w:tcPr>
          <w:p w14:paraId="0B6BC055"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00" w:type="dxa"/>
            <w:tcBorders>
              <w:bottom w:val="single" w:sz="4" w:space="0" w:color="auto"/>
              <w:right w:val="single" w:sz="4" w:space="0" w:color="auto"/>
            </w:tcBorders>
            <w:noWrap/>
          </w:tcPr>
          <w:p w14:paraId="3FBE257E" w14:textId="77777777" w:rsidR="00ED5A6F" w:rsidRPr="0079523A"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bl>
    <w:p w14:paraId="72A2EEF6" w14:textId="77777777" w:rsidR="00415E47" w:rsidRDefault="00415E47" w:rsidP="00415E47">
      <w:pPr>
        <w:rPr>
          <w:rFonts w:ascii="Cambria" w:hAnsi="Cambria"/>
          <w:sz w:val="22"/>
          <w:szCs w:val="22"/>
        </w:rPr>
      </w:pPr>
    </w:p>
    <w:p w14:paraId="261F3BA9" w14:textId="77777777" w:rsidR="00ED5A6F" w:rsidRPr="004C2D75" w:rsidRDefault="00ED5A6F" w:rsidP="00415E47">
      <w:pPr>
        <w:rPr>
          <w:rFonts w:ascii="Cambria" w:hAnsi="Cambria"/>
          <w:sz w:val="22"/>
          <w:szCs w:val="22"/>
        </w:rPr>
      </w:pPr>
    </w:p>
    <w:tbl>
      <w:tblPr>
        <w:tblStyle w:val="GridTable4-Accent5"/>
        <w:tblW w:w="9350" w:type="dxa"/>
        <w:tblLook w:val="04A0" w:firstRow="1" w:lastRow="0" w:firstColumn="1" w:lastColumn="0" w:noHBand="0" w:noVBand="1"/>
      </w:tblPr>
      <w:tblGrid>
        <w:gridCol w:w="4050"/>
        <w:gridCol w:w="845"/>
        <w:gridCol w:w="1020"/>
        <w:gridCol w:w="1125"/>
        <w:gridCol w:w="1050"/>
        <w:gridCol w:w="1260"/>
      </w:tblGrid>
      <w:tr w:rsidR="00ED5A6F" w:rsidRPr="004C2D75" w14:paraId="4683B385" w14:textId="77777777" w:rsidTr="340C01DB">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hideMark/>
          </w:tcPr>
          <w:p w14:paraId="04147BAF" w14:textId="77777777" w:rsidR="00ED5A6F" w:rsidRPr="004C2D75" w:rsidRDefault="00ED5A6F" w:rsidP="002F3751">
            <w:pPr>
              <w:rPr>
                <w:rFonts w:ascii="Cambria" w:eastAsia="Times New Roman" w:hAnsi="Cambria" w:cs="Calibri"/>
                <w:color w:val="000000"/>
                <w:sz w:val="22"/>
                <w:szCs w:val="22"/>
              </w:rPr>
            </w:pPr>
            <w:r>
              <w:rPr>
                <w:rFonts w:ascii="Cambria" w:eastAsia="Times New Roman" w:hAnsi="Cambria" w:cs="Calibri"/>
                <w:color w:val="000000"/>
                <w:sz w:val="22"/>
                <w:szCs w:val="22"/>
              </w:rPr>
              <w:lastRenderedPageBreak/>
              <w:t>Disciplinary Referrals</w:t>
            </w:r>
          </w:p>
        </w:tc>
        <w:tc>
          <w:tcPr>
            <w:tcW w:w="845" w:type="dxa"/>
            <w:tcBorders>
              <w:bottom w:val="single" w:sz="4" w:space="0" w:color="auto"/>
            </w:tcBorders>
          </w:tcPr>
          <w:p w14:paraId="20D993A9"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Pr>
                <w:rFonts w:ascii="Cambria" w:eastAsia="Times New Roman" w:hAnsi="Cambria" w:cs="Calibri"/>
                <w:color w:val="000000"/>
                <w:sz w:val="22"/>
                <w:szCs w:val="22"/>
              </w:rPr>
              <w:t>Year</w:t>
            </w:r>
          </w:p>
        </w:tc>
        <w:tc>
          <w:tcPr>
            <w:tcW w:w="1020" w:type="dxa"/>
            <w:tcBorders>
              <w:bottom w:val="single" w:sz="4" w:space="0" w:color="auto"/>
            </w:tcBorders>
            <w:hideMark/>
          </w:tcPr>
          <w:p w14:paraId="56027EE1"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w:t>
            </w:r>
          </w:p>
        </w:tc>
        <w:tc>
          <w:tcPr>
            <w:tcW w:w="1125" w:type="dxa"/>
            <w:tcBorders>
              <w:bottom w:val="single" w:sz="4" w:space="0" w:color="auto"/>
            </w:tcBorders>
            <w:hideMark/>
          </w:tcPr>
          <w:p w14:paraId="38CA5854"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On-Campus Student Housing</w:t>
            </w:r>
          </w:p>
        </w:tc>
        <w:tc>
          <w:tcPr>
            <w:tcW w:w="1050" w:type="dxa"/>
            <w:tcBorders>
              <w:bottom w:val="single" w:sz="4" w:space="0" w:color="auto"/>
            </w:tcBorders>
            <w:hideMark/>
          </w:tcPr>
          <w:p w14:paraId="45AB5925"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Non-Campus</w:t>
            </w:r>
          </w:p>
        </w:tc>
        <w:tc>
          <w:tcPr>
            <w:tcW w:w="1260" w:type="dxa"/>
            <w:tcBorders>
              <w:bottom w:val="single" w:sz="4" w:space="0" w:color="auto"/>
            </w:tcBorders>
            <w:hideMark/>
          </w:tcPr>
          <w:p w14:paraId="5987B6FB" w14:textId="77777777" w:rsidR="00ED5A6F" w:rsidRPr="004C2D75" w:rsidRDefault="00ED5A6F" w:rsidP="002F375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rPr>
            </w:pPr>
            <w:r w:rsidRPr="004C2D75">
              <w:rPr>
                <w:rFonts w:ascii="Cambria" w:eastAsia="Times New Roman" w:hAnsi="Cambria" w:cs="Calibri"/>
                <w:color w:val="000000"/>
                <w:sz w:val="22"/>
                <w:szCs w:val="22"/>
              </w:rPr>
              <w:t>Public Property</w:t>
            </w:r>
          </w:p>
        </w:tc>
      </w:tr>
      <w:tr w:rsidR="00ED5A6F" w:rsidRPr="004C2D75" w14:paraId="0FF07CCF"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458AC437"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45" w:type="dxa"/>
            <w:tcBorders>
              <w:top w:val="single" w:sz="4" w:space="0" w:color="auto"/>
            </w:tcBorders>
          </w:tcPr>
          <w:p w14:paraId="68694AA3"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5D71573E"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125" w:type="dxa"/>
            <w:tcBorders>
              <w:top w:val="single" w:sz="4" w:space="0" w:color="auto"/>
            </w:tcBorders>
            <w:noWrap/>
            <w:hideMark/>
          </w:tcPr>
          <w:p w14:paraId="602CC9D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050" w:type="dxa"/>
            <w:tcBorders>
              <w:top w:val="single" w:sz="4" w:space="0" w:color="auto"/>
            </w:tcBorders>
            <w:noWrap/>
            <w:hideMark/>
          </w:tcPr>
          <w:p w14:paraId="3148925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c>
          <w:tcPr>
            <w:tcW w:w="1260" w:type="dxa"/>
            <w:tcBorders>
              <w:top w:val="single" w:sz="4" w:space="0" w:color="auto"/>
              <w:right w:val="single" w:sz="4" w:space="0" w:color="auto"/>
            </w:tcBorders>
            <w:noWrap/>
            <w:hideMark/>
          </w:tcPr>
          <w:p w14:paraId="48235E96"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0</w:t>
            </w:r>
          </w:p>
        </w:tc>
      </w:tr>
      <w:tr w:rsidR="00ED5A6F" w:rsidRPr="004C2D75" w14:paraId="52EFBBD7"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17F0BC49"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45" w:type="dxa"/>
          </w:tcPr>
          <w:p w14:paraId="13C308F8"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42575DF4"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noWrap/>
          </w:tcPr>
          <w:p w14:paraId="2CBC2445"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noWrap/>
          </w:tcPr>
          <w:p w14:paraId="48C8419C"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right w:val="single" w:sz="4" w:space="0" w:color="auto"/>
            </w:tcBorders>
            <w:noWrap/>
          </w:tcPr>
          <w:p w14:paraId="4589CFA5"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4302950A"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52060B35"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Weapons Law </w:t>
            </w:r>
            <w:r w:rsidRPr="438FD752">
              <w:rPr>
                <w:rFonts w:ascii="Cambria" w:eastAsia="Times New Roman" w:hAnsi="Cambria" w:cs="Calibri"/>
                <w:color w:val="000000" w:themeColor="text1"/>
                <w:sz w:val="20"/>
                <w:szCs w:val="20"/>
              </w:rPr>
              <w:t>Violations</w:t>
            </w:r>
          </w:p>
        </w:tc>
        <w:tc>
          <w:tcPr>
            <w:tcW w:w="845" w:type="dxa"/>
            <w:tcBorders>
              <w:bottom w:val="single" w:sz="4" w:space="0" w:color="auto"/>
            </w:tcBorders>
          </w:tcPr>
          <w:p w14:paraId="1ACB0988"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1D7A9FE8"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125" w:type="dxa"/>
            <w:tcBorders>
              <w:bottom w:val="single" w:sz="4" w:space="0" w:color="auto"/>
            </w:tcBorders>
            <w:noWrap/>
          </w:tcPr>
          <w:p w14:paraId="04553C1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050" w:type="dxa"/>
            <w:tcBorders>
              <w:bottom w:val="single" w:sz="4" w:space="0" w:color="auto"/>
            </w:tcBorders>
            <w:noWrap/>
          </w:tcPr>
          <w:p w14:paraId="54EFB3D2"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c>
          <w:tcPr>
            <w:tcW w:w="1260" w:type="dxa"/>
            <w:tcBorders>
              <w:bottom w:val="single" w:sz="4" w:space="0" w:color="auto"/>
              <w:right w:val="single" w:sz="4" w:space="0" w:color="auto"/>
            </w:tcBorders>
            <w:noWrap/>
          </w:tcPr>
          <w:p w14:paraId="0AD25B3B"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rFonts w:ascii="Cambria" w:eastAsia="Times New Roman" w:hAnsi="Cambria" w:cs="Calibri"/>
                <w:color w:val="000000" w:themeColor="text1"/>
                <w:sz w:val="20"/>
                <w:szCs w:val="20"/>
              </w:rPr>
              <w:t>0</w:t>
            </w:r>
          </w:p>
        </w:tc>
      </w:tr>
      <w:tr w:rsidR="00ED5A6F" w:rsidRPr="004C2D75" w14:paraId="5D2ACC84"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551C79B9"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45" w:type="dxa"/>
            <w:tcBorders>
              <w:top w:val="single" w:sz="4" w:space="0" w:color="auto"/>
            </w:tcBorders>
          </w:tcPr>
          <w:p w14:paraId="1B8010F7" w14:textId="2A823DD8"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1E22E7F9"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top w:val="single" w:sz="4" w:space="0" w:color="auto"/>
            </w:tcBorders>
            <w:noWrap/>
            <w:hideMark/>
          </w:tcPr>
          <w:p w14:paraId="3C2A05F0"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333290CB"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top w:val="single" w:sz="4" w:space="0" w:color="auto"/>
              <w:right w:val="single" w:sz="4" w:space="0" w:color="auto"/>
            </w:tcBorders>
            <w:noWrap/>
            <w:hideMark/>
          </w:tcPr>
          <w:p w14:paraId="35E995F6"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1124A47E" w14:textId="77777777" w:rsidTr="340C01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4DF4CF1A"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45" w:type="dxa"/>
          </w:tcPr>
          <w:p w14:paraId="7CD1FF93" w14:textId="71447275"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4E1AFD01"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noWrap/>
          </w:tcPr>
          <w:p w14:paraId="7C68E767"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5F8244A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right w:val="single" w:sz="4" w:space="0" w:color="auto"/>
            </w:tcBorders>
            <w:noWrap/>
          </w:tcPr>
          <w:p w14:paraId="23911D7A"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1FD0C09D" w14:textId="77777777" w:rsidTr="340C01DB">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45C74114"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Drug Law </w:t>
            </w:r>
            <w:r w:rsidRPr="438FD752">
              <w:rPr>
                <w:rFonts w:ascii="Cambria" w:eastAsia="Times New Roman" w:hAnsi="Cambria" w:cs="Calibri"/>
                <w:color w:val="000000" w:themeColor="text1"/>
                <w:sz w:val="20"/>
                <w:szCs w:val="20"/>
              </w:rPr>
              <w:t>Violations</w:t>
            </w:r>
          </w:p>
        </w:tc>
        <w:tc>
          <w:tcPr>
            <w:tcW w:w="845" w:type="dxa"/>
            <w:tcBorders>
              <w:bottom w:val="single" w:sz="4" w:space="0" w:color="auto"/>
            </w:tcBorders>
          </w:tcPr>
          <w:p w14:paraId="1710EEE5" w14:textId="6335D0A2"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2ADFB95B"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bottom w:val="single" w:sz="4" w:space="0" w:color="auto"/>
            </w:tcBorders>
            <w:noWrap/>
          </w:tcPr>
          <w:p w14:paraId="63D6AA54"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3D51434A"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bottom w:val="single" w:sz="4" w:space="0" w:color="auto"/>
              <w:right w:val="single" w:sz="4" w:space="0" w:color="auto"/>
            </w:tcBorders>
            <w:noWrap/>
          </w:tcPr>
          <w:p w14:paraId="718F4180"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28F516A7" w14:textId="77777777" w:rsidTr="340C01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hideMark/>
          </w:tcPr>
          <w:p w14:paraId="267A1D48"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45" w:type="dxa"/>
            <w:tcBorders>
              <w:top w:val="single" w:sz="4" w:space="0" w:color="auto"/>
            </w:tcBorders>
          </w:tcPr>
          <w:p w14:paraId="74F64B52" w14:textId="2A823DD8"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2020</w:t>
            </w:r>
          </w:p>
        </w:tc>
        <w:tc>
          <w:tcPr>
            <w:tcW w:w="1020" w:type="dxa"/>
            <w:tcBorders>
              <w:top w:val="single" w:sz="4" w:space="0" w:color="auto"/>
            </w:tcBorders>
            <w:noWrap/>
            <w:hideMark/>
          </w:tcPr>
          <w:p w14:paraId="6FE9E1FF"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top w:val="single" w:sz="4" w:space="0" w:color="auto"/>
            </w:tcBorders>
            <w:noWrap/>
            <w:hideMark/>
          </w:tcPr>
          <w:p w14:paraId="7A8FD63D"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top w:val="single" w:sz="4" w:space="0" w:color="auto"/>
            </w:tcBorders>
            <w:noWrap/>
            <w:hideMark/>
          </w:tcPr>
          <w:p w14:paraId="7B1AE3D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top w:val="single" w:sz="4" w:space="0" w:color="auto"/>
              <w:right w:val="single" w:sz="4" w:space="0" w:color="auto"/>
            </w:tcBorders>
            <w:noWrap/>
            <w:hideMark/>
          </w:tcPr>
          <w:p w14:paraId="51A458F2"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25FDA064" w14:textId="77777777" w:rsidTr="340C01DB">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tcPr>
          <w:p w14:paraId="5D72DD3B"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45" w:type="dxa"/>
          </w:tcPr>
          <w:p w14:paraId="26C61EEE" w14:textId="71447275" w:rsidR="340C01DB" w:rsidRDefault="340C01DB" w:rsidP="340C01DB">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2021</w:t>
            </w:r>
          </w:p>
        </w:tc>
        <w:tc>
          <w:tcPr>
            <w:tcW w:w="1020" w:type="dxa"/>
            <w:noWrap/>
          </w:tcPr>
          <w:p w14:paraId="3D9C32C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noWrap/>
          </w:tcPr>
          <w:p w14:paraId="2C55D0B2"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noWrap/>
          </w:tcPr>
          <w:p w14:paraId="7333F78E"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right w:val="single" w:sz="4" w:space="0" w:color="auto"/>
            </w:tcBorders>
            <w:noWrap/>
          </w:tcPr>
          <w:p w14:paraId="2BACF9F3" w14:textId="77777777" w:rsidR="00ED5A6F" w:rsidRPr="004C2D75" w:rsidRDefault="00ED5A6F" w:rsidP="002F3751">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r w:rsidR="00ED5A6F" w:rsidRPr="004C2D75" w14:paraId="5EABB651" w14:textId="77777777" w:rsidTr="340C01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tcPr>
          <w:p w14:paraId="0DFEF040" w14:textId="77777777" w:rsidR="00ED5A6F" w:rsidRPr="004C2D75" w:rsidRDefault="00ED5A6F" w:rsidP="002F3751">
            <w:pPr>
              <w:rPr>
                <w:rFonts w:ascii="Cambria" w:eastAsia="Times New Roman" w:hAnsi="Cambria" w:cs="Calibri"/>
                <w:color w:val="000000"/>
                <w:sz w:val="20"/>
                <w:szCs w:val="20"/>
              </w:rPr>
            </w:pPr>
            <w:r w:rsidRPr="004C2D75">
              <w:rPr>
                <w:rFonts w:ascii="Cambria" w:eastAsia="Times New Roman" w:hAnsi="Cambria" w:cs="Calibri"/>
                <w:color w:val="000000" w:themeColor="text1"/>
                <w:sz w:val="20"/>
                <w:szCs w:val="20"/>
              </w:rPr>
              <w:t xml:space="preserve">Liquor Law </w:t>
            </w:r>
            <w:r w:rsidRPr="438FD752">
              <w:rPr>
                <w:rFonts w:ascii="Cambria" w:eastAsia="Times New Roman" w:hAnsi="Cambria" w:cs="Calibri"/>
                <w:color w:val="000000" w:themeColor="text1"/>
                <w:sz w:val="20"/>
                <w:szCs w:val="20"/>
              </w:rPr>
              <w:t>Violations</w:t>
            </w:r>
          </w:p>
        </w:tc>
        <w:tc>
          <w:tcPr>
            <w:tcW w:w="845" w:type="dxa"/>
            <w:tcBorders>
              <w:bottom w:val="single" w:sz="4" w:space="0" w:color="auto"/>
            </w:tcBorders>
          </w:tcPr>
          <w:p w14:paraId="2B83542A" w14:textId="6335D0A2" w:rsidR="340C01DB" w:rsidRDefault="340C01DB" w:rsidP="340C01DB">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themeColor="text1"/>
                <w:sz w:val="20"/>
                <w:szCs w:val="20"/>
              </w:rPr>
            </w:pPr>
            <w:r w:rsidRPr="340C01DB">
              <w:rPr>
                <w:rFonts w:ascii="Cambria" w:eastAsia="Times New Roman" w:hAnsi="Cambria" w:cs="Calibri"/>
                <w:color w:val="000000" w:themeColor="text1"/>
                <w:sz w:val="20"/>
                <w:szCs w:val="20"/>
              </w:rPr>
              <w:t>2022</w:t>
            </w:r>
          </w:p>
        </w:tc>
        <w:tc>
          <w:tcPr>
            <w:tcW w:w="1020" w:type="dxa"/>
            <w:tcBorders>
              <w:bottom w:val="single" w:sz="4" w:space="0" w:color="auto"/>
            </w:tcBorders>
            <w:noWrap/>
          </w:tcPr>
          <w:p w14:paraId="081BE647"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125" w:type="dxa"/>
            <w:tcBorders>
              <w:bottom w:val="single" w:sz="4" w:space="0" w:color="auto"/>
            </w:tcBorders>
            <w:noWrap/>
          </w:tcPr>
          <w:p w14:paraId="315DE26C"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050" w:type="dxa"/>
            <w:tcBorders>
              <w:bottom w:val="single" w:sz="4" w:space="0" w:color="auto"/>
            </w:tcBorders>
            <w:noWrap/>
          </w:tcPr>
          <w:p w14:paraId="79C41EA6"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c>
          <w:tcPr>
            <w:tcW w:w="1260" w:type="dxa"/>
            <w:tcBorders>
              <w:bottom w:val="single" w:sz="4" w:space="0" w:color="auto"/>
              <w:right w:val="single" w:sz="4" w:space="0" w:color="auto"/>
            </w:tcBorders>
            <w:noWrap/>
          </w:tcPr>
          <w:p w14:paraId="73D8C934" w14:textId="77777777" w:rsidR="00ED5A6F" w:rsidRPr="004C2D75" w:rsidRDefault="00ED5A6F" w:rsidP="002F3751">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438FD752">
              <w:rPr>
                <w:sz w:val="20"/>
                <w:szCs w:val="20"/>
              </w:rPr>
              <w:t>0</w:t>
            </w:r>
          </w:p>
        </w:tc>
      </w:tr>
    </w:tbl>
    <w:p w14:paraId="04013862" w14:textId="77777777" w:rsidR="00853E3E" w:rsidRDefault="00853E3E" w:rsidP="00853E3E">
      <w:pPr>
        <w:jc w:val="both"/>
        <w:rPr>
          <w:rFonts w:ascii="Cambria" w:eastAsia="Cambria" w:hAnsi="Cambria" w:cs="Cambria"/>
          <w:color w:val="000000" w:themeColor="text1"/>
          <w:sz w:val="20"/>
          <w:szCs w:val="20"/>
        </w:rPr>
      </w:pPr>
      <w:r>
        <w:rPr>
          <w:rFonts w:ascii="Cambria" w:eastAsia="Cambria" w:hAnsi="Cambria" w:cs="Cambria"/>
          <w:color w:val="000000" w:themeColor="text1"/>
          <w:sz w:val="20"/>
          <w:szCs w:val="20"/>
        </w:rPr>
        <w:t>No unfounded crimes and no hate crimes during these reporting periods.</w:t>
      </w:r>
    </w:p>
    <w:p w14:paraId="33C85EF9" w14:textId="77777777" w:rsidR="00E9260B" w:rsidRPr="00E9260B" w:rsidRDefault="00E9260B" w:rsidP="00E9260B"/>
    <w:p w14:paraId="77C72F18" w14:textId="3F5C6019" w:rsidR="0070643D" w:rsidDel="00495BBD" w:rsidRDefault="3856E65E" w:rsidP="0023621F">
      <w:pPr>
        <w:pStyle w:val="Heading1"/>
      </w:pPr>
      <w:bookmarkStart w:id="152" w:name="_Toc109730710"/>
      <w:bookmarkStart w:id="153" w:name="_Toc145579861"/>
      <w:bookmarkStart w:id="154" w:name="_Toc146191581"/>
      <w:r>
        <w:t xml:space="preserve">CLERY </w:t>
      </w:r>
      <w:r w:rsidR="5B006309">
        <w:t>CRIME DEFINITIONS</w:t>
      </w:r>
      <w:bookmarkEnd w:id="152"/>
      <w:bookmarkEnd w:id="153"/>
      <w:bookmarkEnd w:id="154"/>
    </w:p>
    <w:p w14:paraId="75B5F480" w14:textId="1A8E86D5" w:rsidR="00F41EE5" w:rsidRPr="009A7D36" w:rsidDel="00495BBD" w:rsidRDefault="3C277262" w:rsidP="5B54FF7A">
      <w:pPr>
        <w:pStyle w:val="Heading2"/>
      </w:pPr>
      <w:bookmarkStart w:id="155" w:name="_Toc109730711"/>
      <w:bookmarkStart w:id="156" w:name="_Toc145579862"/>
      <w:bookmarkStart w:id="157" w:name="_Toc146191582"/>
      <w:r>
        <w:t>Definition of Crime Categories Under Federal Law</w:t>
      </w:r>
      <w:bookmarkEnd w:id="155"/>
      <w:bookmarkEnd w:id="156"/>
      <w:bookmarkEnd w:id="157"/>
    </w:p>
    <w:p w14:paraId="089EE14C" w14:textId="79FEA3B0" w:rsidR="00F41EE5" w:rsidRPr="00E52F09" w:rsidDel="00495BBD"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Criminal Offenses are defined as outlined by the U.S. Department of Justice, FBI National Incident-Based Reporting System. For the purposes of complying with the requirements of 34 CFR 668.41, and incident meeting these definitions is considered a crime for the purpose of Clery Act reporting.</w:t>
      </w:r>
    </w:p>
    <w:p w14:paraId="5235DE59" w14:textId="38DA80E3"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79FEFF1" w14:textId="2A17F2E7"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Murder &amp; Non-Negligent Manslaughter:</w:t>
      </w:r>
      <w:r w:rsidRPr="00E52F09" w:rsidDel="00495BBD">
        <w:rPr>
          <w:rFonts w:ascii="Cambria" w:hAnsi="Cambria" w:cs="Times"/>
          <w:sz w:val="22"/>
          <w:szCs w:val="22"/>
        </w:rPr>
        <w:t xml:space="preserve"> The willful (non- negligent) killing of one human being by another. Any death caused by injuries received in a fight, argument, quarrel, assault, or commission of a crime is classified as murder and non- negligent manslaughter.</w:t>
      </w:r>
    </w:p>
    <w:p w14:paraId="4DC4FB2B" w14:textId="0B69E770"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Manslaughter by Negligence</w:t>
      </w:r>
      <w:r w:rsidRPr="00E52F09" w:rsidDel="00495BBD">
        <w:rPr>
          <w:rFonts w:ascii="Cambria" w:hAnsi="Cambria" w:cs="Times"/>
          <w:sz w:val="22"/>
          <w:szCs w:val="22"/>
        </w:rPr>
        <w:t>: Is defined as the killing of another person through gross negligence. Deaths of persons due to their own negligence, accidental deaths not resulting from gross negligence, and traffic fatalities, are not included in the category Manslaughter by Negligence.</w:t>
      </w:r>
    </w:p>
    <w:p w14:paraId="18E47BF6" w14:textId="31958A0A"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Sexual Assault:</w:t>
      </w:r>
      <w:r w:rsidRPr="00E52F09" w:rsidDel="00495BBD">
        <w:rPr>
          <w:rFonts w:ascii="Cambria" w:hAnsi="Cambria" w:cs="Times"/>
          <w:sz w:val="22"/>
          <w:szCs w:val="22"/>
        </w:rPr>
        <w:t xml:space="preserve"> An offense that meets the definition of rape, fondling, incest, or statutory rape as used in the FBI’s Uniform Crime Reporting (UCR) program. Per the National Incident- Based Reporting System User Manual from the FBI UCR Program, a sex offense is “any sexual act directed against another person, without the consent of the victim, including instances where the victim if incapable of giving consent.”</w:t>
      </w:r>
    </w:p>
    <w:p w14:paraId="10744FF5" w14:textId="25D3A9AF" w:rsidR="00F41EE5" w:rsidRPr="00E52F09" w:rsidDel="00495BBD" w:rsidRDefault="62C9E442" w:rsidP="005B7392">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b/>
          <w:bCs/>
          <w:sz w:val="22"/>
          <w:szCs w:val="22"/>
        </w:rPr>
        <w:t>Rape</w:t>
      </w:r>
      <w:r w:rsidRPr="540A41F3">
        <w:rPr>
          <w:rFonts w:ascii="Cambria" w:hAnsi="Cambria" w:cs="Times"/>
          <w:sz w:val="22"/>
          <w:szCs w:val="22"/>
        </w:rPr>
        <w:t xml:space="preserve"> - The penetration, no matter how slight, of the vagina or anus with any body part or object, or oral penetration by a sex organ of another person, without the consent of the victim.</w:t>
      </w:r>
    </w:p>
    <w:p w14:paraId="592C1756" w14:textId="2E7052DA" w:rsidR="00F41EE5" w:rsidRPr="00E52F09" w:rsidDel="00495BBD" w:rsidRDefault="00F41EE5" w:rsidP="005B7392">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b/>
          <w:bCs/>
          <w:sz w:val="22"/>
          <w:szCs w:val="22"/>
        </w:rPr>
        <w:t>Fondling-</w:t>
      </w:r>
      <w:r w:rsidRPr="00E52F09" w:rsidDel="00495BBD">
        <w:rPr>
          <w:rFonts w:ascii="Cambria" w:hAnsi="Cambria" w:cs="Times"/>
          <w:sz w:val="22"/>
          <w:szCs w:val="22"/>
        </w:rPr>
        <w:t xml:space="preserve"> The touching of the private body parts of another person for the purpose of sexual gratification, without the consent of the victim, including instances where the victim is incapable of giving consent because of his/her age or because of his/her temporary or permanent mental or physical incapacity. (Because there is no penetration in fondling, this offense will not convert to the SRS as Rape)</w:t>
      </w:r>
    </w:p>
    <w:p w14:paraId="0B8813F7" w14:textId="2E585BEF" w:rsidR="00F41EE5" w:rsidRPr="00E52F09" w:rsidDel="00495BBD" w:rsidRDefault="00F41EE5" w:rsidP="005B7392">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b/>
          <w:bCs/>
          <w:sz w:val="22"/>
          <w:szCs w:val="22"/>
        </w:rPr>
        <w:t>Incest-</w:t>
      </w:r>
      <w:r w:rsidRPr="00E52F09" w:rsidDel="00495BBD">
        <w:rPr>
          <w:rFonts w:ascii="Cambria" w:hAnsi="Cambria" w:cs="Times"/>
          <w:sz w:val="22"/>
          <w:szCs w:val="22"/>
        </w:rPr>
        <w:t xml:space="preserve"> sexual intercourse between persons who are related to each other within the degrees wherein marriage is prohibited by law.</w:t>
      </w:r>
    </w:p>
    <w:p w14:paraId="7E729669" w14:textId="7CCDE894" w:rsidR="00F41EE5" w:rsidRPr="00E52F09" w:rsidDel="00495BBD" w:rsidRDefault="00F41EE5" w:rsidP="005B7392">
      <w:pPr>
        <w:pStyle w:val="ListParagraph"/>
        <w:widowControl w:val="0"/>
        <w:numPr>
          <w:ilvl w:val="0"/>
          <w:numId w:val="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b/>
          <w:bCs/>
          <w:sz w:val="22"/>
          <w:szCs w:val="22"/>
        </w:rPr>
        <w:t>Statutory Rape-</w:t>
      </w:r>
      <w:r w:rsidRPr="00E52F09" w:rsidDel="00495BBD">
        <w:rPr>
          <w:rFonts w:ascii="Cambria" w:hAnsi="Cambria" w:cs="Times"/>
          <w:sz w:val="22"/>
          <w:szCs w:val="22"/>
        </w:rPr>
        <w:t xml:space="preserve"> sexual intercourse with a person who is under the statutory age of consent.</w:t>
      </w:r>
    </w:p>
    <w:p w14:paraId="0D013661" w14:textId="7793CA5D"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lastRenderedPageBreak/>
        <w:t>Robbery:</w:t>
      </w:r>
      <w:r w:rsidRPr="00E52F09" w:rsidDel="00495BBD">
        <w:rPr>
          <w:rFonts w:ascii="Cambria" w:hAnsi="Cambria" w:cs="Times"/>
          <w:sz w:val="22"/>
          <w:szCs w:val="22"/>
        </w:rPr>
        <w:t xml:space="preserve"> The taking, or attempted taking, of anything of value from one person by another, in which the offender uses force or the threat of violence.</w:t>
      </w:r>
    </w:p>
    <w:p w14:paraId="028FE103" w14:textId="1775F829" w:rsidR="00F41EE5" w:rsidRPr="00E52F09" w:rsidDel="00495BBD" w:rsidRDefault="62C9E442"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540A41F3">
        <w:rPr>
          <w:rFonts w:ascii="Cambria" w:hAnsi="Cambria" w:cs="Times"/>
          <w:b/>
          <w:bCs/>
          <w:sz w:val="22"/>
          <w:szCs w:val="22"/>
        </w:rPr>
        <w:t>Aggravated Assault:</w:t>
      </w:r>
      <w:r w:rsidRPr="540A41F3">
        <w:rPr>
          <w:rFonts w:ascii="Cambria" w:hAnsi="Cambria" w:cs="Times"/>
          <w:sz w:val="22"/>
          <w:szCs w:val="22"/>
        </w:rPr>
        <w:t xml:space="preserve"> Aggravated assault is an unlawful attack by one person upon another for the purpose of inflicting severe or aggravated bodily injury. This type of assault usually is accompanied </w:t>
      </w:r>
      <w:bookmarkStart w:id="158" w:name="_Int_kFwisXCD"/>
      <w:r w:rsidRPr="540A41F3">
        <w:rPr>
          <w:rFonts w:ascii="Cambria" w:hAnsi="Cambria" w:cs="Times"/>
          <w:sz w:val="22"/>
          <w:szCs w:val="22"/>
        </w:rPr>
        <w:t>by the use of</w:t>
      </w:r>
      <w:bookmarkEnd w:id="158"/>
      <w:r w:rsidRPr="540A41F3">
        <w:rPr>
          <w:rFonts w:ascii="Cambria" w:hAnsi="Cambria" w:cs="Times"/>
          <w:sz w:val="22"/>
          <w:szCs w:val="22"/>
        </w:rPr>
        <w:t xml:space="preserve"> a weapon or by means likely to produce death or great bodily harm.</w:t>
      </w:r>
    </w:p>
    <w:p w14:paraId="64B7E549" w14:textId="59BC09FD"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Burglary:</w:t>
      </w:r>
      <w:r w:rsidRPr="00E52F09" w:rsidDel="00495BBD">
        <w:rPr>
          <w:rFonts w:ascii="Cambria" w:hAnsi="Cambria" w:cs="Times"/>
          <w:sz w:val="22"/>
          <w:szCs w:val="22"/>
        </w:rPr>
        <w:t xml:space="preserve"> The unlawful entry into a building or other structure with the intent to commit a felony or a theft.</w:t>
      </w:r>
    </w:p>
    <w:p w14:paraId="7DE4205F" w14:textId="6FFA3982"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Motor-Vehicle Theft:</w:t>
      </w:r>
      <w:r w:rsidRPr="00E52F09" w:rsidDel="00495BBD">
        <w:rPr>
          <w:rFonts w:ascii="Cambria" w:hAnsi="Cambria" w:cs="Times"/>
          <w:sz w:val="22"/>
          <w:szCs w:val="22"/>
        </w:rPr>
        <w:t xml:space="preserve"> The theft or attempted theft of a motor vehicle, including automobiles, trucks, motorcycles, and mopeds.</w:t>
      </w:r>
    </w:p>
    <w:p w14:paraId="33BAE136" w14:textId="2A14F322"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Arson:</w:t>
      </w:r>
      <w:r w:rsidRPr="00E52F09" w:rsidDel="00495BBD">
        <w:rPr>
          <w:rFonts w:ascii="Cambria" w:hAnsi="Cambria" w:cs="Times"/>
          <w:sz w:val="22"/>
          <w:szCs w:val="22"/>
        </w:rPr>
        <w:t xml:space="preserve"> The willful or malicious burning or attempt to burn, with or without intent to defraud, a dwelling house, public building, motor vehicle, or aircraft, personal property of another, etc.</w:t>
      </w:r>
    </w:p>
    <w:p w14:paraId="235EA278" w14:textId="608A415C"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Domestic Violence:</w:t>
      </w:r>
      <w:r w:rsidRPr="00E52F09" w:rsidDel="00495BBD">
        <w:rPr>
          <w:rFonts w:ascii="Cambria" w:hAnsi="Cambria" w:cs="Times"/>
          <w:sz w:val="22"/>
          <w:szCs w:val="22"/>
        </w:rPr>
        <w:t xml:space="preserve"> Includes felony or misdemeanor crimes of violence committed by a current or former spouse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w:t>
      </w:r>
    </w:p>
    <w:p w14:paraId="008BA4DF" w14:textId="4F90C42D" w:rsidR="00F41EE5" w:rsidRPr="00E52F09" w:rsidDel="00495BBD" w:rsidRDefault="00F41EE5"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00E52F09" w:rsidDel="00495BBD">
        <w:rPr>
          <w:rFonts w:ascii="Cambria" w:hAnsi="Cambria" w:cs="Times"/>
          <w:b/>
          <w:bCs/>
          <w:sz w:val="22"/>
          <w:szCs w:val="22"/>
        </w:rPr>
        <w:t>Dating Violence:</w:t>
      </w:r>
      <w:r w:rsidRPr="00E52F09" w:rsidDel="00495BBD">
        <w:rPr>
          <w:rFonts w:ascii="Cambria" w:hAnsi="Cambria" w:cs="Times"/>
          <w:sz w:val="22"/>
          <w:szCs w:val="22"/>
        </w:rPr>
        <w:t xml:space="preserve"> Violence committed by a person who is or has been in a social relationship of a romantic or intimate nature with the victim; and, where the existence of such a relationship shall be determined by the victim with consideration of the following factors: (1) The length of the relationship, (2) The type of relationship, (3) The frequency of the interaction between the persons involved in the relationship.</w:t>
      </w:r>
    </w:p>
    <w:p w14:paraId="0840B93C" w14:textId="1ECC12C4" w:rsidR="00F41EE5" w:rsidRPr="00E52F09" w:rsidDel="00495BBD" w:rsidRDefault="62C9E442" w:rsidP="005B7392">
      <w:pPr>
        <w:pStyle w:val="ListParagraph"/>
        <w:widowControl w:val="0"/>
        <w:numPr>
          <w:ilvl w:val="0"/>
          <w:numId w:val="7"/>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Cambria" w:hAnsi="Cambria" w:cs="Times"/>
          <w:sz w:val="22"/>
          <w:szCs w:val="22"/>
        </w:rPr>
      </w:pPr>
      <w:r w:rsidRPr="540A41F3">
        <w:rPr>
          <w:rFonts w:ascii="Cambria" w:hAnsi="Cambria" w:cs="Times"/>
          <w:b/>
          <w:bCs/>
          <w:sz w:val="22"/>
          <w:szCs w:val="22"/>
        </w:rPr>
        <w:t>Stalking:</w:t>
      </w:r>
      <w:r w:rsidRPr="540A41F3">
        <w:rPr>
          <w:rFonts w:ascii="Cambria" w:hAnsi="Cambria" w:cs="Times"/>
          <w:sz w:val="22"/>
          <w:szCs w:val="22"/>
        </w:rPr>
        <w:t xml:space="preserve"> Engaging in a course of conduct directed at a specific person that would cause a reasonable person to fear for the person’s safety or the safety of others; or to suffer substantial emotional distress. 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360EEB72" w14:textId="7F8BD709"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56B3FAD" w14:textId="7FE24D9B"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i/>
          <w:sz w:val="22"/>
          <w:szCs w:val="22"/>
        </w:rPr>
      </w:pPr>
      <w:r w:rsidRPr="00E52F09" w:rsidDel="00495BBD">
        <w:rPr>
          <w:rFonts w:ascii="Cambria" w:hAnsi="Cambria" w:cs="Times"/>
          <w:sz w:val="22"/>
          <w:szCs w:val="22"/>
        </w:rPr>
        <w:t xml:space="preserve">* </w:t>
      </w:r>
      <w:r w:rsidRPr="00E52F09" w:rsidDel="00495BBD">
        <w:rPr>
          <w:rFonts w:ascii="Cambria" w:hAnsi="Cambria" w:cs="Times"/>
          <w:i/>
          <w:sz w:val="22"/>
          <w:szCs w:val="22"/>
        </w:rPr>
        <w:t>Reasonable person means a reasonable person under similar circumstances and with similar identities to the victim.</w:t>
      </w:r>
    </w:p>
    <w:p w14:paraId="2E76CE7A" w14:textId="2833B0F8" w:rsidR="00F41EE5" w:rsidRPr="00E52F09" w:rsidDel="00495BBD" w:rsidRDefault="62C9E442" w:rsidP="540A4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i/>
          <w:iCs/>
          <w:sz w:val="22"/>
          <w:szCs w:val="22"/>
        </w:rPr>
      </w:pPr>
      <w:r w:rsidRPr="540A41F3">
        <w:rPr>
          <w:rFonts w:ascii="Cambria" w:hAnsi="Cambria" w:cs="Times"/>
          <w:sz w:val="22"/>
          <w:szCs w:val="22"/>
        </w:rPr>
        <w:t xml:space="preserve">* </w:t>
      </w:r>
      <w:r w:rsidRPr="540A41F3">
        <w:rPr>
          <w:rFonts w:ascii="Cambria" w:hAnsi="Cambria" w:cs="Times"/>
          <w:i/>
          <w:iCs/>
          <w:sz w:val="22"/>
          <w:szCs w:val="22"/>
        </w:rPr>
        <w:t>Substantial emotional distress means significant mental suffering or anguish that may, but does not necessarily, require medical or other professional treatment or counseling.</w:t>
      </w:r>
    </w:p>
    <w:p w14:paraId="1EDBF743" w14:textId="6E5344C4"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i/>
          <w:sz w:val="22"/>
          <w:szCs w:val="22"/>
        </w:rPr>
      </w:pPr>
    </w:p>
    <w:p w14:paraId="77A9901D" w14:textId="666EAE39" w:rsidR="00F41EE5" w:rsidRPr="00E52F09" w:rsidDel="00495BBD" w:rsidRDefault="62C9E442" w:rsidP="005B7392">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b/>
          <w:bCs/>
          <w:sz w:val="22"/>
          <w:szCs w:val="22"/>
        </w:rPr>
        <w:t>Liquor-Law Violations</w:t>
      </w:r>
      <w:r w:rsidRPr="540A41F3">
        <w:rPr>
          <w:rFonts w:ascii="Cambria" w:hAnsi="Cambria" w:cs="Times"/>
          <w:sz w:val="22"/>
          <w:szCs w:val="22"/>
        </w:rPr>
        <w:t>: The violation of laws or ordinances prohibiting: the manufacture, sale, transporting, furnishing, possessing of intoxicating liquor; maintaining unlawful drinking places; bootlegging; operating a still; furnishing liquor to a minor or intemperate person; underage possession; using a vehicle for illegal transportation of liquor; drinking on a train or public conveyance; and all attempts to commit any of the aforementioned offenses.</w:t>
      </w:r>
    </w:p>
    <w:p w14:paraId="3F0AB361" w14:textId="14C91B85" w:rsidR="00F41EE5" w:rsidRPr="00E52F09" w:rsidDel="00495BBD" w:rsidRDefault="62C9E442" w:rsidP="540A41F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i/>
          <w:iCs/>
          <w:sz w:val="22"/>
          <w:szCs w:val="22"/>
        </w:rPr>
      </w:pPr>
      <w:r w:rsidRPr="540A41F3">
        <w:rPr>
          <w:rFonts w:ascii="Cambria" w:hAnsi="Cambria" w:cs="Times"/>
          <w:i/>
          <w:iCs/>
          <w:sz w:val="22"/>
          <w:szCs w:val="22"/>
        </w:rPr>
        <w:t>* Drunkenness and driving under the influence are not included in this definition.</w:t>
      </w:r>
    </w:p>
    <w:p w14:paraId="18905A0C" w14:textId="3772BA02" w:rsidR="00F41EE5" w:rsidRPr="00E52F09" w:rsidDel="00495BBD" w:rsidRDefault="62C9E442" w:rsidP="005B7392">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b/>
          <w:bCs/>
          <w:sz w:val="22"/>
          <w:szCs w:val="22"/>
        </w:rPr>
        <w:t>Drug-Law Violations</w:t>
      </w:r>
      <w:r w:rsidRPr="540A41F3">
        <w:rPr>
          <w:rFonts w:ascii="Cambria" w:hAnsi="Cambria" w:cs="Times"/>
          <w:sz w:val="22"/>
          <w:szCs w:val="22"/>
        </w:rPr>
        <w:t xml:space="preserve">: Violations of State and local laws relating to the unlawful possession, sale, use, growing, manufacturing, and making of narcotic drugs. The relevant substances </w:t>
      </w:r>
      <w:r w:rsidR="23616021" w:rsidRPr="540A41F3">
        <w:rPr>
          <w:rFonts w:ascii="Cambria" w:hAnsi="Cambria" w:cs="Times"/>
          <w:sz w:val="22"/>
          <w:szCs w:val="22"/>
        </w:rPr>
        <w:t>include</w:t>
      </w:r>
      <w:r w:rsidRPr="540A41F3">
        <w:rPr>
          <w:rFonts w:ascii="Cambria" w:hAnsi="Cambria" w:cs="Times"/>
          <w:sz w:val="22"/>
          <w:szCs w:val="22"/>
        </w:rPr>
        <w:t xml:space="preserve"> opium or cocaine and their derivatives (morphine, heroin, codeine); marijuana; synthetic narcotics (Demerol, methadone); and dangerous non-narcotic drugs (barbiturates, Benzedrine).</w:t>
      </w:r>
    </w:p>
    <w:p w14:paraId="74DB2E9C" w14:textId="65E843E3" w:rsidR="00F41EE5" w:rsidRPr="00E52F09" w:rsidDel="00495BBD" w:rsidRDefault="62C9E442" w:rsidP="005B7392">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b/>
          <w:bCs/>
          <w:sz w:val="22"/>
          <w:szCs w:val="22"/>
        </w:rPr>
        <w:lastRenderedPageBreak/>
        <w:t>Weapons-Law Violations:</w:t>
      </w:r>
      <w:r w:rsidRPr="540A41F3">
        <w:rPr>
          <w:rFonts w:ascii="Cambria" w:hAnsi="Cambria" w:cs="Times"/>
          <w:sz w:val="22"/>
          <w:szCs w:val="22"/>
        </w:rPr>
        <w:t xml:space="preserve"> The violation of laws or ordinances dealing with weapon offenses, regulatory in nature, such as: manufacture, sale, or possession of deadly weapons; carrying deadly weapons, concealed or openly; furnishing deadly weapons to minors; aliens possessing deadly weapons; and all attempts to commit any of the </w:t>
      </w:r>
      <w:bookmarkStart w:id="159" w:name="_Int_fRjrhKs8"/>
      <w:r w:rsidRPr="540A41F3">
        <w:rPr>
          <w:rFonts w:ascii="Cambria" w:hAnsi="Cambria" w:cs="Times"/>
          <w:sz w:val="22"/>
          <w:szCs w:val="22"/>
        </w:rPr>
        <w:t>aforementioned offenses</w:t>
      </w:r>
      <w:bookmarkEnd w:id="159"/>
      <w:r w:rsidRPr="540A41F3">
        <w:rPr>
          <w:rFonts w:ascii="Cambria" w:hAnsi="Cambria" w:cs="Times"/>
          <w:sz w:val="22"/>
          <w:szCs w:val="22"/>
        </w:rPr>
        <w:t>.</w:t>
      </w:r>
    </w:p>
    <w:p w14:paraId="179815FA" w14:textId="1A814CD5"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408FE2AD" w14:textId="5F8C1901" w:rsidR="00F41EE5" w:rsidRPr="00E52F09" w:rsidDel="00495BBD" w:rsidRDefault="00E52F09" w:rsidP="003E16C6">
      <w:pPr>
        <w:pStyle w:val="Heading3"/>
      </w:pPr>
      <w:r>
        <w:t>CATEGORIES OF PREJUDICE</w:t>
      </w:r>
    </w:p>
    <w:p w14:paraId="3F57556F" w14:textId="120C5D50" w:rsidR="00F41EE5" w:rsidRPr="00E52F09" w:rsidDel="00495BBD"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Hate Crime is defined as a criminal offense committed against a person or property that is motivated, in whole or in part, by the offender’s bias. Bias is a preformed negative opinion or attitude toward a group of persons based on their race, gender, religion, national origin, sexual orientation, gender identity, ethnicity or disability. </w:t>
      </w:r>
    </w:p>
    <w:p w14:paraId="1475536D" w14:textId="7F647ACF"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40E36BD" w14:textId="2EE99E9D"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For Clery Act reporting purposes, hate crimes include any offense in the following list that is motivated by bias:</w:t>
      </w:r>
    </w:p>
    <w:p w14:paraId="6056EF10" w14:textId="0E849361"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Murder and Non-negligent manslaughter</w:t>
      </w:r>
    </w:p>
    <w:p w14:paraId="021E2324" w14:textId="72207A53"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Sex Offense</w:t>
      </w:r>
    </w:p>
    <w:p w14:paraId="5936C5E3" w14:textId="516DDE23"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Robbery</w:t>
      </w:r>
    </w:p>
    <w:p w14:paraId="25527CF2" w14:textId="5139DF0E"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Aggravated Assault</w:t>
      </w:r>
    </w:p>
    <w:p w14:paraId="68901479" w14:textId="0A01C6BD"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Burglary</w:t>
      </w:r>
    </w:p>
    <w:p w14:paraId="7A6E4783" w14:textId="72870A5F"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Motor Vehicle Theft</w:t>
      </w:r>
    </w:p>
    <w:p w14:paraId="73BA5975" w14:textId="0F0E216E"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Arson</w:t>
      </w:r>
    </w:p>
    <w:p w14:paraId="4F06DADC" w14:textId="2B685C5E"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 xml:space="preserve">Destruction/Damage/Vandalism to Property </w:t>
      </w:r>
    </w:p>
    <w:p w14:paraId="5506FF6A" w14:textId="34D9928B"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Intimidation</w:t>
      </w:r>
    </w:p>
    <w:p w14:paraId="08816904" w14:textId="04D2E0E4"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 xml:space="preserve">Larceny/Theft </w:t>
      </w:r>
    </w:p>
    <w:p w14:paraId="67A67A52" w14:textId="09022824" w:rsidR="00F41EE5" w:rsidRPr="00E52F09" w:rsidDel="00495BBD" w:rsidRDefault="00F41EE5" w:rsidP="005B7392">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E52F09" w:rsidDel="00495BBD">
        <w:rPr>
          <w:rFonts w:ascii="Cambria" w:hAnsi="Cambria" w:cs="Times"/>
          <w:sz w:val="22"/>
          <w:szCs w:val="22"/>
        </w:rPr>
        <w:t>Simple Assault</w:t>
      </w:r>
    </w:p>
    <w:p w14:paraId="78AF7AA5" w14:textId="32CAA43A"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7F010A7E" w14:textId="7AE1B701" w:rsidR="00F41EE5" w:rsidRPr="00E52F09"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r w:rsidRPr="00E52F09" w:rsidDel="00495BBD">
        <w:rPr>
          <w:rFonts w:ascii="Cambria" w:hAnsi="Cambria" w:cs="Times"/>
          <w:b/>
          <w:sz w:val="22"/>
          <w:szCs w:val="22"/>
        </w:rPr>
        <w:t>Hate Crime Bias</w:t>
      </w:r>
    </w:p>
    <w:p w14:paraId="222F2D47" w14:textId="3AF48EC1"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Race</w:t>
      </w:r>
    </w:p>
    <w:p w14:paraId="06E8C5A1" w14:textId="7267947D"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Gender</w:t>
      </w:r>
    </w:p>
    <w:p w14:paraId="2AF253E2" w14:textId="5E757049"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Religion</w:t>
      </w:r>
    </w:p>
    <w:p w14:paraId="2D88C6E4" w14:textId="6D20993B"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National Origin</w:t>
      </w:r>
    </w:p>
    <w:p w14:paraId="7342DEBC" w14:textId="160A20DC"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Sexual Orientation</w:t>
      </w:r>
    </w:p>
    <w:p w14:paraId="6767BE31" w14:textId="6AB96D70"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Gender Identity</w:t>
      </w:r>
    </w:p>
    <w:p w14:paraId="11F84D39" w14:textId="638127DA"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Ethnicity</w:t>
      </w:r>
    </w:p>
    <w:p w14:paraId="7DB73B00" w14:textId="54C67E8C" w:rsidR="00F41EE5" w:rsidRPr="00E52F09" w:rsidDel="00495BBD" w:rsidRDefault="00F41EE5" w:rsidP="005B7392">
      <w:pPr>
        <w:pStyle w:val="ListParagraph"/>
        <w:numPr>
          <w:ilvl w:val="0"/>
          <w:numId w:val="10"/>
        </w:numPr>
        <w:rPr>
          <w:rFonts w:ascii="Cambria" w:hAnsi="Cambria" w:cs="Times"/>
          <w:sz w:val="22"/>
          <w:szCs w:val="22"/>
        </w:rPr>
      </w:pPr>
      <w:r w:rsidRPr="00E52F09" w:rsidDel="00495BBD">
        <w:rPr>
          <w:rFonts w:ascii="Cambria" w:hAnsi="Cambria" w:cs="Times"/>
          <w:sz w:val="22"/>
          <w:szCs w:val="22"/>
        </w:rPr>
        <w:t>Disability</w:t>
      </w:r>
    </w:p>
    <w:p w14:paraId="795F7126" w14:textId="5DF193F4" w:rsidR="00F41EE5" w:rsidRPr="0025245A" w:rsidDel="00495BBD" w:rsidRDefault="00F41EE5" w:rsidP="00F41EE5">
      <w:pPr>
        <w:rPr>
          <w:rFonts w:ascii="Cambria" w:hAnsi="Cambria" w:cs="Times"/>
          <w:sz w:val="22"/>
          <w:szCs w:val="22"/>
        </w:rPr>
      </w:pPr>
    </w:p>
    <w:p w14:paraId="5D84AC46" w14:textId="17C5E257" w:rsidR="00F41EE5" w:rsidRPr="0025245A" w:rsidDel="00495BBD" w:rsidRDefault="00F41EE5" w:rsidP="00F41EE5">
      <w:pPr>
        <w:rPr>
          <w:rFonts w:ascii="Cambria" w:hAnsi="Cambria" w:cs="Times"/>
          <w:sz w:val="22"/>
          <w:szCs w:val="22"/>
        </w:rPr>
      </w:pPr>
    </w:p>
    <w:p w14:paraId="1FD076A7" w14:textId="4822355C" w:rsidR="00F41EE5" w:rsidRPr="008B76B9" w:rsidDel="00495BBD" w:rsidRDefault="3C277262" w:rsidP="5B54FF7A">
      <w:pPr>
        <w:pStyle w:val="Heading2"/>
      </w:pPr>
      <w:bookmarkStart w:id="160" w:name="_Toc109730712"/>
      <w:bookmarkStart w:id="161" w:name="_Toc145579863"/>
      <w:bookmarkStart w:id="162" w:name="_Toc146191583"/>
      <w:r>
        <w:t>Definition of Crime Categories Under Montana Law</w:t>
      </w:r>
      <w:bookmarkEnd w:id="160"/>
      <w:bookmarkEnd w:id="161"/>
      <w:bookmarkEnd w:id="162"/>
    </w:p>
    <w:p w14:paraId="1B649DD7" w14:textId="3E7C5003" w:rsidR="00F41EE5" w:rsidRPr="0025245A" w:rsidDel="00495BBD"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The terms Domestic Violence, Dating Violence, Sexual Assault, Stalking and Consent are defined in the applicable </w:t>
      </w:r>
      <w:bookmarkStart w:id="163" w:name="_Int_cEOBA6aJ"/>
      <w:r w:rsidRPr="540A41F3">
        <w:rPr>
          <w:rFonts w:ascii="Cambria" w:hAnsi="Cambria" w:cs="Times"/>
          <w:sz w:val="22"/>
          <w:szCs w:val="22"/>
        </w:rPr>
        <w:t>jurisdiction</w:t>
      </w:r>
      <w:bookmarkEnd w:id="163"/>
      <w:r w:rsidRPr="540A41F3">
        <w:rPr>
          <w:rFonts w:ascii="Cambria" w:hAnsi="Cambria" w:cs="Times"/>
          <w:sz w:val="22"/>
          <w:szCs w:val="22"/>
        </w:rPr>
        <w:t xml:space="preserve"> as outlined by Montana Code Annotated (MCA) 2017, Title 45. Crimes, Chapter 5. Offenses Against the Person, Part 5. Sexual Crimes.</w:t>
      </w:r>
    </w:p>
    <w:p w14:paraId="7E080B48" w14:textId="42164D32"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15A5C29E" w14:textId="24C731BF" w:rsidR="00F41EE5" w:rsidRPr="0025245A" w:rsidDel="00495BBD" w:rsidRDefault="00F41EE5" w:rsidP="005B739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Domestic Violence: The state of Montana does not have a definition of domestic violence.</w:t>
      </w:r>
    </w:p>
    <w:p w14:paraId="1327EBD0" w14:textId="1A764CE2" w:rsidR="00F41EE5" w:rsidRPr="0025245A" w:rsidDel="00495BBD" w:rsidRDefault="00F41EE5" w:rsidP="005B739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Dating Violence: The state of Montana does not have a definition of dating violence.</w:t>
      </w:r>
    </w:p>
    <w:p w14:paraId="7D8E37D1" w14:textId="79B80934" w:rsidR="00F41EE5" w:rsidDel="00495BBD" w:rsidRDefault="00F41EE5" w:rsidP="005B739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Sexual Assault: The state of Montana defines sexual assault as follows: Montana Code Annotated (MCA) 40- 15-116. Definitions: As used in 40-15-115 through 40-15-121, the following definitions apply: (5) “Sexual assault” means sexual assault as defined in 45-5-502, sexual intercourse without consent as defined in 45-5-503, incest as defined in 45-5-507, or sexual abuse of children as defined in 45-5- 625.</w:t>
      </w:r>
    </w:p>
    <w:p w14:paraId="6025CCDF" w14:textId="77777777" w:rsidR="004B54C1" w:rsidRDefault="004B54C1"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p>
    <w:p w14:paraId="28F24FE1" w14:textId="5D9CB703"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r w:rsidRPr="0025245A" w:rsidDel="00495BBD">
        <w:rPr>
          <w:rFonts w:ascii="Cambria" w:hAnsi="Cambria" w:cs="Times"/>
          <w:b/>
          <w:sz w:val="22"/>
          <w:szCs w:val="22"/>
        </w:rPr>
        <w:t xml:space="preserve">45-5-502. Sexual assault: </w:t>
      </w:r>
    </w:p>
    <w:p w14:paraId="72EF20D5" w14:textId="53407AC5" w:rsidR="00F41EE5" w:rsidRPr="0025245A" w:rsidDel="00495BBD" w:rsidRDefault="00F41EE5" w:rsidP="005B7392">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 xml:space="preserve">A person who knowingly subjects another person to any sexual contact without consent commits the offense of sexual assault. </w:t>
      </w:r>
    </w:p>
    <w:p w14:paraId="5ACB9120" w14:textId="7562D640" w:rsidR="00F41EE5" w:rsidRPr="0025245A" w:rsidDel="00495BBD" w:rsidRDefault="00F41EE5" w:rsidP="005B7392">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 On a first conviction for sexual assault, the offender shall be fined an amount not to exceed $500 or be imprisoned in the county jail for a term not to exceed 6 months, or both.</w:t>
      </w:r>
    </w:p>
    <w:p w14:paraId="4E8B5B4E" w14:textId="6BC24664"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533AA1A4" w14:textId="67FC41C2"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On a second conviction for sexual assault, the offender shall be fined an amount not to exceed $1,000 or be imprisoned in the county jail for a term not to exceed 1 year, or both.</w:t>
      </w:r>
    </w:p>
    <w:p w14:paraId="0B57F669" w14:textId="5373AF87"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p>
    <w:p w14:paraId="4894C7DA" w14:textId="60A21EB5"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On a third and subsequent conviction for sexual assault, the offender shall be fined an amount not to exceed $10,000 or be imprisoned for a term not to exceed 5 years, or both.</w:t>
      </w:r>
    </w:p>
    <w:p w14:paraId="0EC3C865" w14:textId="4680F998"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p>
    <w:p w14:paraId="07EB8823" w14:textId="0484EED6"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If the victim is less than 16 years old and the offender is 3 or more years older than the victim or if the offender inflicts bodily injury upon anyone in the course of committing sexual assault, the offender shall be punished by life imprisonment or by imprisonment in the state prison for a term of not less than 4 years, unless the judge makes a written finding that there is good cause to impose a term of less than 4 years and imposes a term of less than 4 years, or more than 100 years and may be fined not more than $50,000.</w:t>
      </w:r>
    </w:p>
    <w:p w14:paraId="71D25817" w14:textId="7ACB4541"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p>
    <w:p w14:paraId="2D8A5F18" w14:textId="2B831EDE"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An act “in the course of committing sexual assault” includes an attempt to commit the offense or flight after the attempt or commission.</w:t>
      </w:r>
    </w:p>
    <w:p w14:paraId="306EF58F" w14:textId="2895ED50" w:rsidR="00F41EE5" w:rsidRPr="0025245A" w:rsidDel="00495BBD" w:rsidRDefault="00F41EE5" w:rsidP="005B739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Subject to subsections (5)(b) and (5)(c), consent is ineffective under this section if the victim is:</w:t>
      </w:r>
    </w:p>
    <w:p w14:paraId="2BCF409F" w14:textId="00F886BB" w:rsidR="00F41EE5" w:rsidRPr="0025245A" w:rsidDel="00495BBD" w:rsidRDefault="00F41EE5" w:rsidP="005B7392">
      <w:pPr>
        <w:pStyle w:val="ListParagraph"/>
        <w:widowControl w:val="0"/>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incarcerated in an adult or juvenile correctional, detention, or treatment facility or is on probation or parole and the perpetrator is an employee, contractor, or volunteer of the supervising authority and has supervisory or disciplinary authority over the victim, unless the act is part of a lawful search;</w:t>
      </w:r>
    </w:p>
    <w:p w14:paraId="48EEED27" w14:textId="3CE89342" w:rsidR="00F41EE5" w:rsidRPr="0025245A" w:rsidDel="00495BBD" w:rsidRDefault="00F41EE5" w:rsidP="005B7392">
      <w:pPr>
        <w:pStyle w:val="ListParagraph"/>
        <w:widowControl w:val="0"/>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less than 14 years old and the offender is 3 or more years older than the victim;</w:t>
      </w:r>
    </w:p>
    <w:p w14:paraId="110CBF65" w14:textId="04B68D96" w:rsidR="00F41EE5" w:rsidRPr="0025245A" w:rsidDel="00495BBD" w:rsidRDefault="00F41EE5" w:rsidP="005B7392">
      <w:pPr>
        <w:pStyle w:val="ListParagraph"/>
        <w:widowControl w:val="0"/>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receiving services from a youth care facility, as defined in 52-2-602, and the perpetrator:</w:t>
      </w:r>
    </w:p>
    <w:p w14:paraId="31175172" w14:textId="51596F99" w:rsidR="00F41EE5" w:rsidRPr="0025245A" w:rsidDel="00495BBD" w:rsidRDefault="00F41EE5" w:rsidP="005B7392">
      <w:pPr>
        <w:pStyle w:val="ListParagraph"/>
        <w:widowControl w:val="0"/>
        <w:numPr>
          <w:ilvl w:val="2"/>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has supervisory or disciplinary authority over the victim or is providing treatment to the victim; and</w:t>
      </w:r>
    </w:p>
    <w:p w14:paraId="669C4E64" w14:textId="7D83D665" w:rsidR="00F41EE5" w:rsidRPr="0025245A" w:rsidDel="00495BBD" w:rsidRDefault="00F41EE5" w:rsidP="005B7392">
      <w:pPr>
        <w:pStyle w:val="ListParagraph"/>
        <w:widowControl w:val="0"/>
        <w:numPr>
          <w:ilvl w:val="2"/>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is an employee, contractor, or volunteer of the youth care facility; or</w:t>
      </w:r>
    </w:p>
    <w:p w14:paraId="15783337" w14:textId="1BE8E7AC" w:rsidR="00F41EE5" w:rsidRPr="0025245A" w:rsidDel="00495BBD" w:rsidRDefault="00F41EE5" w:rsidP="005B7392">
      <w:pPr>
        <w:pStyle w:val="ListParagraph"/>
        <w:widowControl w:val="0"/>
        <w:numPr>
          <w:ilvl w:val="1"/>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admitted to a mental health facility, as defined in 53-21-102, is admitted to a community-based facility or a residential facility, as those terms are defined in 53- 20-102, or is receiving community-based services, as defined in 53-20-102, and the perpetrator:</w:t>
      </w:r>
    </w:p>
    <w:p w14:paraId="3F517323" w14:textId="63C94031" w:rsidR="00F41EE5" w:rsidRPr="0025245A" w:rsidDel="00495BBD" w:rsidRDefault="00F41EE5" w:rsidP="005B7392">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has supervisory or disciplinary authority over the victim or is providing treatment to the victim; and</w:t>
      </w:r>
    </w:p>
    <w:p w14:paraId="32BADB5C" w14:textId="03A437A8" w:rsidR="00F41EE5" w:rsidRPr="0025245A" w:rsidDel="00495BBD" w:rsidRDefault="00F41EE5" w:rsidP="005B7392">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is an employee, contractor, or volunteer of the facility or community- based service.</w:t>
      </w:r>
    </w:p>
    <w:p w14:paraId="457E2380" w14:textId="4DF7D4B0"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1324BF7E" w14:textId="578792B0"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Subsection (5)(a)(i) does not apply if one of the parties is on probation or parole and the other party is a probation or parole officer of the supervising authority and the parties are married to each other.</w:t>
      </w:r>
    </w:p>
    <w:p w14:paraId="03D2FE06" w14:textId="07134341"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5067D6F7" w14:textId="206FD512"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lastRenderedPageBreak/>
        <w:t>Subsections (5)(a)(iii) and (5)(a)(iv) do not apply if the individuals are married to each other and one of the individuals involved is a patient in or resident of a facility, is a recipient of community-based services, or is receiving services from a youth care facility and the other individual is an employee, contractor, or volunteer of the facility or community-based service.</w:t>
      </w:r>
    </w:p>
    <w:p w14:paraId="3AAE90B5" w14:textId="7D4DD194"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55F23476" w14:textId="709815AC"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
          <w:sz w:val="22"/>
          <w:szCs w:val="22"/>
        </w:rPr>
      </w:pPr>
      <w:r w:rsidRPr="0025245A" w:rsidDel="00495BBD">
        <w:rPr>
          <w:rFonts w:ascii="Cambria" w:hAnsi="Cambria" w:cs="Times"/>
          <w:b/>
          <w:sz w:val="22"/>
          <w:szCs w:val="22"/>
        </w:rPr>
        <w:t xml:space="preserve"> 45-5-220 Stalking – exemption – penalty.</w:t>
      </w:r>
    </w:p>
    <w:p w14:paraId="47D3825C" w14:textId="28E10D76" w:rsidR="00F41EE5" w:rsidRPr="0025245A" w:rsidDel="00495BBD" w:rsidRDefault="00F41EE5"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 person commits the offense of stalking if the person purposely or knowingly causes another person substantial emotional distress or reasonable apprehension of bodily injury or death by repeatedly:</w:t>
      </w:r>
    </w:p>
    <w:p w14:paraId="183CE80E" w14:textId="6E5CDE33" w:rsidR="00F41EE5" w:rsidRPr="0025245A" w:rsidDel="00495BBD" w:rsidRDefault="00F41EE5" w:rsidP="005B7392">
      <w:pPr>
        <w:pStyle w:val="ListParagraph"/>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following the stalked person; or</w:t>
      </w:r>
    </w:p>
    <w:p w14:paraId="739F1263" w14:textId="41A40365" w:rsidR="00F41EE5" w:rsidRPr="0025245A" w:rsidDel="00495BBD" w:rsidRDefault="00F41EE5" w:rsidP="005B7392">
      <w:pPr>
        <w:pStyle w:val="ListParagraph"/>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harassing, threatening, or intimidating the stalked person, in person or by mail, electronic communication, as defined in 45-8-213, or any other action, device, or method.</w:t>
      </w:r>
    </w:p>
    <w:p w14:paraId="38914DBC" w14:textId="7A12AA2B" w:rsidR="00F41EE5" w:rsidRPr="0025245A" w:rsidDel="00495BBD" w:rsidRDefault="00F41EE5"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This section does not apply to a constitutionally protected activity.</w:t>
      </w:r>
    </w:p>
    <w:p w14:paraId="3960032F" w14:textId="43BEC386" w:rsidR="00F41EE5" w:rsidRPr="0025245A" w:rsidDel="00495BBD" w:rsidRDefault="62C9E442"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For the first offense, a person convicted of stalking shall be imprisoned in the county jail for a term not to exceed 1 year or fined an amount not to exceed $1,000, or both. For a second or subsequent offense or for a first offense against a victim who was under the protection of a restraining order directed at the offender, the offender shall be imprisoned in the state prison for a term not to exceed 5 years or fined an amount not to exceed $10,000, or both. A person convicted of stalking may be sentenced to pay all medical, counseling, and other costs incurred by or on behalf of the victim </w:t>
      </w:r>
      <w:bookmarkStart w:id="164" w:name="_Int_ZqAn4lyo"/>
      <w:r w:rsidRPr="540A41F3">
        <w:rPr>
          <w:rFonts w:ascii="Cambria" w:hAnsi="Cambria" w:cs="Times"/>
          <w:sz w:val="22"/>
          <w:szCs w:val="22"/>
        </w:rPr>
        <w:t>as a result of</w:t>
      </w:r>
      <w:bookmarkEnd w:id="164"/>
      <w:r w:rsidRPr="540A41F3">
        <w:rPr>
          <w:rFonts w:ascii="Cambria" w:hAnsi="Cambria" w:cs="Times"/>
          <w:sz w:val="22"/>
          <w:szCs w:val="22"/>
        </w:rPr>
        <w:t xml:space="preserve"> the offense.</w:t>
      </w:r>
    </w:p>
    <w:p w14:paraId="3366EC67" w14:textId="5F7F3616" w:rsidR="00F41EE5" w:rsidRPr="0025245A" w:rsidDel="00495BBD" w:rsidRDefault="00F41EE5"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Upon presentation of credible evidence of violation of this section, an order may be granted, as set forth in Title 40, chapter 15, restraining a person from engaging in the activity described in subsection (1).</w:t>
      </w:r>
    </w:p>
    <w:p w14:paraId="0E880C74" w14:textId="434BF565" w:rsidR="00F41EE5" w:rsidRPr="0025245A" w:rsidDel="00495BBD" w:rsidRDefault="649BC6DC"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For</w:t>
      </w:r>
      <w:r w:rsidR="62C9E442" w:rsidRPr="540A41F3">
        <w:rPr>
          <w:rFonts w:ascii="Cambria" w:hAnsi="Cambria" w:cs="Times"/>
          <w:sz w:val="22"/>
          <w:szCs w:val="22"/>
        </w:rPr>
        <w:t xml:space="preserve"> determining the number of convictions under this section, “conviction” means:</w:t>
      </w:r>
    </w:p>
    <w:p w14:paraId="14527A3C" w14:textId="689E825C" w:rsidR="00F41EE5" w:rsidRPr="0025245A" w:rsidDel="00495BBD" w:rsidRDefault="00F41EE5" w:rsidP="005B7392">
      <w:pPr>
        <w:pStyle w:val="ListParagraph"/>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 xml:space="preserve">a conviction, as defined in 45-2-101, in this state; </w:t>
      </w:r>
    </w:p>
    <w:p w14:paraId="3B281D33" w14:textId="12A5EB05" w:rsidR="00F41EE5" w:rsidRPr="0025245A" w:rsidDel="00495BBD" w:rsidRDefault="62C9E442" w:rsidP="005B7392">
      <w:pPr>
        <w:pStyle w:val="ListParagraph"/>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a conviction for a violation of a statute </w:t>
      </w:r>
      <w:bookmarkStart w:id="165" w:name="_Int_KYuY0FLt"/>
      <w:r w:rsidRPr="540A41F3">
        <w:rPr>
          <w:rFonts w:ascii="Cambria" w:hAnsi="Cambria" w:cs="Times"/>
          <w:sz w:val="22"/>
          <w:szCs w:val="22"/>
        </w:rPr>
        <w:t>similar to</w:t>
      </w:r>
      <w:bookmarkEnd w:id="165"/>
      <w:r w:rsidRPr="540A41F3">
        <w:rPr>
          <w:rFonts w:ascii="Cambria" w:hAnsi="Cambria" w:cs="Times"/>
          <w:sz w:val="22"/>
          <w:szCs w:val="22"/>
        </w:rPr>
        <w:t xml:space="preserve"> this section in another state; or</w:t>
      </w:r>
    </w:p>
    <w:p w14:paraId="0CF4F95C" w14:textId="1D230092" w:rsidR="00F41EE5" w:rsidRPr="0025245A" w:rsidDel="00495BBD" w:rsidRDefault="62C9E442" w:rsidP="005B7392">
      <w:pPr>
        <w:pStyle w:val="ListParagraph"/>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a forfeiture of bail or collateral deposited to secure the defendant’s appearance in court in this state or another state for a violation of a statute </w:t>
      </w:r>
      <w:bookmarkStart w:id="166" w:name="_Int_J6iQdzlM"/>
      <w:r w:rsidRPr="540A41F3">
        <w:rPr>
          <w:rFonts w:ascii="Cambria" w:hAnsi="Cambria" w:cs="Times"/>
          <w:sz w:val="22"/>
          <w:szCs w:val="22"/>
        </w:rPr>
        <w:t>similar to</w:t>
      </w:r>
      <w:bookmarkEnd w:id="166"/>
      <w:r w:rsidRPr="540A41F3">
        <w:rPr>
          <w:rFonts w:ascii="Cambria" w:hAnsi="Cambria" w:cs="Times"/>
          <w:sz w:val="22"/>
          <w:szCs w:val="22"/>
        </w:rPr>
        <w:t xml:space="preserve"> this section, which forfeiture has not been vacated.</w:t>
      </w:r>
    </w:p>
    <w:p w14:paraId="2D0EEB01" w14:textId="1120C2E2" w:rsidR="00F41EE5" w:rsidRPr="0025245A" w:rsidDel="00495BBD" w:rsidRDefault="00F41EE5" w:rsidP="005B7392">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Attempts by the accused person to contact or follow the stalked person after the accused person has been given actual notice that the stalked person does not want to be contacted or followed constitutes prima facie evidence that the accused person purposely or knowingly followed, harassed, threatened, or intimidated the stalked person.</w:t>
      </w:r>
    </w:p>
    <w:p w14:paraId="305A6220" w14:textId="30E10F2D"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p w14:paraId="16733A86" w14:textId="34E91F39" w:rsidR="00F41EE5" w:rsidRPr="0025245A" w:rsidDel="00495BBD" w:rsidRDefault="62C9E442"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b/>
          <w:bCs/>
          <w:sz w:val="22"/>
          <w:szCs w:val="22"/>
        </w:rPr>
        <w:t>Consent</w:t>
      </w:r>
      <w:r w:rsidRPr="540A41F3">
        <w:rPr>
          <w:rFonts w:ascii="Cambria" w:hAnsi="Cambria" w:cs="Times"/>
          <w:sz w:val="22"/>
          <w:szCs w:val="22"/>
        </w:rPr>
        <w:t xml:space="preserve">: The State of Montana defines consent, in relation to sexual activity, with reference to sexual assault, in the applicable </w:t>
      </w:r>
      <w:bookmarkStart w:id="167" w:name="_Int_ZnwVM53P"/>
      <w:r w:rsidRPr="540A41F3">
        <w:rPr>
          <w:rFonts w:ascii="Cambria" w:hAnsi="Cambria" w:cs="Times"/>
          <w:sz w:val="22"/>
          <w:szCs w:val="22"/>
        </w:rPr>
        <w:t>jurisdiction</w:t>
      </w:r>
      <w:bookmarkEnd w:id="167"/>
      <w:r w:rsidRPr="540A41F3">
        <w:rPr>
          <w:rFonts w:ascii="Cambria" w:hAnsi="Cambria" w:cs="Times"/>
          <w:sz w:val="22"/>
          <w:szCs w:val="22"/>
        </w:rPr>
        <w:t xml:space="preserve"> (Montana Code Annotated (MCA) 2017, </w:t>
      </w:r>
    </w:p>
    <w:p w14:paraId="5D98D270" w14:textId="67F8E887"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(45-5-501), as follows:</w:t>
      </w:r>
    </w:p>
    <w:p w14:paraId="4ACDEF86" w14:textId="6DC3D694" w:rsidR="00F41EE5" w:rsidRPr="0025245A" w:rsidDel="00495BBD" w:rsidRDefault="00F41EE5" w:rsidP="005B7392">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The term “consent” means words or overt actions indicating a freely given agreement to have sexual intercourse or sexual contact and is further defined but not limited by the following:</w:t>
      </w:r>
    </w:p>
    <w:p w14:paraId="596AC38A" w14:textId="326400C9" w:rsidR="00F41EE5" w:rsidRPr="0025245A" w:rsidDel="00495BBD" w:rsidRDefault="00F41EE5" w:rsidP="005B739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an expression of lack of consent through words or conduct means there is no consent or that consent has been withdrawn;</w:t>
      </w:r>
    </w:p>
    <w:p w14:paraId="6FDC797E" w14:textId="3C0A4508" w:rsidR="00F41EE5" w:rsidRPr="0025245A" w:rsidDel="00495BBD" w:rsidRDefault="00F41EE5" w:rsidP="005B739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a current or previous dating or social or sexual relationship by itself or the manner of dress of the person involved with the accused in the conduct at issue does not constitute consent; and</w:t>
      </w:r>
    </w:p>
    <w:p w14:paraId="782DDA58" w14:textId="2B97DE6A" w:rsidR="00F41EE5" w:rsidRPr="0025245A" w:rsidDel="00495BBD" w:rsidRDefault="62C9E442" w:rsidP="005B739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lack of consent may be inferred based on the surrounding circumstances and must be considered in determining whether a person gave consent.</w:t>
      </w:r>
    </w:p>
    <w:p w14:paraId="121E60AD" w14:textId="760F3F30" w:rsidR="00F41EE5" w:rsidRPr="0025245A" w:rsidDel="00495BBD" w:rsidRDefault="00F41EE5" w:rsidP="00F41EE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Times"/>
          <w:sz w:val="22"/>
          <w:szCs w:val="22"/>
        </w:rPr>
      </w:pPr>
      <w:r w:rsidRPr="0025245A" w:rsidDel="00495BBD">
        <w:rPr>
          <w:rFonts w:ascii="Cambria" w:hAnsi="Cambria" w:cs="Times"/>
          <w:sz w:val="22"/>
          <w:szCs w:val="22"/>
        </w:rPr>
        <w:t xml:space="preserve">2.   Subject to subsections (1)(c) and (1)(d), the victim is incapable of consent because the </w:t>
      </w:r>
      <w:r w:rsidRPr="0025245A" w:rsidDel="00495BBD">
        <w:rPr>
          <w:rFonts w:ascii="Cambria" w:hAnsi="Cambria" w:cs="Times"/>
          <w:sz w:val="22"/>
          <w:szCs w:val="22"/>
        </w:rPr>
        <w:lastRenderedPageBreak/>
        <w:t xml:space="preserve">victim is:    </w:t>
      </w:r>
    </w:p>
    <w:p w14:paraId="326F8652" w14:textId="6048AA14" w:rsidR="00F41EE5" w:rsidRPr="0025245A" w:rsidDel="00495BBD" w:rsidRDefault="62C9E442" w:rsidP="00F41EE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cs="Times"/>
          <w:sz w:val="22"/>
          <w:szCs w:val="22"/>
        </w:rPr>
      </w:pPr>
      <w:r w:rsidRPr="540A41F3">
        <w:rPr>
          <w:rFonts w:ascii="Cambria" w:hAnsi="Cambria" w:cs="Times"/>
          <w:sz w:val="22"/>
          <w:szCs w:val="22"/>
        </w:rPr>
        <w:t>a) mentally defective or incapacitated; b. physically helpless; c. overcome by deception, coercion, or surprise; d. less than 16 years old;</w:t>
      </w:r>
    </w:p>
    <w:p w14:paraId="7B80B77A" w14:textId="55B13010" w:rsidR="00F41EE5" w:rsidRPr="0025245A" w:rsidDel="00495BBD" w:rsidRDefault="00F41EE5" w:rsidP="00F41EE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cs="Times"/>
          <w:sz w:val="22"/>
          <w:szCs w:val="22"/>
        </w:rPr>
      </w:pPr>
      <w:r w:rsidRPr="0025245A" w:rsidDel="00495BBD">
        <w:rPr>
          <w:rFonts w:ascii="Cambria" w:hAnsi="Cambria" w:cs="Times"/>
          <w:sz w:val="22"/>
          <w:szCs w:val="22"/>
        </w:rPr>
        <w:t>b) As used in subsection (a), the term “force” means:</w:t>
      </w:r>
    </w:p>
    <w:p w14:paraId="140BAC4C" w14:textId="3F73DDEE" w:rsidR="00F41EE5" w:rsidRPr="0025245A" w:rsidDel="00495BBD" w:rsidRDefault="00F41EE5" w:rsidP="005B7392">
      <w:pPr>
        <w:pStyle w:val="ListParagraph"/>
        <w:widowControl w:val="0"/>
        <w:numPr>
          <w:ilvl w:val="3"/>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0025245A" w:rsidDel="00495BBD">
        <w:rPr>
          <w:rFonts w:ascii="Cambria" w:hAnsi="Cambria" w:cs="Times"/>
          <w:sz w:val="22"/>
          <w:szCs w:val="22"/>
        </w:rPr>
        <w:t>the infliction, attempted infliction or threatened infliction of bodily injury or the commission of a forcible felony by the offender; or</w:t>
      </w:r>
    </w:p>
    <w:p w14:paraId="1EDDA585" w14:textId="76E5FA48" w:rsidR="00F41EE5" w:rsidRPr="0025245A" w:rsidDel="00495BBD" w:rsidRDefault="62C9E442" w:rsidP="005B7392">
      <w:pPr>
        <w:pStyle w:val="ListParagraph"/>
        <w:widowControl w:val="0"/>
        <w:numPr>
          <w:ilvl w:val="3"/>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r w:rsidRPr="540A41F3">
        <w:rPr>
          <w:rFonts w:ascii="Cambria" w:hAnsi="Cambria" w:cs="Times"/>
          <w:sz w:val="22"/>
          <w:szCs w:val="22"/>
        </w:rPr>
        <w:t xml:space="preserve">the threat of substantial retaliatory action that caused the victim to </w:t>
      </w:r>
      <w:r w:rsidR="7380F0B5" w:rsidRPr="540A41F3">
        <w:rPr>
          <w:rFonts w:ascii="Cambria" w:hAnsi="Cambria" w:cs="Times"/>
          <w:sz w:val="22"/>
          <w:szCs w:val="22"/>
        </w:rPr>
        <w:t>believe</w:t>
      </w:r>
      <w:r w:rsidRPr="540A41F3">
        <w:rPr>
          <w:rFonts w:ascii="Cambria" w:hAnsi="Cambria" w:cs="Times"/>
          <w:sz w:val="22"/>
          <w:szCs w:val="22"/>
        </w:rPr>
        <w:t xml:space="preserve"> that the offender </w:t>
      </w:r>
      <w:r w:rsidR="5D940FF7" w:rsidRPr="540A41F3">
        <w:rPr>
          <w:rFonts w:ascii="Cambria" w:hAnsi="Cambria" w:cs="Times"/>
          <w:sz w:val="22"/>
          <w:szCs w:val="22"/>
        </w:rPr>
        <w:t>could</w:t>
      </w:r>
      <w:r w:rsidRPr="540A41F3">
        <w:rPr>
          <w:rFonts w:ascii="Cambria" w:hAnsi="Cambria" w:cs="Times"/>
          <w:sz w:val="22"/>
          <w:szCs w:val="22"/>
        </w:rPr>
        <w:t xml:space="preserve"> execute the threat.</w:t>
      </w:r>
    </w:p>
    <w:p w14:paraId="3823A4DA" w14:textId="5EA6CDFA"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sz w:val="22"/>
          <w:szCs w:val="22"/>
        </w:rPr>
      </w:pPr>
    </w:p>
    <w:sectPr w:rsidR="00F41EE5" w:rsidRPr="0025245A" w:rsidDel="00495BBD">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939F2" w14:textId="77777777" w:rsidR="00C32E6D" w:rsidRDefault="00C32E6D" w:rsidP="00F41EE5">
      <w:r>
        <w:separator/>
      </w:r>
    </w:p>
  </w:endnote>
  <w:endnote w:type="continuationSeparator" w:id="0">
    <w:p w14:paraId="2A7C5CED" w14:textId="77777777" w:rsidR="00C32E6D" w:rsidRDefault="00C32E6D" w:rsidP="00F41EE5">
      <w:r>
        <w:continuationSeparator/>
      </w:r>
    </w:p>
  </w:endnote>
  <w:endnote w:type="continuationNotice" w:id="1">
    <w:p w14:paraId="76498E93" w14:textId="77777777" w:rsidR="00C32E6D" w:rsidRDefault="00C32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B06040202020202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12502"/>
      <w:docPartObj>
        <w:docPartGallery w:val="Page Numbers (Bottom of Page)"/>
        <w:docPartUnique/>
      </w:docPartObj>
    </w:sdtPr>
    <w:sdtEndPr>
      <w:rPr>
        <w:noProof/>
      </w:rPr>
    </w:sdtEndPr>
    <w:sdtContent>
      <w:p w14:paraId="06ECB92F" w14:textId="1BE2CF2A" w:rsidR="00635A45" w:rsidRDefault="00635A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0A8BC" w14:textId="77777777" w:rsidR="00635A45" w:rsidRDefault="00635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D7DFD" w14:textId="77777777" w:rsidR="00C32E6D" w:rsidRDefault="00C32E6D" w:rsidP="00F41EE5">
      <w:r>
        <w:separator/>
      </w:r>
    </w:p>
  </w:footnote>
  <w:footnote w:type="continuationSeparator" w:id="0">
    <w:p w14:paraId="3072CF8B" w14:textId="77777777" w:rsidR="00C32E6D" w:rsidRDefault="00C32E6D" w:rsidP="00F41EE5">
      <w:r>
        <w:continuationSeparator/>
      </w:r>
    </w:p>
  </w:footnote>
  <w:footnote w:type="continuationNotice" w:id="1">
    <w:p w14:paraId="32C8816F" w14:textId="77777777" w:rsidR="00C32E6D" w:rsidRDefault="00C32E6D"/>
  </w:footnote>
</w:footnotes>
</file>

<file path=word/intelligence2.xml><?xml version="1.0" encoding="utf-8"?>
<int2:intelligence xmlns:int2="http://schemas.microsoft.com/office/intelligence/2020/intelligence" xmlns:oel="http://schemas.microsoft.com/office/2019/extlst">
  <int2:observations>
    <int2:textHash int2:hashCode="BC3EUS+j05HFFw" int2:id="cS8ZmpIp">
      <int2:state int2:value="Rejected" int2:type="LegacyProofing"/>
    </int2:textHash>
    <int2:textHash int2:hashCode="X4Z3lAa+qZdx+r" int2:id="scJ2YJNs">
      <int2:state int2:value="Rejected" int2:type="LegacyProofing"/>
    </int2:textHash>
    <int2:bookmark int2:bookmarkName="_Int_kFwisXCD" int2:invalidationBookmarkName="" int2:hashCode="Ra75bsk4bBwM6c" int2:id="1wngXxfk">
      <int2:state int2:value="Rejected" int2:type="AugLoop_Text_Critique"/>
    </int2:bookmark>
    <int2:bookmark int2:bookmarkName="_Int_MoVJZlQ9" int2:invalidationBookmarkName="" int2:hashCode="Mfy7z/izi7NC7z" int2:id="BwPDd3Cv">
      <int2:state int2:value="Rejected" int2:type="AugLoop_Text_Critique"/>
    </int2:bookmark>
    <int2:bookmark int2:bookmarkName="_Int_KYuY0FLt" int2:invalidationBookmarkName="" int2:hashCode="E1+Tt6RJBbZOzq" int2:id="Kee06ilN">
      <int2:state int2:value="Rejected" int2:type="AugLoop_Text_Critique"/>
    </int2:bookmark>
    <int2:bookmark int2:bookmarkName="_Int_0TO2Nlnh" int2:invalidationBookmarkName="" int2:hashCode="bMtLfDmm53927P" int2:id="MMNIKrI7">
      <int2:state int2:value="Rejected" int2:type="AugLoop_Text_Critique"/>
    </int2:bookmark>
    <int2:bookmark int2:bookmarkName="_Int_ydgxS5xE" int2:invalidationBookmarkName="" int2:hashCode="FiNCzSReCiV7Qq" int2:id="Sn4WKHk8">
      <int2:state int2:value="Rejected" int2:type="AugLoop_Text_Critique"/>
    </int2:bookmark>
    <int2:bookmark int2:bookmarkName="_Int_SNmEGRQN" int2:invalidationBookmarkName="" int2:hashCode="rDKbhvHTdNtihz" int2:id="avNa3dhS">
      <int2:state int2:value="Rejected" int2:type="AugLoop_Text_Critique"/>
    </int2:bookmark>
    <int2:bookmark int2:bookmarkName="_Int_ZqAn4lyo" int2:invalidationBookmarkName="" int2:hashCode="VRd/LyDcPFdCnc" int2:id="cvqc4VB6">
      <int2:state int2:value="Rejected" int2:type="AugLoop_Text_Critique"/>
    </int2:bookmark>
    <int2:bookmark int2:bookmarkName="_Int_ZnwVM53P" int2:invalidationBookmarkName="" int2:hashCode="FiNCzSReCiV7Qq" int2:id="g3eRIQoQ">
      <int2:state int2:value="Rejected" int2:type="AugLoop_Text_Critique"/>
    </int2:bookmark>
    <int2:bookmark int2:bookmarkName="_Int_Ennyuj0V" int2:invalidationBookmarkName="" int2:hashCode="Mfy7z/izi7NC7z" int2:id="gmhB6FQ1">
      <int2:state int2:value="Rejected" int2:type="AugLoop_Text_Critique"/>
    </int2:bookmark>
    <int2:bookmark int2:bookmarkName="_Int_cEOBA6aJ" int2:invalidationBookmarkName="" int2:hashCode="FiNCzSReCiV7Qq" int2:id="puGkFqxa">
      <int2:state int2:value="Rejected" int2:type="AugLoop_Text_Critique"/>
    </int2:bookmark>
    <int2:bookmark int2:bookmarkName="_Int_n3BNjMD1" int2:invalidationBookmarkName="" int2:hashCode="pmTxC15YDN3gym" int2:id="tVzj3KbC">
      <int2:state int2:value="Rejected" int2:type="AugLoop_Text_Critique"/>
    </int2:bookmark>
    <int2:bookmark int2:bookmarkName="_Int_bioWaz3F" int2:invalidationBookmarkName="" int2:hashCode="zUgfrMSmfa7jtS" int2:id="tfHG2Ph4">
      <int2:state int2:value="Rejected" int2:type="AugLoop_Text_Critique"/>
    </int2:bookmark>
    <int2:bookmark int2:bookmarkName="_Int_J6iQdzlM" int2:invalidationBookmarkName="" int2:hashCode="E1+Tt6RJBbZOzq" int2:id="tkNLs2fY">
      <int2:state int2:value="Rejected" int2:type="AugLoop_Text_Critique"/>
    </int2:bookmark>
    <int2:bookmark int2:bookmarkName="_Int_nRBt2byl" int2:invalidationBookmarkName="" int2:hashCode="6kE2E0DbY4tO9t" int2:id="v92QIASN">
      <int2:state int2:value="Rejected" int2:type="AugLoop_Acronyms_AcronymsCritique"/>
    </int2:bookmark>
    <int2:bookmark int2:bookmarkName="_Int_fRjrhKs8" int2:invalidationBookmarkName="" int2:hashCode="7fLicK6ucb0Z5f" int2:id="x75Dxg52">
      <int2:state int2:value="Rejected" int2:type="AugLoop_Text_Critique"/>
    </int2:bookmark>
    <int2:bookmark int2:bookmarkName="_Int_M7LKmEG9" int2:invalidationBookmarkName="" int2:hashCode="FiNCzSReCiV7Qq" int2:id="xkkNrKGx">
      <int2:state int2:value="Rejected" int2:type="AugLoop_Text_Critique"/>
    </int2:bookmark>
    <int2:bookmark int2:bookmarkName="_Int_LbgN5iJ5" int2:invalidationBookmarkName="" int2:hashCode="Mfy7z/izi7NC7z" int2:id="y8DQLb1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697"/>
    <w:multiLevelType w:val="multilevel"/>
    <w:tmpl w:val="3EAC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03390"/>
    <w:multiLevelType w:val="hybridMultilevel"/>
    <w:tmpl w:val="4AF4F838"/>
    <w:lvl w:ilvl="0" w:tplc="B5EE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B4E09"/>
    <w:multiLevelType w:val="multilevel"/>
    <w:tmpl w:val="F62C7D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56615C"/>
    <w:multiLevelType w:val="multilevel"/>
    <w:tmpl w:val="9732EE5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567603E"/>
    <w:multiLevelType w:val="multilevel"/>
    <w:tmpl w:val="C83EA1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672016E"/>
    <w:multiLevelType w:val="hybridMultilevel"/>
    <w:tmpl w:val="F37C962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6796D43"/>
    <w:multiLevelType w:val="multilevel"/>
    <w:tmpl w:val="FB4C44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A191BD3"/>
    <w:multiLevelType w:val="hybridMultilevel"/>
    <w:tmpl w:val="22FC9444"/>
    <w:lvl w:ilvl="0" w:tplc="2CCE46C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D4592"/>
    <w:multiLevelType w:val="multilevel"/>
    <w:tmpl w:val="8ECE066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CB64514"/>
    <w:multiLevelType w:val="hybridMultilevel"/>
    <w:tmpl w:val="8F04F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17487E"/>
    <w:multiLevelType w:val="multilevel"/>
    <w:tmpl w:val="84C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5E60F5"/>
    <w:multiLevelType w:val="multilevel"/>
    <w:tmpl w:val="A99066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0780F47"/>
    <w:multiLevelType w:val="hybridMultilevel"/>
    <w:tmpl w:val="C004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5">
      <w:start w:val="1"/>
      <w:numFmt w:val="upp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FB398B"/>
    <w:multiLevelType w:val="hybridMultilevel"/>
    <w:tmpl w:val="8E606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6D52DE5"/>
    <w:multiLevelType w:val="multilevel"/>
    <w:tmpl w:val="B72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584098"/>
    <w:multiLevelType w:val="hybridMultilevel"/>
    <w:tmpl w:val="AD36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A2E2D"/>
    <w:multiLevelType w:val="hybridMultilevel"/>
    <w:tmpl w:val="7090A0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C0CC3"/>
    <w:multiLevelType w:val="multilevel"/>
    <w:tmpl w:val="8BB416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FD72BBF"/>
    <w:multiLevelType w:val="multilevel"/>
    <w:tmpl w:val="0D1E81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21A73867"/>
    <w:multiLevelType w:val="hybridMultilevel"/>
    <w:tmpl w:val="E6EA2F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FB4B87"/>
    <w:multiLevelType w:val="multilevel"/>
    <w:tmpl w:val="65DC2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24F7630"/>
    <w:multiLevelType w:val="multilevel"/>
    <w:tmpl w:val="C8842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22D621D4"/>
    <w:multiLevelType w:val="hybridMultilevel"/>
    <w:tmpl w:val="B1A0EC38"/>
    <w:lvl w:ilvl="0" w:tplc="C2A0F428">
      <w:start w:val="1"/>
      <w:numFmt w:val="bullet"/>
      <w:lvlText w:val=""/>
      <w:lvlJc w:val="left"/>
      <w:pPr>
        <w:ind w:left="720" w:hanging="360"/>
      </w:pPr>
      <w:rPr>
        <w:rFonts w:ascii="Symbol" w:hAnsi="Symbol" w:hint="default"/>
      </w:rPr>
    </w:lvl>
    <w:lvl w:ilvl="1" w:tplc="5C70BBA6">
      <w:start w:val="1"/>
      <w:numFmt w:val="bullet"/>
      <w:lvlText w:val=""/>
      <w:lvlJc w:val="left"/>
      <w:pPr>
        <w:ind w:left="1440" w:hanging="360"/>
      </w:pPr>
      <w:rPr>
        <w:rFonts w:ascii="Symbol" w:hAnsi="Symbol" w:hint="default"/>
      </w:rPr>
    </w:lvl>
    <w:lvl w:ilvl="2" w:tplc="842CF886">
      <w:start w:val="1"/>
      <w:numFmt w:val="bullet"/>
      <w:lvlText w:val=""/>
      <w:lvlJc w:val="left"/>
      <w:pPr>
        <w:ind w:left="2160" w:hanging="360"/>
      </w:pPr>
      <w:rPr>
        <w:rFonts w:ascii="Wingdings" w:hAnsi="Wingdings" w:hint="default"/>
      </w:rPr>
    </w:lvl>
    <w:lvl w:ilvl="3" w:tplc="B082E4C0">
      <w:start w:val="1"/>
      <w:numFmt w:val="bullet"/>
      <w:lvlText w:val=""/>
      <w:lvlJc w:val="left"/>
      <w:pPr>
        <w:ind w:left="2880" w:hanging="360"/>
      </w:pPr>
      <w:rPr>
        <w:rFonts w:ascii="Symbol" w:hAnsi="Symbol" w:hint="default"/>
      </w:rPr>
    </w:lvl>
    <w:lvl w:ilvl="4" w:tplc="464676A0">
      <w:start w:val="1"/>
      <w:numFmt w:val="bullet"/>
      <w:lvlText w:val="o"/>
      <w:lvlJc w:val="left"/>
      <w:pPr>
        <w:ind w:left="3600" w:hanging="360"/>
      </w:pPr>
      <w:rPr>
        <w:rFonts w:ascii="Courier New" w:hAnsi="Courier New" w:hint="default"/>
      </w:rPr>
    </w:lvl>
    <w:lvl w:ilvl="5" w:tplc="694C0D34">
      <w:start w:val="1"/>
      <w:numFmt w:val="bullet"/>
      <w:lvlText w:val=""/>
      <w:lvlJc w:val="left"/>
      <w:pPr>
        <w:ind w:left="4320" w:hanging="360"/>
      </w:pPr>
      <w:rPr>
        <w:rFonts w:ascii="Wingdings" w:hAnsi="Wingdings" w:hint="default"/>
      </w:rPr>
    </w:lvl>
    <w:lvl w:ilvl="6" w:tplc="E3C6C070">
      <w:start w:val="1"/>
      <w:numFmt w:val="bullet"/>
      <w:lvlText w:val=""/>
      <w:lvlJc w:val="left"/>
      <w:pPr>
        <w:ind w:left="5040" w:hanging="360"/>
      </w:pPr>
      <w:rPr>
        <w:rFonts w:ascii="Symbol" w:hAnsi="Symbol" w:hint="default"/>
      </w:rPr>
    </w:lvl>
    <w:lvl w:ilvl="7" w:tplc="0E7897FC">
      <w:start w:val="1"/>
      <w:numFmt w:val="bullet"/>
      <w:lvlText w:val="o"/>
      <w:lvlJc w:val="left"/>
      <w:pPr>
        <w:ind w:left="5760" w:hanging="360"/>
      </w:pPr>
      <w:rPr>
        <w:rFonts w:ascii="Courier New" w:hAnsi="Courier New" w:hint="default"/>
      </w:rPr>
    </w:lvl>
    <w:lvl w:ilvl="8" w:tplc="3E8CF476">
      <w:start w:val="1"/>
      <w:numFmt w:val="bullet"/>
      <w:lvlText w:val=""/>
      <w:lvlJc w:val="left"/>
      <w:pPr>
        <w:ind w:left="6480" w:hanging="360"/>
      </w:pPr>
      <w:rPr>
        <w:rFonts w:ascii="Wingdings" w:hAnsi="Wingdings" w:hint="default"/>
      </w:rPr>
    </w:lvl>
  </w:abstractNum>
  <w:abstractNum w:abstractNumId="23" w15:restartNumberingAfterBreak="0">
    <w:nsid w:val="232B5EDD"/>
    <w:multiLevelType w:val="hybridMultilevel"/>
    <w:tmpl w:val="0EC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CA44BF"/>
    <w:multiLevelType w:val="hybridMultilevel"/>
    <w:tmpl w:val="304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4F0462"/>
    <w:multiLevelType w:val="multilevel"/>
    <w:tmpl w:val="BF0A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7B73D5"/>
    <w:multiLevelType w:val="hybridMultilevel"/>
    <w:tmpl w:val="FDA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A1346D"/>
    <w:multiLevelType w:val="multilevel"/>
    <w:tmpl w:val="127EC20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278B32D4"/>
    <w:multiLevelType w:val="hybridMultilevel"/>
    <w:tmpl w:val="D7568EB8"/>
    <w:lvl w:ilvl="0" w:tplc="D4266686">
      <w:start w:val="3"/>
      <w:numFmt w:val="decimal"/>
      <w:lvlText w:val="%1."/>
      <w:lvlJc w:val="left"/>
      <w:pPr>
        <w:ind w:left="720" w:hanging="360"/>
      </w:pPr>
      <w:rPr>
        <w:rFonts w:hint="default"/>
      </w:rPr>
    </w:lvl>
    <w:lvl w:ilvl="1" w:tplc="B4D4D19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47BB1"/>
    <w:multiLevelType w:val="multilevel"/>
    <w:tmpl w:val="1AE63B5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296E125B"/>
    <w:multiLevelType w:val="multilevel"/>
    <w:tmpl w:val="D1E49636"/>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998557F"/>
    <w:multiLevelType w:val="multilevel"/>
    <w:tmpl w:val="5BB6C7A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2DF77472"/>
    <w:multiLevelType w:val="hybridMultilevel"/>
    <w:tmpl w:val="BE8C7A24"/>
    <w:lvl w:ilvl="0" w:tplc="4D529E96">
      <w:start w:val="1"/>
      <w:numFmt w:val="bullet"/>
      <w:lvlText w:val=""/>
      <w:lvlJc w:val="left"/>
      <w:pPr>
        <w:ind w:left="720" w:hanging="360"/>
      </w:pPr>
      <w:rPr>
        <w:rFonts w:ascii="Symbol" w:hAnsi="Symbol" w:hint="default"/>
      </w:rPr>
    </w:lvl>
    <w:lvl w:ilvl="1" w:tplc="49B8A6F4">
      <w:start w:val="1"/>
      <w:numFmt w:val="bullet"/>
      <w:lvlText w:val="o"/>
      <w:lvlJc w:val="left"/>
      <w:pPr>
        <w:ind w:left="1440" w:hanging="360"/>
      </w:pPr>
      <w:rPr>
        <w:rFonts w:ascii="Courier New" w:hAnsi="Courier New" w:hint="default"/>
      </w:rPr>
    </w:lvl>
    <w:lvl w:ilvl="2" w:tplc="83C23D9E">
      <w:start w:val="1"/>
      <w:numFmt w:val="bullet"/>
      <w:lvlText w:val=""/>
      <w:lvlJc w:val="left"/>
      <w:pPr>
        <w:ind w:left="2160" w:hanging="360"/>
      </w:pPr>
      <w:rPr>
        <w:rFonts w:ascii="Symbol" w:hAnsi="Symbol" w:hint="default"/>
      </w:rPr>
    </w:lvl>
    <w:lvl w:ilvl="3" w:tplc="3AD45164">
      <w:start w:val="1"/>
      <w:numFmt w:val="bullet"/>
      <w:lvlText w:val=""/>
      <w:lvlJc w:val="left"/>
      <w:pPr>
        <w:ind w:left="2880" w:hanging="360"/>
      </w:pPr>
      <w:rPr>
        <w:rFonts w:ascii="Symbol" w:hAnsi="Symbol" w:hint="default"/>
      </w:rPr>
    </w:lvl>
    <w:lvl w:ilvl="4" w:tplc="F98CF1B6">
      <w:start w:val="1"/>
      <w:numFmt w:val="bullet"/>
      <w:lvlText w:val="o"/>
      <w:lvlJc w:val="left"/>
      <w:pPr>
        <w:ind w:left="3600" w:hanging="360"/>
      </w:pPr>
      <w:rPr>
        <w:rFonts w:ascii="Courier New" w:hAnsi="Courier New" w:hint="default"/>
      </w:rPr>
    </w:lvl>
    <w:lvl w:ilvl="5" w:tplc="8056FDB2">
      <w:start w:val="1"/>
      <w:numFmt w:val="bullet"/>
      <w:lvlText w:val=""/>
      <w:lvlJc w:val="left"/>
      <w:pPr>
        <w:ind w:left="4320" w:hanging="360"/>
      </w:pPr>
      <w:rPr>
        <w:rFonts w:ascii="Wingdings" w:hAnsi="Wingdings" w:hint="default"/>
      </w:rPr>
    </w:lvl>
    <w:lvl w:ilvl="6" w:tplc="46E63CE0">
      <w:start w:val="1"/>
      <w:numFmt w:val="bullet"/>
      <w:lvlText w:val=""/>
      <w:lvlJc w:val="left"/>
      <w:pPr>
        <w:ind w:left="5040" w:hanging="360"/>
      </w:pPr>
      <w:rPr>
        <w:rFonts w:ascii="Symbol" w:hAnsi="Symbol" w:hint="default"/>
      </w:rPr>
    </w:lvl>
    <w:lvl w:ilvl="7" w:tplc="E63E73CC">
      <w:start w:val="1"/>
      <w:numFmt w:val="bullet"/>
      <w:lvlText w:val="o"/>
      <w:lvlJc w:val="left"/>
      <w:pPr>
        <w:ind w:left="5760" w:hanging="360"/>
      </w:pPr>
      <w:rPr>
        <w:rFonts w:ascii="Courier New" w:hAnsi="Courier New" w:hint="default"/>
      </w:rPr>
    </w:lvl>
    <w:lvl w:ilvl="8" w:tplc="F072CB06">
      <w:start w:val="1"/>
      <w:numFmt w:val="bullet"/>
      <w:lvlText w:val=""/>
      <w:lvlJc w:val="left"/>
      <w:pPr>
        <w:ind w:left="6480" w:hanging="360"/>
      </w:pPr>
      <w:rPr>
        <w:rFonts w:ascii="Wingdings" w:hAnsi="Wingdings" w:hint="default"/>
      </w:rPr>
    </w:lvl>
  </w:abstractNum>
  <w:abstractNum w:abstractNumId="33" w15:restartNumberingAfterBreak="0">
    <w:nsid w:val="2E7D283C"/>
    <w:multiLevelType w:val="hybridMultilevel"/>
    <w:tmpl w:val="7136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80103B"/>
    <w:multiLevelType w:val="multilevel"/>
    <w:tmpl w:val="CE36AD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30557C91"/>
    <w:multiLevelType w:val="hybridMultilevel"/>
    <w:tmpl w:val="589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88767B"/>
    <w:multiLevelType w:val="multilevel"/>
    <w:tmpl w:val="03FC15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7" w15:restartNumberingAfterBreak="0">
    <w:nsid w:val="3299567A"/>
    <w:multiLevelType w:val="hybridMultilevel"/>
    <w:tmpl w:val="ABF0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B455C9"/>
    <w:multiLevelType w:val="multilevel"/>
    <w:tmpl w:val="7C0A21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3F86A36"/>
    <w:multiLevelType w:val="multilevel"/>
    <w:tmpl w:val="DAB4E40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3794780B"/>
    <w:multiLevelType w:val="multilevel"/>
    <w:tmpl w:val="FBE651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7B30097"/>
    <w:multiLevelType w:val="multilevel"/>
    <w:tmpl w:val="AC06CBD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37DB102F"/>
    <w:multiLevelType w:val="multilevel"/>
    <w:tmpl w:val="F766961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3AC66F85"/>
    <w:multiLevelType w:val="hybridMultilevel"/>
    <w:tmpl w:val="1EC4B0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45610B"/>
    <w:multiLevelType w:val="multilevel"/>
    <w:tmpl w:val="5B5409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D470688"/>
    <w:multiLevelType w:val="multilevel"/>
    <w:tmpl w:val="67325B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FFD14D1"/>
    <w:multiLevelType w:val="hybridMultilevel"/>
    <w:tmpl w:val="91B0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ED354E"/>
    <w:multiLevelType w:val="multilevel"/>
    <w:tmpl w:val="6890E6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34C040F"/>
    <w:multiLevelType w:val="hybridMultilevel"/>
    <w:tmpl w:val="ADA6450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9" w15:restartNumberingAfterBreak="0">
    <w:nsid w:val="44BD4BFA"/>
    <w:multiLevelType w:val="multilevel"/>
    <w:tmpl w:val="E6502E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793274E"/>
    <w:multiLevelType w:val="hybridMultilevel"/>
    <w:tmpl w:val="1540882C"/>
    <w:lvl w:ilvl="0" w:tplc="04090017">
      <w:start w:val="1"/>
      <w:numFmt w:val="lowerLetter"/>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51" w15:restartNumberingAfterBreak="0">
    <w:nsid w:val="47A53881"/>
    <w:multiLevelType w:val="multilevel"/>
    <w:tmpl w:val="B5B2DE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66362A"/>
    <w:multiLevelType w:val="multilevel"/>
    <w:tmpl w:val="2B5854D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4ADDC8B5"/>
    <w:multiLevelType w:val="hybridMultilevel"/>
    <w:tmpl w:val="CD421AB8"/>
    <w:lvl w:ilvl="0" w:tplc="4E6AC1D0">
      <w:start w:val="1"/>
      <w:numFmt w:val="bullet"/>
      <w:lvlText w:val=""/>
      <w:lvlJc w:val="left"/>
      <w:pPr>
        <w:ind w:left="720" w:hanging="360"/>
      </w:pPr>
      <w:rPr>
        <w:rFonts w:ascii="Symbol" w:hAnsi="Symbol" w:hint="default"/>
      </w:rPr>
    </w:lvl>
    <w:lvl w:ilvl="1" w:tplc="FFFCF14E">
      <w:start w:val="1"/>
      <w:numFmt w:val="bullet"/>
      <w:lvlText w:val=""/>
      <w:lvlJc w:val="left"/>
      <w:pPr>
        <w:ind w:left="1440" w:hanging="360"/>
      </w:pPr>
      <w:rPr>
        <w:rFonts w:ascii="Symbol" w:hAnsi="Symbol" w:hint="default"/>
      </w:rPr>
    </w:lvl>
    <w:lvl w:ilvl="2" w:tplc="CE2E7232">
      <w:start w:val="1"/>
      <w:numFmt w:val="bullet"/>
      <w:lvlText w:val=""/>
      <w:lvlJc w:val="left"/>
      <w:pPr>
        <w:ind w:left="2160" w:hanging="360"/>
      </w:pPr>
      <w:rPr>
        <w:rFonts w:ascii="Wingdings" w:hAnsi="Wingdings" w:hint="default"/>
      </w:rPr>
    </w:lvl>
    <w:lvl w:ilvl="3" w:tplc="591AC376">
      <w:start w:val="1"/>
      <w:numFmt w:val="bullet"/>
      <w:lvlText w:val=""/>
      <w:lvlJc w:val="left"/>
      <w:pPr>
        <w:ind w:left="2880" w:hanging="360"/>
      </w:pPr>
      <w:rPr>
        <w:rFonts w:ascii="Symbol" w:hAnsi="Symbol" w:hint="default"/>
      </w:rPr>
    </w:lvl>
    <w:lvl w:ilvl="4" w:tplc="0128D064">
      <w:start w:val="1"/>
      <w:numFmt w:val="bullet"/>
      <w:lvlText w:val="o"/>
      <w:lvlJc w:val="left"/>
      <w:pPr>
        <w:ind w:left="3600" w:hanging="360"/>
      </w:pPr>
      <w:rPr>
        <w:rFonts w:ascii="Courier New" w:hAnsi="Courier New" w:hint="default"/>
      </w:rPr>
    </w:lvl>
    <w:lvl w:ilvl="5" w:tplc="1B8AC1A4">
      <w:start w:val="1"/>
      <w:numFmt w:val="bullet"/>
      <w:lvlText w:val=""/>
      <w:lvlJc w:val="left"/>
      <w:pPr>
        <w:ind w:left="4320" w:hanging="360"/>
      </w:pPr>
      <w:rPr>
        <w:rFonts w:ascii="Wingdings" w:hAnsi="Wingdings" w:hint="default"/>
      </w:rPr>
    </w:lvl>
    <w:lvl w:ilvl="6" w:tplc="6D62C948">
      <w:start w:val="1"/>
      <w:numFmt w:val="bullet"/>
      <w:lvlText w:val=""/>
      <w:lvlJc w:val="left"/>
      <w:pPr>
        <w:ind w:left="5040" w:hanging="360"/>
      </w:pPr>
      <w:rPr>
        <w:rFonts w:ascii="Symbol" w:hAnsi="Symbol" w:hint="default"/>
      </w:rPr>
    </w:lvl>
    <w:lvl w:ilvl="7" w:tplc="7DFE1C5A">
      <w:start w:val="1"/>
      <w:numFmt w:val="bullet"/>
      <w:lvlText w:val="o"/>
      <w:lvlJc w:val="left"/>
      <w:pPr>
        <w:ind w:left="5760" w:hanging="360"/>
      </w:pPr>
      <w:rPr>
        <w:rFonts w:ascii="Courier New" w:hAnsi="Courier New" w:hint="default"/>
      </w:rPr>
    </w:lvl>
    <w:lvl w:ilvl="8" w:tplc="0F1CEDDC">
      <w:start w:val="1"/>
      <w:numFmt w:val="bullet"/>
      <w:lvlText w:val=""/>
      <w:lvlJc w:val="left"/>
      <w:pPr>
        <w:ind w:left="6480" w:hanging="360"/>
      </w:pPr>
      <w:rPr>
        <w:rFonts w:ascii="Wingdings" w:hAnsi="Wingdings" w:hint="default"/>
      </w:rPr>
    </w:lvl>
  </w:abstractNum>
  <w:abstractNum w:abstractNumId="54" w15:restartNumberingAfterBreak="0">
    <w:nsid w:val="4B2A5913"/>
    <w:multiLevelType w:val="multilevel"/>
    <w:tmpl w:val="C968386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4B5E1567"/>
    <w:multiLevelType w:val="multilevel"/>
    <w:tmpl w:val="90045EC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4BFB2D65"/>
    <w:multiLevelType w:val="hybridMultilevel"/>
    <w:tmpl w:val="79AC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DF5914"/>
    <w:multiLevelType w:val="multilevel"/>
    <w:tmpl w:val="4782C60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4FF23113"/>
    <w:multiLevelType w:val="hybridMultilevel"/>
    <w:tmpl w:val="D6A4CB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50824137"/>
    <w:multiLevelType w:val="hybridMultilevel"/>
    <w:tmpl w:val="3606E918"/>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0" w15:restartNumberingAfterBreak="0">
    <w:nsid w:val="51E44DA4"/>
    <w:multiLevelType w:val="multilevel"/>
    <w:tmpl w:val="BCE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21B0A15"/>
    <w:multiLevelType w:val="multilevel"/>
    <w:tmpl w:val="EE7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4627F8A"/>
    <w:multiLevelType w:val="hybridMultilevel"/>
    <w:tmpl w:val="719AB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250C43"/>
    <w:multiLevelType w:val="multilevel"/>
    <w:tmpl w:val="34C240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567B61CE"/>
    <w:multiLevelType w:val="hybridMultilevel"/>
    <w:tmpl w:val="C170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A95CCD"/>
    <w:multiLevelType w:val="multilevel"/>
    <w:tmpl w:val="B9B26A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58614E90"/>
    <w:multiLevelType w:val="hybridMultilevel"/>
    <w:tmpl w:val="82A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6D648B"/>
    <w:multiLevelType w:val="hybridMultilevel"/>
    <w:tmpl w:val="5E9C09EA"/>
    <w:lvl w:ilvl="0" w:tplc="04090017">
      <w:start w:val="1"/>
      <w:numFmt w:val="lowerLetter"/>
      <w:lvlText w:val="%1)"/>
      <w:lvlJc w:val="left"/>
      <w:pPr>
        <w:ind w:left="1480" w:hanging="360"/>
      </w:pPr>
    </w:lvl>
    <w:lvl w:ilvl="1" w:tplc="0409001B">
      <w:start w:val="1"/>
      <w:numFmt w:val="lowerRoman"/>
      <w:lvlText w:val="%2."/>
      <w:lvlJc w:val="righ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68" w15:restartNumberingAfterBreak="0">
    <w:nsid w:val="5A5958B7"/>
    <w:multiLevelType w:val="hybridMultilevel"/>
    <w:tmpl w:val="835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7163DF"/>
    <w:multiLevelType w:val="hybridMultilevel"/>
    <w:tmpl w:val="577CA1EE"/>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0" w15:restartNumberingAfterBreak="0">
    <w:nsid w:val="5B9A64D0"/>
    <w:multiLevelType w:val="hybridMultilevel"/>
    <w:tmpl w:val="66BA5210"/>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1" w15:restartNumberingAfterBreak="0">
    <w:nsid w:val="5C462057"/>
    <w:multiLevelType w:val="multilevel"/>
    <w:tmpl w:val="C480ED9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5D9B3A92"/>
    <w:multiLevelType w:val="multilevel"/>
    <w:tmpl w:val="44BA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AE306A"/>
    <w:multiLevelType w:val="hybridMultilevel"/>
    <w:tmpl w:val="3E48BD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F7301A8"/>
    <w:multiLevelType w:val="multilevel"/>
    <w:tmpl w:val="744631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63FA31F7"/>
    <w:multiLevelType w:val="hybridMultilevel"/>
    <w:tmpl w:val="8342FC5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6" w15:restartNumberingAfterBreak="0">
    <w:nsid w:val="677E0E36"/>
    <w:multiLevelType w:val="multilevel"/>
    <w:tmpl w:val="AF60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795AE8D"/>
    <w:multiLevelType w:val="hybridMultilevel"/>
    <w:tmpl w:val="7AFE00EA"/>
    <w:lvl w:ilvl="0" w:tplc="8B44487A">
      <w:start w:val="1"/>
      <w:numFmt w:val="bullet"/>
      <w:lvlText w:val=""/>
      <w:lvlJc w:val="left"/>
      <w:pPr>
        <w:ind w:left="720" w:hanging="360"/>
      </w:pPr>
      <w:rPr>
        <w:rFonts w:ascii="Symbol" w:hAnsi="Symbol" w:hint="default"/>
      </w:rPr>
    </w:lvl>
    <w:lvl w:ilvl="1" w:tplc="0154665C">
      <w:start w:val="1"/>
      <w:numFmt w:val="bullet"/>
      <w:lvlText w:val="o"/>
      <w:lvlJc w:val="left"/>
      <w:pPr>
        <w:ind w:left="1440" w:hanging="360"/>
      </w:pPr>
      <w:rPr>
        <w:rFonts w:ascii="Courier New" w:hAnsi="Courier New" w:hint="default"/>
      </w:rPr>
    </w:lvl>
    <w:lvl w:ilvl="2" w:tplc="38DCB7D6">
      <w:start w:val="1"/>
      <w:numFmt w:val="bullet"/>
      <w:lvlText w:val=""/>
      <w:lvlJc w:val="left"/>
      <w:pPr>
        <w:ind w:left="2160" w:hanging="360"/>
      </w:pPr>
      <w:rPr>
        <w:rFonts w:ascii="Wingdings" w:hAnsi="Wingdings" w:hint="default"/>
      </w:rPr>
    </w:lvl>
    <w:lvl w:ilvl="3" w:tplc="1E3AE410">
      <w:start w:val="1"/>
      <w:numFmt w:val="bullet"/>
      <w:lvlText w:val=""/>
      <w:lvlJc w:val="left"/>
      <w:pPr>
        <w:ind w:left="2880" w:hanging="360"/>
      </w:pPr>
      <w:rPr>
        <w:rFonts w:ascii="Symbol" w:hAnsi="Symbol" w:hint="default"/>
      </w:rPr>
    </w:lvl>
    <w:lvl w:ilvl="4" w:tplc="F1CE33AA">
      <w:start w:val="1"/>
      <w:numFmt w:val="bullet"/>
      <w:lvlText w:val="o"/>
      <w:lvlJc w:val="left"/>
      <w:pPr>
        <w:ind w:left="3600" w:hanging="360"/>
      </w:pPr>
      <w:rPr>
        <w:rFonts w:ascii="Courier New" w:hAnsi="Courier New" w:hint="default"/>
      </w:rPr>
    </w:lvl>
    <w:lvl w:ilvl="5" w:tplc="585E86E4">
      <w:start w:val="1"/>
      <w:numFmt w:val="bullet"/>
      <w:lvlText w:val=""/>
      <w:lvlJc w:val="left"/>
      <w:pPr>
        <w:ind w:left="4320" w:hanging="360"/>
      </w:pPr>
      <w:rPr>
        <w:rFonts w:ascii="Wingdings" w:hAnsi="Wingdings" w:hint="default"/>
      </w:rPr>
    </w:lvl>
    <w:lvl w:ilvl="6" w:tplc="4DD2D41C">
      <w:start w:val="1"/>
      <w:numFmt w:val="bullet"/>
      <w:lvlText w:val=""/>
      <w:lvlJc w:val="left"/>
      <w:pPr>
        <w:ind w:left="5040" w:hanging="360"/>
      </w:pPr>
      <w:rPr>
        <w:rFonts w:ascii="Symbol" w:hAnsi="Symbol" w:hint="default"/>
      </w:rPr>
    </w:lvl>
    <w:lvl w:ilvl="7" w:tplc="E698E2B0">
      <w:start w:val="1"/>
      <w:numFmt w:val="bullet"/>
      <w:lvlText w:val="o"/>
      <w:lvlJc w:val="left"/>
      <w:pPr>
        <w:ind w:left="5760" w:hanging="360"/>
      </w:pPr>
      <w:rPr>
        <w:rFonts w:ascii="Courier New" w:hAnsi="Courier New" w:hint="default"/>
      </w:rPr>
    </w:lvl>
    <w:lvl w:ilvl="8" w:tplc="356E1436">
      <w:start w:val="1"/>
      <w:numFmt w:val="bullet"/>
      <w:lvlText w:val=""/>
      <w:lvlJc w:val="left"/>
      <w:pPr>
        <w:ind w:left="6480" w:hanging="360"/>
      </w:pPr>
      <w:rPr>
        <w:rFonts w:ascii="Wingdings" w:hAnsi="Wingdings" w:hint="default"/>
      </w:rPr>
    </w:lvl>
  </w:abstractNum>
  <w:abstractNum w:abstractNumId="78" w15:restartNumberingAfterBreak="0">
    <w:nsid w:val="6DB4500A"/>
    <w:multiLevelType w:val="multilevel"/>
    <w:tmpl w:val="954E4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E342208"/>
    <w:multiLevelType w:val="multilevel"/>
    <w:tmpl w:val="949810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15:restartNumberingAfterBreak="0">
    <w:nsid w:val="6E4406AD"/>
    <w:multiLevelType w:val="hybridMultilevel"/>
    <w:tmpl w:val="97DA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D11B74"/>
    <w:multiLevelType w:val="hybridMultilevel"/>
    <w:tmpl w:val="BBC4BDF6"/>
    <w:lvl w:ilvl="0" w:tplc="04090015">
      <w:start w:val="1"/>
      <w:numFmt w:val="upperLetter"/>
      <w:lvlText w:val="%1."/>
      <w:lvlJc w:val="left"/>
      <w:pPr>
        <w:ind w:left="2600" w:hanging="360"/>
      </w:p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82" w15:restartNumberingAfterBreak="0">
    <w:nsid w:val="700532FF"/>
    <w:multiLevelType w:val="multilevel"/>
    <w:tmpl w:val="61C67AB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3" w15:restartNumberingAfterBreak="0">
    <w:nsid w:val="724758DB"/>
    <w:multiLevelType w:val="multilevel"/>
    <w:tmpl w:val="4896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3457341"/>
    <w:multiLevelType w:val="hybridMultilevel"/>
    <w:tmpl w:val="5E9C09EA"/>
    <w:lvl w:ilvl="0" w:tplc="04090017">
      <w:start w:val="1"/>
      <w:numFmt w:val="lowerLetter"/>
      <w:lvlText w:val="%1)"/>
      <w:lvlJc w:val="left"/>
      <w:pPr>
        <w:ind w:left="1480" w:hanging="360"/>
      </w:pPr>
    </w:lvl>
    <w:lvl w:ilvl="1" w:tplc="0409001B">
      <w:start w:val="1"/>
      <w:numFmt w:val="lowerRoman"/>
      <w:lvlText w:val="%2."/>
      <w:lvlJc w:val="righ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85" w15:restartNumberingAfterBreak="0">
    <w:nsid w:val="73F133FE"/>
    <w:multiLevelType w:val="multilevel"/>
    <w:tmpl w:val="AA6224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7EC6793"/>
    <w:multiLevelType w:val="hybridMultilevel"/>
    <w:tmpl w:val="64F8F3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79587AF5"/>
    <w:multiLevelType w:val="multilevel"/>
    <w:tmpl w:val="B17682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8" w15:restartNumberingAfterBreak="0">
    <w:nsid w:val="7BC4618B"/>
    <w:multiLevelType w:val="hybridMultilevel"/>
    <w:tmpl w:val="4AF4F838"/>
    <w:lvl w:ilvl="0" w:tplc="B5EE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A25200"/>
    <w:multiLevelType w:val="hybridMultilevel"/>
    <w:tmpl w:val="FFFFFFFF"/>
    <w:lvl w:ilvl="0" w:tplc="86E8FE22">
      <w:start w:val="1"/>
      <w:numFmt w:val="bullet"/>
      <w:lvlText w:val=""/>
      <w:lvlJc w:val="left"/>
      <w:pPr>
        <w:ind w:left="720" w:hanging="360"/>
      </w:pPr>
      <w:rPr>
        <w:rFonts w:ascii="Symbol" w:hAnsi="Symbol" w:hint="default"/>
      </w:rPr>
    </w:lvl>
    <w:lvl w:ilvl="1" w:tplc="1CB47074">
      <w:start w:val="1"/>
      <w:numFmt w:val="bullet"/>
      <w:lvlText w:val="o"/>
      <w:lvlJc w:val="left"/>
      <w:pPr>
        <w:ind w:left="1440" w:hanging="360"/>
      </w:pPr>
      <w:rPr>
        <w:rFonts w:ascii="Courier New" w:hAnsi="Courier New" w:hint="default"/>
      </w:rPr>
    </w:lvl>
    <w:lvl w:ilvl="2" w:tplc="7AB84B6C">
      <w:start w:val="1"/>
      <w:numFmt w:val="bullet"/>
      <w:lvlText w:val=""/>
      <w:lvlJc w:val="left"/>
      <w:pPr>
        <w:ind w:left="2160" w:hanging="360"/>
      </w:pPr>
      <w:rPr>
        <w:rFonts w:ascii="Wingdings" w:hAnsi="Wingdings" w:hint="default"/>
      </w:rPr>
    </w:lvl>
    <w:lvl w:ilvl="3" w:tplc="CA0A9B32">
      <w:start w:val="1"/>
      <w:numFmt w:val="bullet"/>
      <w:lvlText w:val=""/>
      <w:lvlJc w:val="left"/>
      <w:pPr>
        <w:ind w:left="2880" w:hanging="360"/>
      </w:pPr>
      <w:rPr>
        <w:rFonts w:ascii="Symbol" w:hAnsi="Symbol" w:hint="default"/>
      </w:rPr>
    </w:lvl>
    <w:lvl w:ilvl="4" w:tplc="6CE8A2CA">
      <w:start w:val="1"/>
      <w:numFmt w:val="bullet"/>
      <w:lvlText w:val="o"/>
      <w:lvlJc w:val="left"/>
      <w:pPr>
        <w:ind w:left="3600" w:hanging="360"/>
      </w:pPr>
      <w:rPr>
        <w:rFonts w:ascii="Courier New" w:hAnsi="Courier New" w:hint="default"/>
      </w:rPr>
    </w:lvl>
    <w:lvl w:ilvl="5" w:tplc="C0261EFE">
      <w:start w:val="1"/>
      <w:numFmt w:val="bullet"/>
      <w:lvlText w:val=""/>
      <w:lvlJc w:val="left"/>
      <w:pPr>
        <w:ind w:left="4320" w:hanging="360"/>
      </w:pPr>
      <w:rPr>
        <w:rFonts w:ascii="Wingdings" w:hAnsi="Wingdings" w:hint="default"/>
      </w:rPr>
    </w:lvl>
    <w:lvl w:ilvl="6" w:tplc="695A1C6C">
      <w:start w:val="1"/>
      <w:numFmt w:val="bullet"/>
      <w:lvlText w:val=""/>
      <w:lvlJc w:val="left"/>
      <w:pPr>
        <w:ind w:left="5040" w:hanging="360"/>
      </w:pPr>
      <w:rPr>
        <w:rFonts w:ascii="Symbol" w:hAnsi="Symbol" w:hint="default"/>
      </w:rPr>
    </w:lvl>
    <w:lvl w:ilvl="7" w:tplc="A866BCF0">
      <w:start w:val="1"/>
      <w:numFmt w:val="bullet"/>
      <w:lvlText w:val="o"/>
      <w:lvlJc w:val="left"/>
      <w:pPr>
        <w:ind w:left="5760" w:hanging="360"/>
      </w:pPr>
      <w:rPr>
        <w:rFonts w:ascii="Courier New" w:hAnsi="Courier New" w:hint="default"/>
      </w:rPr>
    </w:lvl>
    <w:lvl w:ilvl="8" w:tplc="F71465D8">
      <w:start w:val="1"/>
      <w:numFmt w:val="bullet"/>
      <w:lvlText w:val=""/>
      <w:lvlJc w:val="left"/>
      <w:pPr>
        <w:ind w:left="6480" w:hanging="360"/>
      </w:pPr>
      <w:rPr>
        <w:rFonts w:ascii="Wingdings" w:hAnsi="Wingdings" w:hint="default"/>
      </w:rPr>
    </w:lvl>
  </w:abstractNum>
  <w:abstractNum w:abstractNumId="90" w15:restartNumberingAfterBreak="0">
    <w:nsid w:val="7FCE55B3"/>
    <w:multiLevelType w:val="multilevel"/>
    <w:tmpl w:val="E42C04D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203828531">
    <w:abstractNumId w:val="77"/>
  </w:num>
  <w:num w:numId="2" w16cid:durableId="1877311485">
    <w:abstractNumId w:val="89"/>
  </w:num>
  <w:num w:numId="3" w16cid:durableId="1527867406">
    <w:abstractNumId w:val="43"/>
  </w:num>
  <w:num w:numId="4" w16cid:durableId="1591112127">
    <w:abstractNumId w:val="15"/>
  </w:num>
  <w:num w:numId="5" w16cid:durableId="99111104">
    <w:abstractNumId w:val="56"/>
  </w:num>
  <w:num w:numId="6" w16cid:durableId="2049598988">
    <w:abstractNumId w:val="19"/>
  </w:num>
  <w:num w:numId="7" w16cid:durableId="604923946">
    <w:abstractNumId w:val="62"/>
  </w:num>
  <w:num w:numId="8" w16cid:durableId="2141217892">
    <w:abstractNumId w:val="75"/>
  </w:num>
  <w:num w:numId="9" w16cid:durableId="1351448427">
    <w:abstractNumId w:val="64"/>
  </w:num>
  <w:num w:numId="10" w16cid:durableId="1559320261">
    <w:abstractNumId w:val="26"/>
  </w:num>
  <w:num w:numId="11" w16cid:durableId="727264023">
    <w:abstractNumId w:val="69"/>
  </w:num>
  <w:num w:numId="12" w16cid:durableId="1142577541">
    <w:abstractNumId w:val="9"/>
  </w:num>
  <w:num w:numId="13" w16cid:durableId="731006925">
    <w:abstractNumId w:val="84"/>
  </w:num>
  <w:num w:numId="14" w16cid:durableId="859123451">
    <w:abstractNumId w:val="12"/>
  </w:num>
  <w:num w:numId="15" w16cid:durableId="1724596241">
    <w:abstractNumId w:val="81"/>
  </w:num>
  <w:num w:numId="16" w16cid:durableId="1211959382">
    <w:abstractNumId w:val="70"/>
  </w:num>
  <w:num w:numId="17" w16cid:durableId="619141804">
    <w:abstractNumId w:val="59"/>
  </w:num>
  <w:num w:numId="18" w16cid:durableId="793671014">
    <w:abstractNumId w:val="67"/>
  </w:num>
  <w:num w:numId="19" w16cid:durableId="733745242">
    <w:abstractNumId w:val="50"/>
  </w:num>
  <w:num w:numId="20" w16cid:durableId="1822041463">
    <w:abstractNumId w:val="66"/>
  </w:num>
  <w:num w:numId="21" w16cid:durableId="949045351">
    <w:abstractNumId w:val="80"/>
  </w:num>
  <w:num w:numId="22" w16cid:durableId="2130859017">
    <w:abstractNumId w:val="33"/>
  </w:num>
  <w:num w:numId="23" w16cid:durableId="701713403">
    <w:abstractNumId w:val="88"/>
  </w:num>
  <w:num w:numId="24" w16cid:durableId="1547908075">
    <w:abstractNumId w:val="1"/>
  </w:num>
  <w:num w:numId="25" w16cid:durableId="472260527">
    <w:abstractNumId w:val="7"/>
  </w:num>
  <w:num w:numId="26" w16cid:durableId="300771026">
    <w:abstractNumId w:val="32"/>
  </w:num>
  <w:num w:numId="27" w16cid:durableId="1225526607">
    <w:abstractNumId w:val="36"/>
  </w:num>
  <w:num w:numId="28" w16cid:durableId="41029478">
    <w:abstractNumId w:val="53"/>
  </w:num>
  <w:num w:numId="29" w16cid:durableId="1682665177">
    <w:abstractNumId w:val="22"/>
  </w:num>
  <w:num w:numId="30" w16cid:durableId="167065602">
    <w:abstractNumId w:val="28"/>
  </w:num>
  <w:num w:numId="31" w16cid:durableId="948925724">
    <w:abstractNumId w:val="16"/>
  </w:num>
  <w:num w:numId="32" w16cid:durableId="1208057663">
    <w:abstractNumId w:val="68"/>
  </w:num>
  <w:num w:numId="33" w16cid:durableId="534923650">
    <w:abstractNumId w:val="23"/>
  </w:num>
  <w:num w:numId="34" w16cid:durableId="627318684">
    <w:abstractNumId w:val="24"/>
  </w:num>
  <w:num w:numId="35" w16cid:durableId="1550264363">
    <w:abstractNumId w:val="46"/>
  </w:num>
  <w:num w:numId="36" w16cid:durableId="621304329">
    <w:abstractNumId w:val="48"/>
  </w:num>
  <w:num w:numId="37" w16cid:durableId="1409616842">
    <w:abstractNumId w:val="5"/>
  </w:num>
  <w:num w:numId="38" w16cid:durableId="270823274">
    <w:abstractNumId w:val="63"/>
  </w:num>
  <w:num w:numId="39" w16cid:durableId="2040277761">
    <w:abstractNumId w:val="52"/>
  </w:num>
  <w:num w:numId="40" w16cid:durableId="1862696611">
    <w:abstractNumId w:val="41"/>
  </w:num>
  <w:num w:numId="41" w16cid:durableId="441344096">
    <w:abstractNumId w:val="34"/>
  </w:num>
  <w:num w:numId="42" w16cid:durableId="2099642712">
    <w:abstractNumId w:val="31"/>
  </w:num>
  <w:num w:numId="43" w16cid:durableId="968053099">
    <w:abstractNumId w:val="40"/>
  </w:num>
  <w:num w:numId="44" w16cid:durableId="1199704896">
    <w:abstractNumId w:val="27"/>
  </w:num>
  <w:num w:numId="45" w16cid:durableId="1496921134">
    <w:abstractNumId w:val="78"/>
  </w:num>
  <w:num w:numId="46" w16cid:durableId="1984003975">
    <w:abstractNumId w:val="38"/>
  </w:num>
  <w:num w:numId="47" w16cid:durableId="751439403">
    <w:abstractNumId w:val="79"/>
  </w:num>
  <w:num w:numId="48" w16cid:durableId="1259605985">
    <w:abstractNumId w:val="76"/>
  </w:num>
  <w:num w:numId="49" w16cid:durableId="1870609051">
    <w:abstractNumId w:val="85"/>
  </w:num>
  <w:num w:numId="50" w16cid:durableId="524637032">
    <w:abstractNumId w:val="18"/>
  </w:num>
  <w:num w:numId="51" w16cid:durableId="20523371">
    <w:abstractNumId w:val="45"/>
  </w:num>
  <w:num w:numId="52" w16cid:durableId="778454348">
    <w:abstractNumId w:val="74"/>
  </w:num>
  <w:num w:numId="53" w16cid:durableId="916209367">
    <w:abstractNumId w:val="11"/>
  </w:num>
  <w:num w:numId="54" w16cid:durableId="221067358">
    <w:abstractNumId w:val="90"/>
  </w:num>
  <w:num w:numId="55" w16cid:durableId="846095813">
    <w:abstractNumId w:val="87"/>
  </w:num>
  <w:num w:numId="56" w16cid:durableId="2063289799">
    <w:abstractNumId w:val="71"/>
  </w:num>
  <w:num w:numId="57" w16cid:durableId="58405786">
    <w:abstractNumId w:val="55"/>
  </w:num>
  <w:num w:numId="58" w16cid:durableId="1591159978">
    <w:abstractNumId w:val="20"/>
  </w:num>
  <w:num w:numId="59" w16cid:durableId="628511061">
    <w:abstractNumId w:val="49"/>
  </w:num>
  <w:num w:numId="60" w16cid:durableId="1971859184">
    <w:abstractNumId w:val="51"/>
  </w:num>
  <w:num w:numId="61" w16cid:durableId="2050375778">
    <w:abstractNumId w:val="4"/>
  </w:num>
  <w:num w:numId="62" w16cid:durableId="672999076">
    <w:abstractNumId w:val="8"/>
  </w:num>
  <w:num w:numId="63" w16cid:durableId="727924370">
    <w:abstractNumId w:val="42"/>
  </w:num>
  <w:num w:numId="64" w16cid:durableId="745761925">
    <w:abstractNumId w:val="17"/>
  </w:num>
  <w:num w:numId="65" w16cid:durableId="1976987253">
    <w:abstractNumId w:val="39"/>
  </w:num>
  <w:num w:numId="66" w16cid:durableId="1589578634">
    <w:abstractNumId w:val="30"/>
  </w:num>
  <w:num w:numId="67" w16cid:durableId="1448427492">
    <w:abstractNumId w:val="21"/>
  </w:num>
  <w:num w:numId="68" w16cid:durableId="1036538128">
    <w:abstractNumId w:val="82"/>
  </w:num>
  <w:num w:numId="69" w16cid:durableId="352808094">
    <w:abstractNumId w:val="2"/>
  </w:num>
  <w:num w:numId="70" w16cid:durableId="742679122">
    <w:abstractNumId w:val="44"/>
  </w:num>
  <w:num w:numId="71" w16cid:durableId="606622113">
    <w:abstractNumId w:val="47"/>
  </w:num>
  <w:num w:numId="72" w16cid:durableId="1119494821">
    <w:abstractNumId w:val="6"/>
  </w:num>
  <w:num w:numId="73" w16cid:durableId="1010109378">
    <w:abstractNumId w:val="54"/>
  </w:num>
  <w:num w:numId="74" w16cid:durableId="1313828699">
    <w:abstractNumId w:val="65"/>
  </w:num>
  <w:num w:numId="75" w16cid:durableId="1444378429">
    <w:abstractNumId w:val="57"/>
  </w:num>
  <w:num w:numId="76" w16cid:durableId="813524039">
    <w:abstractNumId w:val="3"/>
  </w:num>
  <w:num w:numId="77" w16cid:durableId="1083255344">
    <w:abstractNumId w:val="29"/>
  </w:num>
  <w:num w:numId="78" w16cid:durableId="1334338631">
    <w:abstractNumId w:val="25"/>
  </w:num>
  <w:num w:numId="79" w16cid:durableId="938293322">
    <w:abstractNumId w:val="83"/>
  </w:num>
  <w:num w:numId="80" w16cid:durableId="654575309">
    <w:abstractNumId w:val="60"/>
  </w:num>
  <w:num w:numId="81" w16cid:durableId="627051313">
    <w:abstractNumId w:val="0"/>
  </w:num>
  <w:num w:numId="82" w16cid:durableId="426193881">
    <w:abstractNumId w:val="14"/>
  </w:num>
  <w:num w:numId="83" w16cid:durableId="154224028">
    <w:abstractNumId w:val="72"/>
  </w:num>
  <w:num w:numId="84" w16cid:durableId="113057941">
    <w:abstractNumId w:val="10"/>
  </w:num>
  <w:num w:numId="85" w16cid:durableId="511190828">
    <w:abstractNumId w:val="61"/>
  </w:num>
  <w:num w:numId="86" w16cid:durableId="1966424783">
    <w:abstractNumId w:val="37"/>
  </w:num>
  <w:num w:numId="87" w16cid:durableId="2011328220">
    <w:abstractNumId w:val="58"/>
  </w:num>
  <w:num w:numId="88" w16cid:durableId="1934361490">
    <w:abstractNumId w:val="35"/>
  </w:num>
  <w:num w:numId="89" w16cid:durableId="1873104059">
    <w:abstractNumId w:val="86"/>
  </w:num>
  <w:num w:numId="90" w16cid:durableId="1062757374">
    <w:abstractNumId w:val="73"/>
  </w:num>
  <w:num w:numId="91" w16cid:durableId="142239614">
    <w:abstractNumId w:val="13"/>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chtold, Camie">
    <w15:presenceInfo w15:providerId="AD" w15:userId="S::v34g127@msu.montana.edu::43c86197-e5f5-404b-bd73-ad01c15537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E5"/>
    <w:rsid w:val="000110C8"/>
    <w:rsid w:val="00011D13"/>
    <w:rsid w:val="00014680"/>
    <w:rsid w:val="000163D9"/>
    <w:rsid w:val="0001798A"/>
    <w:rsid w:val="0002124C"/>
    <w:rsid w:val="00031D08"/>
    <w:rsid w:val="00032045"/>
    <w:rsid w:val="00034676"/>
    <w:rsid w:val="000365FA"/>
    <w:rsid w:val="0003CF8A"/>
    <w:rsid w:val="00041287"/>
    <w:rsid w:val="00047B6E"/>
    <w:rsid w:val="000536A9"/>
    <w:rsid w:val="00053E36"/>
    <w:rsid w:val="00055E12"/>
    <w:rsid w:val="00057929"/>
    <w:rsid w:val="0006185F"/>
    <w:rsid w:val="00061C41"/>
    <w:rsid w:val="000642B2"/>
    <w:rsid w:val="000642D0"/>
    <w:rsid w:val="0006485E"/>
    <w:rsid w:val="00065CD4"/>
    <w:rsid w:val="00074717"/>
    <w:rsid w:val="000773F2"/>
    <w:rsid w:val="00085A69"/>
    <w:rsid w:val="000866FA"/>
    <w:rsid w:val="00091B42"/>
    <w:rsid w:val="000959B9"/>
    <w:rsid w:val="00096F58"/>
    <w:rsid w:val="000A112B"/>
    <w:rsid w:val="000A127A"/>
    <w:rsid w:val="000A2E47"/>
    <w:rsid w:val="000B31A3"/>
    <w:rsid w:val="000B424F"/>
    <w:rsid w:val="000D0FAB"/>
    <w:rsid w:val="000D29F8"/>
    <w:rsid w:val="000D4CD4"/>
    <w:rsid w:val="000D62B0"/>
    <w:rsid w:val="000D6F57"/>
    <w:rsid w:val="000F1F13"/>
    <w:rsid w:val="000F3D33"/>
    <w:rsid w:val="000F50A2"/>
    <w:rsid w:val="000F6FF2"/>
    <w:rsid w:val="00100AD8"/>
    <w:rsid w:val="001068F9"/>
    <w:rsid w:val="00107C58"/>
    <w:rsid w:val="00111683"/>
    <w:rsid w:val="001174F4"/>
    <w:rsid w:val="0012318A"/>
    <w:rsid w:val="00130A23"/>
    <w:rsid w:val="0013516A"/>
    <w:rsid w:val="00135564"/>
    <w:rsid w:val="00137057"/>
    <w:rsid w:val="001370EA"/>
    <w:rsid w:val="0014189E"/>
    <w:rsid w:val="0014681D"/>
    <w:rsid w:val="00147C95"/>
    <w:rsid w:val="0015161E"/>
    <w:rsid w:val="0015215D"/>
    <w:rsid w:val="0015268C"/>
    <w:rsid w:val="00152EF0"/>
    <w:rsid w:val="00161FB5"/>
    <w:rsid w:val="0016546F"/>
    <w:rsid w:val="00170DF2"/>
    <w:rsid w:val="001728D0"/>
    <w:rsid w:val="00183908"/>
    <w:rsid w:val="00184668"/>
    <w:rsid w:val="0018472E"/>
    <w:rsid w:val="00186D1E"/>
    <w:rsid w:val="00190B5A"/>
    <w:rsid w:val="00191138"/>
    <w:rsid w:val="001913F3"/>
    <w:rsid w:val="001A0771"/>
    <w:rsid w:val="001B0658"/>
    <w:rsid w:val="001B51CD"/>
    <w:rsid w:val="001B5E9D"/>
    <w:rsid w:val="001B607E"/>
    <w:rsid w:val="001B6ED5"/>
    <w:rsid w:val="001C1338"/>
    <w:rsid w:val="001C1E99"/>
    <w:rsid w:val="001C4D5C"/>
    <w:rsid w:val="001C6222"/>
    <w:rsid w:val="001D723F"/>
    <w:rsid w:val="001DEA14"/>
    <w:rsid w:val="001E3BD0"/>
    <w:rsid w:val="001E3DC1"/>
    <w:rsid w:val="001E4DC0"/>
    <w:rsid w:val="001E7A9F"/>
    <w:rsid w:val="001F397D"/>
    <w:rsid w:val="001F534E"/>
    <w:rsid w:val="0020233B"/>
    <w:rsid w:val="00204A81"/>
    <w:rsid w:val="0020630E"/>
    <w:rsid w:val="002122B1"/>
    <w:rsid w:val="00215358"/>
    <w:rsid w:val="00215EB3"/>
    <w:rsid w:val="00216D32"/>
    <w:rsid w:val="0022480F"/>
    <w:rsid w:val="00226ACE"/>
    <w:rsid w:val="0023621F"/>
    <w:rsid w:val="00237482"/>
    <w:rsid w:val="00237A8A"/>
    <w:rsid w:val="00237BAE"/>
    <w:rsid w:val="002421EC"/>
    <w:rsid w:val="00247C79"/>
    <w:rsid w:val="00252ABA"/>
    <w:rsid w:val="00254C0E"/>
    <w:rsid w:val="002624AE"/>
    <w:rsid w:val="00263C6B"/>
    <w:rsid w:val="0026500E"/>
    <w:rsid w:val="00267F1C"/>
    <w:rsid w:val="00292BAA"/>
    <w:rsid w:val="00293046"/>
    <w:rsid w:val="00295B88"/>
    <w:rsid w:val="002962FF"/>
    <w:rsid w:val="00296BE8"/>
    <w:rsid w:val="002A8387"/>
    <w:rsid w:val="002B3043"/>
    <w:rsid w:val="002B4FB1"/>
    <w:rsid w:val="002B523B"/>
    <w:rsid w:val="002B7598"/>
    <w:rsid w:val="002B793D"/>
    <w:rsid w:val="002D484D"/>
    <w:rsid w:val="002E183F"/>
    <w:rsid w:val="002E6306"/>
    <w:rsid w:val="002E696B"/>
    <w:rsid w:val="002F05A3"/>
    <w:rsid w:val="002F3751"/>
    <w:rsid w:val="002F47CE"/>
    <w:rsid w:val="002F6608"/>
    <w:rsid w:val="002F7DD4"/>
    <w:rsid w:val="003016E3"/>
    <w:rsid w:val="003123B2"/>
    <w:rsid w:val="00312A24"/>
    <w:rsid w:val="003257C1"/>
    <w:rsid w:val="0033751B"/>
    <w:rsid w:val="00337707"/>
    <w:rsid w:val="003412E8"/>
    <w:rsid w:val="0034221A"/>
    <w:rsid w:val="00363254"/>
    <w:rsid w:val="00365B33"/>
    <w:rsid w:val="00367565"/>
    <w:rsid w:val="00374BBA"/>
    <w:rsid w:val="00375439"/>
    <w:rsid w:val="00382234"/>
    <w:rsid w:val="003876A8"/>
    <w:rsid w:val="003A102B"/>
    <w:rsid w:val="003A1168"/>
    <w:rsid w:val="003A7E66"/>
    <w:rsid w:val="003B0D22"/>
    <w:rsid w:val="003B320B"/>
    <w:rsid w:val="003C06F6"/>
    <w:rsid w:val="003C143F"/>
    <w:rsid w:val="003C3AF5"/>
    <w:rsid w:val="003D0044"/>
    <w:rsid w:val="003D39D2"/>
    <w:rsid w:val="003D423B"/>
    <w:rsid w:val="003D6E65"/>
    <w:rsid w:val="003D790B"/>
    <w:rsid w:val="003E0912"/>
    <w:rsid w:val="003E16C6"/>
    <w:rsid w:val="003E2A09"/>
    <w:rsid w:val="003F2274"/>
    <w:rsid w:val="004000A1"/>
    <w:rsid w:val="00400409"/>
    <w:rsid w:val="004038EC"/>
    <w:rsid w:val="00406092"/>
    <w:rsid w:val="00412266"/>
    <w:rsid w:val="0041326E"/>
    <w:rsid w:val="00414D51"/>
    <w:rsid w:val="00415E47"/>
    <w:rsid w:val="00417CCC"/>
    <w:rsid w:val="004300B5"/>
    <w:rsid w:val="00430AF8"/>
    <w:rsid w:val="00434500"/>
    <w:rsid w:val="00434F87"/>
    <w:rsid w:val="00436BD6"/>
    <w:rsid w:val="0043708A"/>
    <w:rsid w:val="0044023C"/>
    <w:rsid w:val="004426D3"/>
    <w:rsid w:val="00445A5B"/>
    <w:rsid w:val="0045084C"/>
    <w:rsid w:val="00451007"/>
    <w:rsid w:val="00452898"/>
    <w:rsid w:val="00454B7B"/>
    <w:rsid w:val="0046728B"/>
    <w:rsid w:val="00467473"/>
    <w:rsid w:val="00474AA7"/>
    <w:rsid w:val="0047F073"/>
    <w:rsid w:val="00483986"/>
    <w:rsid w:val="0048524B"/>
    <w:rsid w:val="00491A4C"/>
    <w:rsid w:val="00495BBD"/>
    <w:rsid w:val="00497281"/>
    <w:rsid w:val="004A76E0"/>
    <w:rsid w:val="004A7DA0"/>
    <w:rsid w:val="004B045A"/>
    <w:rsid w:val="004B382E"/>
    <w:rsid w:val="004B4E19"/>
    <w:rsid w:val="004B54C1"/>
    <w:rsid w:val="004B6F97"/>
    <w:rsid w:val="004C20E3"/>
    <w:rsid w:val="004C2462"/>
    <w:rsid w:val="004C2D75"/>
    <w:rsid w:val="004D23B1"/>
    <w:rsid w:val="004D636C"/>
    <w:rsid w:val="004E1887"/>
    <w:rsid w:val="004E2B64"/>
    <w:rsid w:val="004E6510"/>
    <w:rsid w:val="004F5032"/>
    <w:rsid w:val="004F7D3A"/>
    <w:rsid w:val="00502C64"/>
    <w:rsid w:val="00504FE0"/>
    <w:rsid w:val="00510D43"/>
    <w:rsid w:val="0052184A"/>
    <w:rsid w:val="005224AF"/>
    <w:rsid w:val="00525F48"/>
    <w:rsid w:val="0052689B"/>
    <w:rsid w:val="005362B3"/>
    <w:rsid w:val="00547C9D"/>
    <w:rsid w:val="005515D8"/>
    <w:rsid w:val="0055214D"/>
    <w:rsid w:val="00553DFE"/>
    <w:rsid w:val="00561F05"/>
    <w:rsid w:val="00562BB9"/>
    <w:rsid w:val="00571841"/>
    <w:rsid w:val="00573571"/>
    <w:rsid w:val="00574CDD"/>
    <w:rsid w:val="00583581"/>
    <w:rsid w:val="005835D1"/>
    <w:rsid w:val="00586472"/>
    <w:rsid w:val="00587F90"/>
    <w:rsid w:val="00593003"/>
    <w:rsid w:val="005932B4"/>
    <w:rsid w:val="00595DA9"/>
    <w:rsid w:val="005A01BD"/>
    <w:rsid w:val="005A29E0"/>
    <w:rsid w:val="005A30D5"/>
    <w:rsid w:val="005A332B"/>
    <w:rsid w:val="005A56DD"/>
    <w:rsid w:val="005B4A71"/>
    <w:rsid w:val="005B7392"/>
    <w:rsid w:val="005C16FE"/>
    <w:rsid w:val="005C5A09"/>
    <w:rsid w:val="005C665A"/>
    <w:rsid w:val="005C7929"/>
    <w:rsid w:val="005F1BA8"/>
    <w:rsid w:val="005F4CA3"/>
    <w:rsid w:val="005F5667"/>
    <w:rsid w:val="006062A9"/>
    <w:rsid w:val="00607539"/>
    <w:rsid w:val="00616016"/>
    <w:rsid w:val="00616EFC"/>
    <w:rsid w:val="00621D85"/>
    <w:rsid w:val="00622256"/>
    <w:rsid w:val="00623F8E"/>
    <w:rsid w:val="006262D1"/>
    <w:rsid w:val="0062723B"/>
    <w:rsid w:val="00627614"/>
    <w:rsid w:val="00634E7B"/>
    <w:rsid w:val="00635A45"/>
    <w:rsid w:val="00635D42"/>
    <w:rsid w:val="00646C66"/>
    <w:rsid w:val="00654507"/>
    <w:rsid w:val="00654D02"/>
    <w:rsid w:val="006615F5"/>
    <w:rsid w:val="00665C3E"/>
    <w:rsid w:val="00672D95"/>
    <w:rsid w:val="00673982"/>
    <w:rsid w:val="00676506"/>
    <w:rsid w:val="006769AE"/>
    <w:rsid w:val="00682FEE"/>
    <w:rsid w:val="0068540C"/>
    <w:rsid w:val="0069043E"/>
    <w:rsid w:val="006927AD"/>
    <w:rsid w:val="00694442"/>
    <w:rsid w:val="006A5A91"/>
    <w:rsid w:val="006A7FFB"/>
    <w:rsid w:val="006C36E3"/>
    <w:rsid w:val="006E2AAB"/>
    <w:rsid w:val="006F454F"/>
    <w:rsid w:val="006F4AEE"/>
    <w:rsid w:val="006F5027"/>
    <w:rsid w:val="0070208F"/>
    <w:rsid w:val="0070643D"/>
    <w:rsid w:val="00720DCB"/>
    <w:rsid w:val="0072488C"/>
    <w:rsid w:val="00726A62"/>
    <w:rsid w:val="00735C46"/>
    <w:rsid w:val="007373A7"/>
    <w:rsid w:val="00752EA2"/>
    <w:rsid w:val="00754C75"/>
    <w:rsid w:val="00755C22"/>
    <w:rsid w:val="007565DF"/>
    <w:rsid w:val="00764A17"/>
    <w:rsid w:val="00780E56"/>
    <w:rsid w:val="007945BE"/>
    <w:rsid w:val="00795051"/>
    <w:rsid w:val="00795165"/>
    <w:rsid w:val="0079523A"/>
    <w:rsid w:val="007A244C"/>
    <w:rsid w:val="007A5416"/>
    <w:rsid w:val="007A66F3"/>
    <w:rsid w:val="007A724A"/>
    <w:rsid w:val="007A7C21"/>
    <w:rsid w:val="007B5523"/>
    <w:rsid w:val="007B74ED"/>
    <w:rsid w:val="007B7D20"/>
    <w:rsid w:val="007C3F49"/>
    <w:rsid w:val="007C75B1"/>
    <w:rsid w:val="007D073B"/>
    <w:rsid w:val="007D4176"/>
    <w:rsid w:val="007E2075"/>
    <w:rsid w:val="007E3B52"/>
    <w:rsid w:val="007E7B80"/>
    <w:rsid w:val="00802E36"/>
    <w:rsid w:val="00810D66"/>
    <w:rsid w:val="00811698"/>
    <w:rsid w:val="00812C22"/>
    <w:rsid w:val="0081419F"/>
    <w:rsid w:val="00817633"/>
    <w:rsid w:val="00820795"/>
    <w:rsid w:val="008335E5"/>
    <w:rsid w:val="008346CB"/>
    <w:rsid w:val="00837E18"/>
    <w:rsid w:val="00841620"/>
    <w:rsid w:val="00842272"/>
    <w:rsid w:val="0084364F"/>
    <w:rsid w:val="0084757F"/>
    <w:rsid w:val="0084759B"/>
    <w:rsid w:val="008513A6"/>
    <w:rsid w:val="00853E3E"/>
    <w:rsid w:val="0085791E"/>
    <w:rsid w:val="008605A4"/>
    <w:rsid w:val="00862474"/>
    <w:rsid w:val="008654FE"/>
    <w:rsid w:val="00871567"/>
    <w:rsid w:val="0087758A"/>
    <w:rsid w:val="00883D52"/>
    <w:rsid w:val="00883E98"/>
    <w:rsid w:val="00887A2D"/>
    <w:rsid w:val="00890C75"/>
    <w:rsid w:val="008968DF"/>
    <w:rsid w:val="0089B46C"/>
    <w:rsid w:val="008A2A78"/>
    <w:rsid w:val="008A3F34"/>
    <w:rsid w:val="008A7C90"/>
    <w:rsid w:val="008B3425"/>
    <w:rsid w:val="008B76B9"/>
    <w:rsid w:val="008B7DD8"/>
    <w:rsid w:val="008C2472"/>
    <w:rsid w:val="008C469B"/>
    <w:rsid w:val="008C6C69"/>
    <w:rsid w:val="008D5BAF"/>
    <w:rsid w:val="008D7E8F"/>
    <w:rsid w:val="008E57CB"/>
    <w:rsid w:val="008E66E9"/>
    <w:rsid w:val="008F19DB"/>
    <w:rsid w:val="008F2BB5"/>
    <w:rsid w:val="009018F3"/>
    <w:rsid w:val="00901EFD"/>
    <w:rsid w:val="009124C1"/>
    <w:rsid w:val="00913212"/>
    <w:rsid w:val="00914BB0"/>
    <w:rsid w:val="00917658"/>
    <w:rsid w:val="00924755"/>
    <w:rsid w:val="00925618"/>
    <w:rsid w:val="009259EB"/>
    <w:rsid w:val="00933817"/>
    <w:rsid w:val="0093413C"/>
    <w:rsid w:val="00934AD9"/>
    <w:rsid w:val="00934E1C"/>
    <w:rsid w:val="0094334C"/>
    <w:rsid w:val="00946107"/>
    <w:rsid w:val="00946165"/>
    <w:rsid w:val="009462D7"/>
    <w:rsid w:val="0094709C"/>
    <w:rsid w:val="009473A8"/>
    <w:rsid w:val="00971FD9"/>
    <w:rsid w:val="00974D59"/>
    <w:rsid w:val="009767E6"/>
    <w:rsid w:val="00983E93"/>
    <w:rsid w:val="009873FE"/>
    <w:rsid w:val="009B1F02"/>
    <w:rsid w:val="009B3814"/>
    <w:rsid w:val="009B4BF5"/>
    <w:rsid w:val="009B4CB0"/>
    <w:rsid w:val="009C5D06"/>
    <w:rsid w:val="009C61D1"/>
    <w:rsid w:val="009D031D"/>
    <w:rsid w:val="009D0BAC"/>
    <w:rsid w:val="009D2C9E"/>
    <w:rsid w:val="009E1E8B"/>
    <w:rsid w:val="009E3C03"/>
    <w:rsid w:val="009E3D6A"/>
    <w:rsid w:val="009F47EC"/>
    <w:rsid w:val="009F5B19"/>
    <w:rsid w:val="009F5C60"/>
    <w:rsid w:val="00A00C50"/>
    <w:rsid w:val="00A07C1B"/>
    <w:rsid w:val="00A13EEB"/>
    <w:rsid w:val="00A1551B"/>
    <w:rsid w:val="00A21235"/>
    <w:rsid w:val="00A222E4"/>
    <w:rsid w:val="00A25043"/>
    <w:rsid w:val="00A42849"/>
    <w:rsid w:val="00A42CBE"/>
    <w:rsid w:val="00A45C95"/>
    <w:rsid w:val="00A531F3"/>
    <w:rsid w:val="00A62C53"/>
    <w:rsid w:val="00A74A55"/>
    <w:rsid w:val="00A76FD4"/>
    <w:rsid w:val="00A83868"/>
    <w:rsid w:val="00A85EE6"/>
    <w:rsid w:val="00A85EF4"/>
    <w:rsid w:val="00A9217A"/>
    <w:rsid w:val="00AA11DE"/>
    <w:rsid w:val="00AA6A3B"/>
    <w:rsid w:val="00AC11EB"/>
    <w:rsid w:val="00AD0D5F"/>
    <w:rsid w:val="00AD3E1F"/>
    <w:rsid w:val="00AD65FF"/>
    <w:rsid w:val="00AE2B82"/>
    <w:rsid w:val="00AE5935"/>
    <w:rsid w:val="00AF5303"/>
    <w:rsid w:val="00AF6F0C"/>
    <w:rsid w:val="00AF7F2F"/>
    <w:rsid w:val="00B02782"/>
    <w:rsid w:val="00B02D62"/>
    <w:rsid w:val="00B07A31"/>
    <w:rsid w:val="00B23FE5"/>
    <w:rsid w:val="00B25182"/>
    <w:rsid w:val="00B429C4"/>
    <w:rsid w:val="00B453A6"/>
    <w:rsid w:val="00B5141F"/>
    <w:rsid w:val="00B5152C"/>
    <w:rsid w:val="00B52533"/>
    <w:rsid w:val="00B55371"/>
    <w:rsid w:val="00B55C4E"/>
    <w:rsid w:val="00B57025"/>
    <w:rsid w:val="00B64DB0"/>
    <w:rsid w:val="00B71C11"/>
    <w:rsid w:val="00B72D16"/>
    <w:rsid w:val="00B72D6B"/>
    <w:rsid w:val="00B7348C"/>
    <w:rsid w:val="00B73AC5"/>
    <w:rsid w:val="00B747DD"/>
    <w:rsid w:val="00B75149"/>
    <w:rsid w:val="00B814D9"/>
    <w:rsid w:val="00B82105"/>
    <w:rsid w:val="00B91D16"/>
    <w:rsid w:val="00B9397D"/>
    <w:rsid w:val="00BC2D56"/>
    <w:rsid w:val="00BC659A"/>
    <w:rsid w:val="00BD10E4"/>
    <w:rsid w:val="00BD13B5"/>
    <w:rsid w:val="00BD3E5D"/>
    <w:rsid w:val="00BD71B8"/>
    <w:rsid w:val="00BE675D"/>
    <w:rsid w:val="00BECBA0"/>
    <w:rsid w:val="00BFBD37"/>
    <w:rsid w:val="00C02F52"/>
    <w:rsid w:val="00C06DD7"/>
    <w:rsid w:val="00C101E2"/>
    <w:rsid w:val="00C10BF0"/>
    <w:rsid w:val="00C10F51"/>
    <w:rsid w:val="00C11B5B"/>
    <w:rsid w:val="00C216F3"/>
    <w:rsid w:val="00C21F57"/>
    <w:rsid w:val="00C27C43"/>
    <w:rsid w:val="00C27D75"/>
    <w:rsid w:val="00C308C7"/>
    <w:rsid w:val="00C3239C"/>
    <w:rsid w:val="00C32E6D"/>
    <w:rsid w:val="00C41E72"/>
    <w:rsid w:val="00C44B93"/>
    <w:rsid w:val="00C5112C"/>
    <w:rsid w:val="00C51551"/>
    <w:rsid w:val="00C536EE"/>
    <w:rsid w:val="00C55FB1"/>
    <w:rsid w:val="00C57F18"/>
    <w:rsid w:val="00C5B2F3"/>
    <w:rsid w:val="00C62592"/>
    <w:rsid w:val="00C6404A"/>
    <w:rsid w:val="00C64A98"/>
    <w:rsid w:val="00C65B47"/>
    <w:rsid w:val="00C712F5"/>
    <w:rsid w:val="00C828AF"/>
    <w:rsid w:val="00C91F87"/>
    <w:rsid w:val="00C93974"/>
    <w:rsid w:val="00C968AB"/>
    <w:rsid w:val="00CA14BE"/>
    <w:rsid w:val="00CA4A19"/>
    <w:rsid w:val="00CB08A9"/>
    <w:rsid w:val="00CC0EB0"/>
    <w:rsid w:val="00CC2BBE"/>
    <w:rsid w:val="00CC2EE3"/>
    <w:rsid w:val="00CC69B1"/>
    <w:rsid w:val="00CD355F"/>
    <w:rsid w:val="00CD7D05"/>
    <w:rsid w:val="00CE0352"/>
    <w:rsid w:val="00CE4501"/>
    <w:rsid w:val="00CF687B"/>
    <w:rsid w:val="00D046E6"/>
    <w:rsid w:val="00D1108B"/>
    <w:rsid w:val="00D1123A"/>
    <w:rsid w:val="00D20B51"/>
    <w:rsid w:val="00D21C21"/>
    <w:rsid w:val="00D27EFA"/>
    <w:rsid w:val="00D30071"/>
    <w:rsid w:val="00D3165E"/>
    <w:rsid w:val="00D34CEB"/>
    <w:rsid w:val="00D35033"/>
    <w:rsid w:val="00D4153D"/>
    <w:rsid w:val="00D41792"/>
    <w:rsid w:val="00D44930"/>
    <w:rsid w:val="00D5194E"/>
    <w:rsid w:val="00D52D1A"/>
    <w:rsid w:val="00D5347A"/>
    <w:rsid w:val="00D56622"/>
    <w:rsid w:val="00D6090F"/>
    <w:rsid w:val="00D63207"/>
    <w:rsid w:val="00D67293"/>
    <w:rsid w:val="00D723E7"/>
    <w:rsid w:val="00D741BA"/>
    <w:rsid w:val="00D8543C"/>
    <w:rsid w:val="00D900DB"/>
    <w:rsid w:val="00D93C1B"/>
    <w:rsid w:val="00D94D1A"/>
    <w:rsid w:val="00D96C1E"/>
    <w:rsid w:val="00DA4CE3"/>
    <w:rsid w:val="00DA5237"/>
    <w:rsid w:val="00DA63DF"/>
    <w:rsid w:val="00DB40D1"/>
    <w:rsid w:val="00DC5A15"/>
    <w:rsid w:val="00DC5B14"/>
    <w:rsid w:val="00DD77D7"/>
    <w:rsid w:val="00DE0B6F"/>
    <w:rsid w:val="00DE274D"/>
    <w:rsid w:val="00DE5008"/>
    <w:rsid w:val="00DF47EE"/>
    <w:rsid w:val="00E00780"/>
    <w:rsid w:val="00E0574F"/>
    <w:rsid w:val="00E05EA3"/>
    <w:rsid w:val="00E16F43"/>
    <w:rsid w:val="00E17F8D"/>
    <w:rsid w:val="00E21BC1"/>
    <w:rsid w:val="00E22625"/>
    <w:rsid w:val="00E227C3"/>
    <w:rsid w:val="00E2324F"/>
    <w:rsid w:val="00E23B5B"/>
    <w:rsid w:val="00E25462"/>
    <w:rsid w:val="00E26C4A"/>
    <w:rsid w:val="00E271BB"/>
    <w:rsid w:val="00E325DF"/>
    <w:rsid w:val="00E4574B"/>
    <w:rsid w:val="00E50C78"/>
    <w:rsid w:val="00E52F09"/>
    <w:rsid w:val="00E54518"/>
    <w:rsid w:val="00E5628A"/>
    <w:rsid w:val="00E5657F"/>
    <w:rsid w:val="00E5743F"/>
    <w:rsid w:val="00E60E40"/>
    <w:rsid w:val="00E60F78"/>
    <w:rsid w:val="00E61EA4"/>
    <w:rsid w:val="00E65722"/>
    <w:rsid w:val="00E67C44"/>
    <w:rsid w:val="00E72BC2"/>
    <w:rsid w:val="00E7529F"/>
    <w:rsid w:val="00E769ED"/>
    <w:rsid w:val="00E9260B"/>
    <w:rsid w:val="00E94002"/>
    <w:rsid w:val="00E94DB2"/>
    <w:rsid w:val="00E97E3F"/>
    <w:rsid w:val="00EA0BA7"/>
    <w:rsid w:val="00EA441B"/>
    <w:rsid w:val="00EA68B6"/>
    <w:rsid w:val="00EB0750"/>
    <w:rsid w:val="00EC1095"/>
    <w:rsid w:val="00EC61EE"/>
    <w:rsid w:val="00ED10D2"/>
    <w:rsid w:val="00ED2FFC"/>
    <w:rsid w:val="00ED4DE4"/>
    <w:rsid w:val="00ED5A6F"/>
    <w:rsid w:val="00ED6D86"/>
    <w:rsid w:val="00EE037F"/>
    <w:rsid w:val="00EE5560"/>
    <w:rsid w:val="00EE7DFB"/>
    <w:rsid w:val="00EF51F5"/>
    <w:rsid w:val="00EF7686"/>
    <w:rsid w:val="00F00F34"/>
    <w:rsid w:val="00F03644"/>
    <w:rsid w:val="00F045AF"/>
    <w:rsid w:val="00F0C2D7"/>
    <w:rsid w:val="00F130E1"/>
    <w:rsid w:val="00F131F4"/>
    <w:rsid w:val="00F174CE"/>
    <w:rsid w:val="00F2035A"/>
    <w:rsid w:val="00F24D9E"/>
    <w:rsid w:val="00F2702B"/>
    <w:rsid w:val="00F27E53"/>
    <w:rsid w:val="00F30123"/>
    <w:rsid w:val="00F30AAB"/>
    <w:rsid w:val="00F35DF1"/>
    <w:rsid w:val="00F36B0B"/>
    <w:rsid w:val="00F41C1F"/>
    <w:rsid w:val="00F41EE5"/>
    <w:rsid w:val="00F44D34"/>
    <w:rsid w:val="00F47F89"/>
    <w:rsid w:val="00F524E1"/>
    <w:rsid w:val="00F53FE9"/>
    <w:rsid w:val="00F564C1"/>
    <w:rsid w:val="00F56744"/>
    <w:rsid w:val="00F60F6B"/>
    <w:rsid w:val="00F62E12"/>
    <w:rsid w:val="00F7442F"/>
    <w:rsid w:val="00F7589D"/>
    <w:rsid w:val="00F76340"/>
    <w:rsid w:val="00F77A41"/>
    <w:rsid w:val="00F77AEB"/>
    <w:rsid w:val="00F839B9"/>
    <w:rsid w:val="00F865B1"/>
    <w:rsid w:val="00F87438"/>
    <w:rsid w:val="00F9154B"/>
    <w:rsid w:val="00F944A5"/>
    <w:rsid w:val="00F97C44"/>
    <w:rsid w:val="00FA0D44"/>
    <w:rsid w:val="00FA2DC1"/>
    <w:rsid w:val="00FA5D12"/>
    <w:rsid w:val="00FB7D45"/>
    <w:rsid w:val="00FC082B"/>
    <w:rsid w:val="00FC173E"/>
    <w:rsid w:val="00FC2CA2"/>
    <w:rsid w:val="00FC798F"/>
    <w:rsid w:val="00FE2721"/>
    <w:rsid w:val="00FF354E"/>
    <w:rsid w:val="00FF4812"/>
    <w:rsid w:val="00FF4B04"/>
    <w:rsid w:val="00FF5EE3"/>
    <w:rsid w:val="012F9121"/>
    <w:rsid w:val="0135D412"/>
    <w:rsid w:val="013A1888"/>
    <w:rsid w:val="0140F8F7"/>
    <w:rsid w:val="01470524"/>
    <w:rsid w:val="014D44F0"/>
    <w:rsid w:val="014D8397"/>
    <w:rsid w:val="0159DE89"/>
    <w:rsid w:val="0160AEE5"/>
    <w:rsid w:val="01650CF4"/>
    <w:rsid w:val="0169FFCD"/>
    <w:rsid w:val="017853AC"/>
    <w:rsid w:val="019272BF"/>
    <w:rsid w:val="01A776AA"/>
    <w:rsid w:val="01AFD01F"/>
    <w:rsid w:val="01CA4989"/>
    <w:rsid w:val="01CDB9A0"/>
    <w:rsid w:val="01D2A69A"/>
    <w:rsid w:val="01E7A863"/>
    <w:rsid w:val="01F8235F"/>
    <w:rsid w:val="0205CDEB"/>
    <w:rsid w:val="020A0888"/>
    <w:rsid w:val="02317C66"/>
    <w:rsid w:val="0246E5DE"/>
    <w:rsid w:val="0252A533"/>
    <w:rsid w:val="027C9D2F"/>
    <w:rsid w:val="027D5176"/>
    <w:rsid w:val="02B746D1"/>
    <w:rsid w:val="02D76F47"/>
    <w:rsid w:val="0317AA79"/>
    <w:rsid w:val="031899BB"/>
    <w:rsid w:val="03247732"/>
    <w:rsid w:val="034CB6E0"/>
    <w:rsid w:val="035A9824"/>
    <w:rsid w:val="038264CF"/>
    <w:rsid w:val="0386A7BC"/>
    <w:rsid w:val="039D5458"/>
    <w:rsid w:val="03BC4F33"/>
    <w:rsid w:val="03C662BA"/>
    <w:rsid w:val="03D78745"/>
    <w:rsid w:val="03F54484"/>
    <w:rsid w:val="040EE89B"/>
    <w:rsid w:val="04263002"/>
    <w:rsid w:val="04348EEF"/>
    <w:rsid w:val="043A0668"/>
    <w:rsid w:val="045C3B83"/>
    <w:rsid w:val="0497D886"/>
    <w:rsid w:val="04B17804"/>
    <w:rsid w:val="04FB7A33"/>
    <w:rsid w:val="04FCD9F9"/>
    <w:rsid w:val="053EC722"/>
    <w:rsid w:val="0545ECB8"/>
    <w:rsid w:val="05522FBC"/>
    <w:rsid w:val="055B2701"/>
    <w:rsid w:val="055EDB19"/>
    <w:rsid w:val="0571BC45"/>
    <w:rsid w:val="057882FC"/>
    <w:rsid w:val="0586BD8C"/>
    <w:rsid w:val="05BB3451"/>
    <w:rsid w:val="05D07463"/>
    <w:rsid w:val="05DBD26C"/>
    <w:rsid w:val="05EED978"/>
    <w:rsid w:val="05F4CBF4"/>
    <w:rsid w:val="05FF9430"/>
    <w:rsid w:val="060090E2"/>
    <w:rsid w:val="060C4B24"/>
    <w:rsid w:val="060F0ECE"/>
    <w:rsid w:val="06344CCB"/>
    <w:rsid w:val="06419D31"/>
    <w:rsid w:val="064C5020"/>
    <w:rsid w:val="065636F7"/>
    <w:rsid w:val="065C17B3"/>
    <w:rsid w:val="066B1FAE"/>
    <w:rsid w:val="066B4875"/>
    <w:rsid w:val="0671B730"/>
    <w:rsid w:val="067501ED"/>
    <w:rsid w:val="067B49A3"/>
    <w:rsid w:val="06AF6BDE"/>
    <w:rsid w:val="06BBB58B"/>
    <w:rsid w:val="06BBDCC9"/>
    <w:rsid w:val="06C09E1F"/>
    <w:rsid w:val="06DABD00"/>
    <w:rsid w:val="06ED2E4E"/>
    <w:rsid w:val="070C5A06"/>
    <w:rsid w:val="0714E820"/>
    <w:rsid w:val="071C80A6"/>
    <w:rsid w:val="073CADAD"/>
    <w:rsid w:val="074EE6E4"/>
    <w:rsid w:val="075DC608"/>
    <w:rsid w:val="076F46CF"/>
    <w:rsid w:val="07729D4C"/>
    <w:rsid w:val="0775C373"/>
    <w:rsid w:val="0775C47B"/>
    <w:rsid w:val="078AC28C"/>
    <w:rsid w:val="0792A822"/>
    <w:rsid w:val="07A3956D"/>
    <w:rsid w:val="07A8ADD1"/>
    <w:rsid w:val="07ABE116"/>
    <w:rsid w:val="07DABCC0"/>
    <w:rsid w:val="07EFC5A7"/>
    <w:rsid w:val="0800D54D"/>
    <w:rsid w:val="0801B443"/>
    <w:rsid w:val="080E635A"/>
    <w:rsid w:val="0819BC04"/>
    <w:rsid w:val="081C8D6D"/>
    <w:rsid w:val="082D539F"/>
    <w:rsid w:val="083DE98D"/>
    <w:rsid w:val="084584D1"/>
    <w:rsid w:val="0855C0C2"/>
    <w:rsid w:val="0855EDAF"/>
    <w:rsid w:val="085D1E1E"/>
    <w:rsid w:val="085DD10A"/>
    <w:rsid w:val="086EA509"/>
    <w:rsid w:val="088E31D7"/>
    <w:rsid w:val="0898E3F4"/>
    <w:rsid w:val="089E5F17"/>
    <w:rsid w:val="08B150AF"/>
    <w:rsid w:val="08C3E495"/>
    <w:rsid w:val="08D25FF9"/>
    <w:rsid w:val="08DE8007"/>
    <w:rsid w:val="08E90323"/>
    <w:rsid w:val="08EBF266"/>
    <w:rsid w:val="0900F6D7"/>
    <w:rsid w:val="0910DC06"/>
    <w:rsid w:val="09120699"/>
    <w:rsid w:val="09137575"/>
    <w:rsid w:val="093B35CC"/>
    <w:rsid w:val="09557754"/>
    <w:rsid w:val="0956C13F"/>
    <w:rsid w:val="0958FE10"/>
    <w:rsid w:val="0966B31C"/>
    <w:rsid w:val="098F98BC"/>
    <w:rsid w:val="09A963A3"/>
    <w:rsid w:val="09CA6F75"/>
    <w:rsid w:val="09CDF71D"/>
    <w:rsid w:val="09DF9803"/>
    <w:rsid w:val="09E92C54"/>
    <w:rsid w:val="09F912FE"/>
    <w:rsid w:val="0A05CB1A"/>
    <w:rsid w:val="0A125DC2"/>
    <w:rsid w:val="0A21C727"/>
    <w:rsid w:val="0A2DE051"/>
    <w:rsid w:val="0A40DD15"/>
    <w:rsid w:val="0A6041C0"/>
    <w:rsid w:val="0A68B095"/>
    <w:rsid w:val="0A6CD5CB"/>
    <w:rsid w:val="0A77D38D"/>
    <w:rsid w:val="0A7CB2A5"/>
    <w:rsid w:val="0A970560"/>
    <w:rsid w:val="0AB3D87E"/>
    <w:rsid w:val="0ABA827D"/>
    <w:rsid w:val="0ACAD96C"/>
    <w:rsid w:val="0ACE1807"/>
    <w:rsid w:val="0AD70A9B"/>
    <w:rsid w:val="0AD7C705"/>
    <w:rsid w:val="0AE9F2A2"/>
    <w:rsid w:val="0AF87759"/>
    <w:rsid w:val="0B0FE1D6"/>
    <w:rsid w:val="0B1DAD52"/>
    <w:rsid w:val="0B202CA8"/>
    <w:rsid w:val="0B214F6D"/>
    <w:rsid w:val="0B300311"/>
    <w:rsid w:val="0B3F9936"/>
    <w:rsid w:val="0B487FF9"/>
    <w:rsid w:val="0B4B5EAF"/>
    <w:rsid w:val="0B63CEAF"/>
    <w:rsid w:val="0B726DD6"/>
    <w:rsid w:val="0B765522"/>
    <w:rsid w:val="0B99B561"/>
    <w:rsid w:val="0B9CD81E"/>
    <w:rsid w:val="0BA2FF2C"/>
    <w:rsid w:val="0BB43533"/>
    <w:rsid w:val="0BCFC914"/>
    <w:rsid w:val="0BD8671C"/>
    <w:rsid w:val="0C4B05A6"/>
    <w:rsid w:val="0C4DACB7"/>
    <w:rsid w:val="0C4E643B"/>
    <w:rsid w:val="0C5BE5D1"/>
    <w:rsid w:val="0C683EA1"/>
    <w:rsid w:val="0C9371EF"/>
    <w:rsid w:val="0CA8A99E"/>
    <w:rsid w:val="0CBA22BD"/>
    <w:rsid w:val="0CBB3444"/>
    <w:rsid w:val="0CE72F10"/>
    <w:rsid w:val="0CE9C203"/>
    <w:rsid w:val="0CE9D534"/>
    <w:rsid w:val="0CF69BC0"/>
    <w:rsid w:val="0CFDB049"/>
    <w:rsid w:val="0D0E240B"/>
    <w:rsid w:val="0D1249CD"/>
    <w:rsid w:val="0D17F6AF"/>
    <w:rsid w:val="0D1F3794"/>
    <w:rsid w:val="0D2DF150"/>
    <w:rsid w:val="0D443EEC"/>
    <w:rsid w:val="0D5DA0D1"/>
    <w:rsid w:val="0D7A712C"/>
    <w:rsid w:val="0D838BC5"/>
    <w:rsid w:val="0D87B95D"/>
    <w:rsid w:val="0D993017"/>
    <w:rsid w:val="0D9D35F7"/>
    <w:rsid w:val="0DC5954F"/>
    <w:rsid w:val="0DC5F2FE"/>
    <w:rsid w:val="0DCAE2B2"/>
    <w:rsid w:val="0DCE0784"/>
    <w:rsid w:val="0DD749CB"/>
    <w:rsid w:val="0DE1B2B2"/>
    <w:rsid w:val="0DE894A6"/>
    <w:rsid w:val="0DEA9514"/>
    <w:rsid w:val="0E02CDFE"/>
    <w:rsid w:val="0E07B001"/>
    <w:rsid w:val="0E132C6D"/>
    <w:rsid w:val="0E3386B9"/>
    <w:rsid w:val="0E3BED7E"/>
    <w:rsid w:val="0E5CCCFD"/>
    <w:rsid w:val="0E637388"/>
    <w:rsid w:val="0E6E007B"/>
    <w:rsid w:val="0E708C08"/>
    <w:rsid w:val="0E792F4F"/>
    <w:rsid w:val="0E80FF87"/>
    <w:rsid w:val="0E819D7E"/>
    <w:rsid w:val="0E82FF71"/>
    <w:rsid w:val="0E9C87E7"/>
    <w:rsid w:val="0E9D4F93"/>
    <w:rsid w:val="0EB9A04C"/>
    <w:rsid w:val="0EBD4990"/>
    <w:rsid w:val="0EC9122F"/>
    <w:rsid w:val="0ED9FAE9"/>
    <w:rsid w:val="0EFF762E"/>
    <w:rsid w:val="0F03E254"/>
    <w:rsid w:val="0F14494F"/>
    <w:rsid w:val="0F1CDE01"/>
    <w:rsid w:val="0F20C4CF"/>
    <w:rsid w:val="0F56CF5A"/>
    <w:rsid w:val="0F5A5654"/>
    <w:rsid w:val="0F61F802"/>
    <w:rsid w:val="0F68F73E"/>
    <w:rsid w:val="0F802966"/>
    <w:rsid w:val="0F830567"/>
    <w:rsid w:val="0F93D19B"/>
    <w:rsid w:val="0F9FBF9E"/>
    <w:rsid w:val="0FB1EF5A"/>
    <w:rsid w:val="0FC97157"/>
    <w:rsid w:val="0FC9CCFC"/>
    <w:rsid w:val="0FDDF466"/>
    <w:rsid w:val="0FF787B5"/>
    <w:rsid w:val="100FD1C3"/>
    <w:rsid w:val="101FB75B"/>
    <w:rsid w:val="10502481"/>
    <w:rsid w:val="1056F8E3"/>
    <w:rsid w:val="105919F1"/>
    <w:rsid w:val="1064144A"/>
    <w:rsid w:val="1074B98D"/>
    <w:rsid w:val="109CE1F0"/>
    <w:rsid w:val="10A4E6C4"/>
    <w:rsid w:val="10B12DA2"/>
    <w:rsid w:val="10B5D38F"/>
    <w:rsid w:val="10BF1CCD"/>
    <w:rsid w:val="10E6ECB7"/>
    <w:rsid w:val="10F7BA6E"/>
    <w:rsid w:val="10F97813"/>
    <w:rsid w:val="110F6CA6"/>
    <w:rsid w:val="111292C5"/>
    <w:rsid w:val="1112F1A4"/>
    <w:rsid w:val="1129C526"/>
    <w:rsid w:val="1145AFE4"/>
    <w:rsid w:val="11552303"/>
    <w:rsid w:val="1163F7FD"/>
    <w:rsid w:val="1172E163"/>
    <w:rsid w:val="1176B301"/>
    <w:rsid w:val="118CAC84"/>
    <w:rsid w:val="119B144A"/>
    <w:rsid w:val="11A967B7"/>
    <w:rsid w:val="11AA6A6A"/>
    <w:rsid w:val="11B19B26"/>
    <w:rsid w:val="11F5B04D"/>
    <w:rsid w:val="11FD082F"/>
    <w:rsid w:val="11FE778C"/>
    <w:rsid w:val="12174D6B"/>
    <w:rsid w:val="1227FB0B"/>
    <w:rsid w:val="122880EB"/>
    <w:rsid w:val="1232C1B4"/>
    <w:rsid w:val="124FCAF9"/>
    <w:rsid w:val="125D1C7C"/>
    <w:rsid w:val="127CC8DC"/>
    <w:rsid w:val="127F2F82"/>
    <w:rsid w:val="1285C0D5"/>
    <w:rsid w:val="12881EB5"/>
    <w:rsid w:val="1299292F"/>
    <w:rsid w:val="12B4F3D4"/>
    <w:rsid w:val="12C319F1"/>
    <w:rsid w:val="12D341A1"/>
    <w:rsid w:val="12DF2AC5"/>
    <w:rsid w:val="12E69D90"/>
    <w:rsid w:val="13056FAA"/>
    <w:rsid w:val="130D956C"/>
    <w:rsid w:val="1324FECF"/>
    <w:rsid w:val="13375602"/>
    <w:rsid w:val="139060B2"/>
    <w:rsid w:val="13B8A54E"/>
    <w:rsid w:val="13C8229A"/>
    <w:rsid w:val="13C82609"/>
    <w:rsid w:val="13E39EBB"/>
    <w:rsid w:val="13EFD61E"/>
    <w:rsid w:val="13F05A12"/>
    <w:rsid w:val="13F1D910"/>
    <w:rsid w:val="140CB3D5"/>
    <w:rsid w:val="14143EBA"/>
    <w:rsid w:val="14219136"/>
    <w:rsid w:val="143346B4"/>
    <w:rsid w:val="14369E0F"/>
    <w:rsid w:val="143BCA0B"/>
    <w:rsid w:val="14562611"/>
    <w:rsid w:val="14689C56"/>
    <w:rsid w:val="1476FACE"/>
    <w:rsid w:val="147BF5BA"/>
    <w:rsid w:val="147DCFBE"/>
    <w:rsid w:val="1484181D"/>
    <w:rsid w:val="14847DA6"/>
    <w:rsid w:val="1489E47C"/>
    <w:rsid w:val="148C4B8C"/>
    <w:rsid w:val="1491B06B"/>
    <w:rsid w:val="14D62302"/>
    <w:rsid w:val="14D81893"/>
    <w:rsid w:val="14DB5F5A"/>
    <w:rsid w:val="14F1432B"/>
    <w:rsid w:val="14FBA61C"/>
    <w:rsid w:val="15183C6D"/>
    <w:rsid w:val="1530382C"/>
    <w:rsid w:val="15506694"/>
    <w:rsid w:val="155BD686"/>
    <w:rsid w:val="155EB6A3"/>
    <w:rsid w:val="15656B41"/>
    <w:rsid w:val="156E38C6"/>
    <w:rsid w:val="15A23664"/>
    <w:rsid w:val="15B9B42D"/>
    <w:rsid w:val="15C1D415"/>
    <w:rsid w:val="15FA2FCC"/>
    <w:rsid w:val="15FD0A86"/>
    <w:rsid w:val="161F80DE"/>
    <w:rsid w:val="162E8A20"/>
    <w:rsid w:val="163BB511"/>
    <w:rsid w:val="1641544E"/>
    <w:rsid w:val="1651D4F0"/>
    <w:rsid w:val="167C34D2"/>
    <w:rsid w:val="168FD239"/>
    <w:rsid w:val="1691C586"/>
    <w:rsid w:val="16B8C00C"/>
    <w:rsid w:val="16E2B92A"/>
    <w:rsid w:val="17050132"/>
    <w:rsid w:val="171735D5"/>
    <w:rsid w:val="17203B96"/>
    <w:rsid w:val="172B0BEA"/>
    <w:rsid w:val="173577AA"/>
    <w:rsid w:val="174676FB"/>
    <w:rsid w:val="17694BE5"/>
    <w:rsid w:val="17A1BC83"/>
    <w:rsid w:val="17A8D3DC"/>
    <w:rsid w:val="17ABAD28"/>
    <w:rsid w:val="17AF8736"/>
    <w:rsid w:val="17CD944F"/>
    <w:rsid w:val="17D1E602"/>
    <w:rsid w:val="17E56082"/>
    <w:rsid w:val="17E928C6"/>
    <w:rsid w:val="18054F48"/>
    <w:rsid w:val="182A08F5"/>
    <w:rsid w:val="18856181"/>
    <w:rsid w:val="188C1285"/>
    <w:rsid w:val="18947EA9"/>
    <w:rsid w:val="18AD837B"/>
    <w:rsid w:val="18B23676"/>
    <w:rsid w:val="18EFABAF"/>
    <w:rsid w:val="18F75529"/>
    <w:rsid w:val="1916B927"/>
    <w:rsid w:val="192B7148"/>
    <w:rsid w:val="193A0C1E"/>
    <w:rsid w:val="193ECDBF"/>
    <w:rsid w:val="197F7D68"/>
    <w:rsid w:val="198F98FB"/>
    <w:rsid w:val="19A359E3"/>
    <w:rsid w:val="19B4A2F5"/>
    <w:rsid w:val="19B64CFD"/>
    <w:rsid w:val="19B9D5AB"/>
    <w:rsid w:val="19C8450B"/>
    <w:rsid w:val="19D295F5"/>
    <w:rsid w:val="19D5E240"/>
    <w:rsid w:val="19F67DD4"/>
    <w:rsid w:val="1A06B123"/>
    <w:rsid w:val="1A19A439"/>
    <w:rsid w:val="1A263454"/>
    <w:rsid w:val="1A2A33A9"/>
    <w:rsid w:val="1A664E7D"/>
    <w:rsid w:val="1A6AEC38"/>
    <w:rsid w:val="1A75D44A"/>
    <w:rsid w:val="1A7F9664"/>
    <w:rsid w:val="1A8561C6"/>
    <w:rsid w:val="1A9395FB"/>
    <w:rsid w:val="1A940301"/>
    <w:rsid w:val="1AACF73B"/>
    <w:rsid w:val="1ABA2FF6"/>
    <w:rsid w:val="1AC828A9"/>
    <w:rsid w:val="1AC8BABF"/>
    <w:rsid w:val="1ACFB394"/>
    <w:rsid w:val="1AFDB88C"/>
    <w:rsid w:val="1B1290CF"/>
    <w:rsid w:val="1B20EF7D"/>
    <w:rsid w:val="1B28A950"/>
    <w:rsid w:val="1B4AED0F"/>
    <w:rsid w:val="1B566C46"/>
    <w:rsid w:val="1B646F0C"/>
    <w:rsid w:val="1B682842"/>
    <w:rsid w:val="1B724566"/>
    <w:rsid w:val="1BB0F5A9"/>
    <w:rsid w:val="1BB4B852"/>
    <w:rsid w:val="1BDCAA25"/>
    <w:rsid w:val="1BEF550E"/>
    <w:rsid w:val="1C0E244D"/>
    <w:rsid w:val="1C1A6726"/>
    <w:rsid w:val="1C57EB90"/>
    <w:rsid w:val="1C77DE0A"/>
    <w:rsid w:val="1C95094E"/>
    <w:rsid w:val="1CA3A01A"/>
    <w:rsid w:val="1CA7E2F9"/>
    <w:rsid w:val="1CC928BB"/>
    <w:rsid w:val="1CD7DFE5"/>
    <w:rsid w:val="1CE9C1EE"/>
    <w:rsid w:val="1CF6E332"/>
    <w:rsid w:val="1D14CC8F"/>
    <w:rsid w:val="1D194030"/>
    <w:rsid w:val="1D38F6F0"/>
    <w:rsid w:val="1D3AA5EF"/>
    <w:rsid w:val="1D411A29"/>
    <w:rsid w:val="1D45E301"/>
    <w:rsid w:val="1D782491"/>
    <w:rsid w:val="1D9CF320"/>
    <w:rsid w:val="1D9EB988"/>
    <w:rsid w:val="1DA03FEE"/>
    <w:rsid w:val="1DF06D6B"/>
    <w:rsid w:val="1DF94C04"/>
    <w:rsid w:val="1E04EBD5"/>
    <w:rsid w:val="1E18CD55"/>
    <w:rsid w:val="1E27644C"/>
    <w:rsid w:val="1E285FFC"/>
    <w:rsid w:val="1E28C6F6"/>
    <w:rsid w:val="1E2AF49E"/>
    <w:rsid w:val="1E40BBCE"/>
    <w:rsid w:val="1E441AE0"/>
    <w:rsid w:val="1E45BF73"/>
    <w:rsid w:val="1E5A0A39"/>
    <w:rsid w:val="1E5D9DB9"/>
    <w:rsid w:val="1E65BDF4"/>
    <w:rsid w:val="1E6E1E55"/>
    <w:rsid w:val="1E824197"/>
    <w:rsid w:val="1E864093"/>
    <w:rsid w:val="1EA8DFB4"/>
    <w:rsid w:val="1EC9B609"/>
    <w:rsid w:val="1ECDE701"/>
    <w:rsid w:val="1EF62BE0"/>
    <w:rsid w:val="1EFBF2AF"/>
    <w:rsid w:val="1F2FD088"/>
    <w:rsid w:val="1F380F0C"/>
    <w:rsid w:val="1F57B01A"/>
    <w:rsid w:val="1F60375A"/>
    <w:rsid w:val="1F658F17"/>
    <w:rsid w:val="1F664F3D"/>
    <w:rsid w:val="1F852545"/>
    <w:rsid w:val="1F85BE25"/>
    <w:rsid w:val="1F9EAB6B"/>
    <w:rsid w:val="1FB40822"/>
    <w:rsid w:val="1FC1770B"/>
    <w:rsid w:val="1FC6C4FF"/>
    <w:rsid w:val="1FCD1EEB"/>
    <w:rsid w:val="1FDE17FC"/>
    <w:rsid w:val="1FDFEB41"/>
    <w:rsid w:val="1FF9139E"/>
    <w:rsid w:val="1FFE98FD"/>
    <w:rsid w:val="20095CEB"/>
    <w:rsid w:val="2012870D"/>
    <w:rsid w:val="2012C4FD"/>
    <w:rsid w:val="20143A9E"/>
    <w:rsid w:val="2029E4DF"/>
    <w:rsid w:val="203B53F2"/>
    <w:rsid w:val="20491F55"/>
    <w:rsid w:val="204A86D3"/>
    <w:rsid w:val="2067B02B"/>
    <w:rsid w:val="206BD6E2"/>
    <w:rsid w:val="207AB00C"/>
    <w:rsid w:val="207F3326"/>
    <w:rsid w:val="20832A06"/>
    <w:rsid w:val="208AD849"/>
    <w:rsid w:val="209F5EAA"/>
    <w:rsid w:val="20AD8FE2"/>
    <w:rsid w:val="20CEAFF8"/>
    <w:rsid w:val="20E6A776"/>
    <w:rsid w:val="212243DD"/>
    <w:rsid w:val="2155DD10"/>
    <w:rsid w:val="216A8892"/>
    <w:rsid w:val="217ADD63"/>
    <w:rsid w:val="218646C9"/>
    <w:rsid w:val="21886CED"/>
    <w:rsid w:val="218B1A85"/>
    <w:rsid w:val="218CAE32"/>
    <w:rsid w:val="21924C20"/>
    <w:rsid w:val="2196E6D5"/>
    <w:rsid w:val="21980FB7"/>
    <w:rsid w:val="21A8FE70"/>
    <w:rsid w:val="21BA9A9D"/>
    <w:rsid w:val="21BE7F73"/>
    <w:rsid w:val="21C580B0"/>
    <w:rsid w:val="21CEE161"/>
    <w:rsid w:val="21D1362C"/>
    <w:rsid w:val="21D51BB2"/>
    <w:rsid w:val="2232AEE2"/>
    <w:rsid w:val="223C751C"/>
    <w:rsid w:val="2241870C"/>
    <w:rsid w:val="2254C4B9"/>
    <w:rsid w:val="2259BC06"/>
    <w:rsid w:val="2268DD0E"/>
    <w:rsid w:val="2276D107"/>
    <w:rsid w:val="22A5AED1"/>
    <w:rsid w:val="22D3F0C7"/>
    <w:rsid w:val="22DEAF00"/>
    <w:rsid w:val="22E7DA6E"/>
    <w:rsid w:val="22F16923"/>
    <w:rsid w:val="22F478CF"/>
    <w:rsid w:val="232006BA"/>
    <w:rsid w:val="235BCDF1"/>
    <w:rsid w:val="235E8674"/>
    <w:rsid w:val="23616021"/>
    <w:rsid w:val="23685DAD"/>
    <w:rsid w:val="2373841A"/>
    <w:rsid w:val="2378FA5B"/>
    <w:rsid w:val="239A7304"/>
    <w:rsid w:val="23A78B6F"/>
    <w:rsid w:val="23BA877E"/>
    <w:rsid w:val="23BEDA91"/>
    <w:rsid w:val="23C4D100"/>
    <w:rsid w:val="23CFD24A"/>
    <w:rsid w:val="2408A982"/>
    <w:rsid w:val="240F9B59"/>
    <w:rsid w:val="24267A29"/>
    <w:rsid w:val="242FEB3A"/>
    <w:rsid w:val="243CBEBB"/>
    <w:rsid w:val="244CB65D"/>
    <w:rsid w:val="24576248"/>
    <w:rsid w:val="246C8E97"/>
    <w:rsid w:val="24708AA5"/>
    <w:rsid w:val="248F4D11"/>
    <w:rsid w:val="2495891D"/>
    <w:rsid w:val="249AECF8"/>
    <w:rsid w:val="24A4D222"/>
    <w:rsid w:val="24A74054"/>
    <w:rsid w:val="24D34A23"/>
    <w:rsid w:val="24E1C4C0"/>
    <w:rsid w:val="24EF2B92"/>
    <w:rsid w:val="24F2027A"/>
    <w:rsid w:val="25201721"/>
    <w:rsid w:val="25558238"/>
    <w:rsid w:val="2559F95C"/>
    <w:rsid w:val="255D8984"/>
    <w:rsid w:val="256894B8"/>
    <w:rsid w:val="257E32FD"/>
    <w:rsid w:val="258342E9"/>
    <w:rsid w:val="25BE331F"/>
    <w:rsid w:val="25CB0100"/>
    <w:rsid w:val="262964FB"/>
    <w:rsid w:val="262CF36E"/>
    <w:rsid w:val="262E70AD"/>
    <w:rsid w:val="263568EF"/>
    <w:rsid w:val="264F2CC5"/>
    <w:rsid w:val="26620BFB"/>
    <w:rsid w:val="266D9D34"/>
    <w:rsid w:val="266F1A84"/>
    <w:rsid w:val="26787315"/>
    <w:rsid w:val="2680F09F"/>
    <w:rsid w:val="269325FD"/>
    <w:rsid w:val="26958D3C"/>
    <w:rsid w:val="26D87B02"/>
    <w:rsid w:val="26EC8D39"/>
    <w:rsid w:val="26EE74AA"/>
    <w:rsid w:val="26EEAD47"/>
    <w:rsid w:val="27173A15"/>
    <w:rsid w:val="2723A022"/>
    <w:rsid w:val="2727992D"/>
    <w:rsid w:val="2736CD56"/>
    <w:rsid w:val="2749E804"/>
    <w:rsid w:val="278131F6"/>
    <w:rsid w:val="279B930F"/>
    <w:rsid w:val="27A0C5C2"/>
    <w:rsid w:val="27A31F53"/>
    <w:rsid w:val="27A7D8A2"/>
    <w:rsid w:val="27C3F047"/>
    <w:rsid w:val="27D7EB8B"/>
    <w:rsid w:val="27DF8AC5"/>
    <w:rsid w:val="27F377DD"/>
    <w:rsid w:val="28045246"/>
    <w:rsid w:val="28196582"/>
    <w:rsid w:val="282189F4"/>
    <w:rsid w:val="282271D6"/>
    <w:rsid w:val="2829B6CD"/>
    <w:rsid w:val="282B0CE3"/>
    <w:rsid w:val="28656B85"/>
    <w:rsid w:val="286F1495"/>
    <w:rsid w:val="28791F4D"/>
    <w:rsid w:val="28796CD8"/>
    <w:rsid w:val="289CA85C"/>
    <w:rsid w:val="28B0D1EF"/>
    <w:rsid w:val="28B2AD50"/>
    <w:rsid w:val="28C52054"/>
    <w:rsid w:val="28C9B99F"/>
    <w:rsid w:val="28CA2F5C"/>
    <w:rsid w:val="28CEB57C"/>
    <w:rsid w:val="28DBCF96"/>
    <w:rsid w:val="28DC1AA5"/>
    <w:rsid w:val="28E31969"/>
    <w:rsid w:val="29419512"/>
    <w:rsid w:val="2948952B"/>
    <w:rsid w:val="2960AC52"/>
    <w:rsid w:val="2961EAFF"/>
    <w:rsid w:val="29655610"/>
    <w:rsid w:val="29716123"/>
    <w:rsid w:val="2987673F"/>
    <w:rsid w:val="29911CFE"/>
    <w:rsid w:val="299CE9AE"/>
    <w:rsid w:val="29FC5960"/>
    <w:rsid w:val="2A0AC03E"/>
    <w:rsid w:val="2A125DD6"/>
    <w:rsid w:val="2A184DE1"/>
    <w:rsid w:val="2A2AF06E"/>
    <w:rsid w:val="2A2E7068"/>
    <w:rsid w:val="2A305916"/>
    <w:rsid w:val="2A3B2DCF"/>
    <w:rsid w:val="2A4ACDD0"/>
    <w:rsid w:val="2A53D79F"/>
    <w:rsid w:val="2A8188C6"/>
    <w:rsid w:val="2A95BBAD"/>
    <w:rsid w:val="2AA27694"/>
    <w:rsid w:val="2AB3FF97"/>
    <w:rsid w:val="2ABCBE08"/>
    <w:rsid w:val="2ABDB7E5"/>
    <w:rsid w:val="2AC8BF44"/>
    <w:rsid w:val="2ACDA097"/>
    <w:rsid w:val="2AD5E665"/>
    <w:rsid w:val="2AFAE8E1"/>
    <w:rsid w:val="2B00465C"/>
    <w:rsid w:val="2B04E594"/>
    <w:rsid w:val="2B3ADADD"/>
    <w:rsid w:val="2B3FE555"/>
    <w:rsid w:val="2B713D49"/>
    <w:rsid w:val="2B766C9D"/>
    <w:rsid w:val="2B8248FD"/>
    <w:rsid w:val="2BA7CA61"/>
    <w:rsid w:val="2BABEEE6"/>
    <w:rsid w:val="2BC25DFE"/>
    <w:rsid w:val="2BC89C3A"/>
    <w:rsid w:val="2BC93AE0"/>
    <w:rsid w:val="2BD2C59F"/>
    <w:rsid w:val="2C0723C7"/>
    <w:rsid w:val="2C08830E"/>
    <w:rsid w:val="2C0BCBA0"/>
    <w:rsid w:val="2C0CAC30"/>
    <w:rsid w:val="2C169214"/>
    <w:rsid w:val="2C207B8E"/>
    <w:rsid w:val="2C290BA2"/>
    <w:rsid w:val="2C3FFCC3"/>
    <w:rsid w:val="2C4E3CBA"/>
    <w:rsid w:val="2C617C47"/>
    <w:rsid w:val="2C82D2DC"/>
    <w:rsid w:val="2C889299"/>
    <w:rsid w:val="2C978551"/>
    <w:rsid w:val="2C9F9891"/>
    <w:rsid w:val="2CA80952"/>
    <w:rsid w:val="2CB2A058"/>
    <w:rsid w:val="2CB6C993"/>
    <w:rsid w:val="2CBE6E49"/>
    <w:rsid w:val="2CC83756"/>
    <w:rsid w:val="2CD8F965"/>
    <w:rsid w:val="2CE436F2"/>
    <w:rsid w:val="2CEED09A"/>
    <w:rsid w:val="2CF68B14"/>
    <w:rsid w:val="2D14F1D8"/>
    <w:rsid w:val="2D36F677"/>
    <w:rsid w:val="2D6F564B"/>
    <w:rsid w:val="2D79BA5C"/>
    <w:rsid w:val="2D7DCD68"/>
    <w:rsid w:val="2D848497"/>
    <w:rsid w:val="2D9431E6"/>
    <w:rsid w:val="2DAE32CA"/>
    <w:rsid w:val="2DB40398"/>
    <w:rsid w:val="2DD17ADA"/>
    <w:rsid w:val="2DF0A42D"/>
    <w:rsid w:val="2DF45ECA"/>
    <w:rsid w:val="2E0C7C24"/>
    <w:rsid w:val="2E0E73AF"/>
    <w:rsid w:val="2E1A862D"/>
    <w:rsid w:val="2E1FC59C"/>
    <w:rsid w:val="2E2D053B"/>
    <w:rsid w:val="2E3040FC"/>
    <w:rsid w:val="2E30C7EA"/>
    <w:rsid w:val="2E42B90E"/>
    <w:rsid w:val="2E5291D0"/>
    <w:rsid w:val="2E668B5C"/>
    <w:rsid w:val="2E6FB9F2"/>
    <w:rsid w:val="2E78A6EB"/>
    <w:rsid w:val="2E7CF8DB"/>
    <w:rsid w:val="2E8776C4"/>
    <w:rsid w:val="2EB22F1C"/>
    <w:rsid w:val="2EC50129"/>
    <w:rsid w:val="2EE5DE64"/>
    <w:rsid w:val="2EF13E04"/>
    <w:rsid w:val="2F003CFC"/>
    <w:rsid w:val="2F0907A6"/>
    <w:rsid w:val="2F11BEB1"/>
    <w:rsid w:val="2F1A03FF"/>
    <w:rsid w:val="2F300247"/>
    <w:rsid w:val="2F30C7A5"/>
    <w:rsid w:val="2F34D940"/>
    <w:rsid w:val="2F3A81B0"/>
    <w:rsid w:val="2F3B3547"/>
    <w:rsid w:val="2F462583"/>
    <w:rsid w:val="2F644FC9"/>
    <w:rsid w:val="2F6867F3"/>
    <w:rsid w:val="2F6A8611"/>
    <w:rsid w:val="2F9BB9F8"/>
    <w:rsid w:val="2FB71EE4"/>
    <w:rsid w:val="2FBF10EE"/>
    <w:rsid w:val="2FE46546"/>
    <w:rsid w:val="2FE82882"/>
    <w:rsid w:val="301BC5A9"/>
    <w:rsid w:val="301CB9EF"/>
    <w:rsid w:val="3026E04C"/>
    <w:rsid w:val="303C7253"/>
    <w:rsid w:val="30411691"/>
    <w:rsid w:val="3048BCDC"/>
    <w:rsid w:val="305CCEEF"/>
    <w:rsid w:val="305CEFC3"/>
    <w:rsid w:val="30726062"/>
    <w:rsid w:val="307A41F2"/>
    <w:rsid w:val="30ADBDDA"/>
    <w:rsid w:val="30C16D6C"/>
    <w:rsid w:val="30E42F62"/>
    <w:rsid w:val="30ECB198"/>
    <w:rsid w:val="310700E6"/>
    <w:rsid w:val="310EA3DE"/>
    <w:rsid w:val="3151E38D"/>
    <w:rsid w:val="31541364"/>
    <w:rsid w:val="315997ED"/>
    <w:rsid w:val="316FCF44"/>
    <w:rsid w:val="318E8325"/>
    <w:rsid w:val="3190798E"/>
    <w:rsid w:val="31A54E10"/>
    <w:rsid w:val="31A9309A"/>
    <w:rsid w:val="31AE3B0B"/>
    <w:rsid w:val="31B71A6B"/>
    <w:rsid w:val="31D0023E"/>
    <w:rsid w:val="31DF9648"/>
    <w:rsid w:val="31E8E78D"/>
    <w:rsid w:val="3205FC79"/>
    <w:rsid w:val="320C3439"/>
    <w:rsid w:val="320FD4CD"/>
    <w:rsid w:val="321C3DF1"/>
    <w:rsid w:val="321FB01D"/>
    <w:rsid w:val="3244B681"/>
    <w:rsid w:val="3246F060"/>
    <w:rsid w:val="326005F0"/>
    <w:rsid w:val="3279E75C"/>
    <w:rsid w:val="32B260D8"/>
    <w:rsid w:val="32BC48BF"/>
    <w:rsid w:val="32C217B1"/>
    <w:rsid w:val="32FF0F04"/>
    <w:rsid w:val="330A0997"/>
    <w:rsid w:val="330C3493"/>
    <w:rsid w:val="331BDF96"/>
    <w:rsid w:val="33236D42"/>
    <w:rsid w:val="33344372"/>
    <w:rsid w:val="3336B5B6"/>
    <w:rsid w:val="33385F6B"/>
    <w:rsid w:val="334B8BCC"/>
    <w:rsid w:val="336995D9"/>
    <w:rsid w:val="337469E4"/>
    <w:rsid w:val="33770F4B"/>
    <w:rsid w:val="338C0DA2"/>
    <w:rsid w:val="33A244F0"/>
    <w:rsid w:val="33B809EF"/>
    <w:rsid w:val="33C311EE"/>
    <w:rsid w:val="33C5EA58"/>
    <w:rsid w:val="33D7A4FA"/>
    <w:rsid w:val="33F3C6E8"/>
    <w:rsid w:val="340C01DB"/>
    <w:rsid w:val="341EE5E7"/>
    <w:rsid w:val="3422F7E3"/>
    <w:rsid w:val="34237596"/>
    <w:rsid w:val="34257A3B"/>
    <w:rsid w:val="342C7751"/>
    <w:rsid w:val="342E240B"/>
    <w:rsid w:val="3457FFBE"/>
    <w:rsid w:val="3459E485"/>
    <w:rsid w:val="3466C7AB"/>
    <w:rsid w:val="347509C0"/>
    <w:rsid w:val="347691F6"/>
    <w:rsid w:val="3487525A"/>
    <w:rsid w:val="3494B26B"/>
    <w:rsid w:val="34ADF887"/>
    <w:rsid w:val="34AF98F1"/>
    <w:rsid w:val="34B03F78"/>
    <w:rsid w:val="34B10BA9"/>
    <w:rsid w:val="34B4B01A"/>
    <w:rsid w:val="34C090AA"/>
    <w:rsid w:val="34C4B344"/>
    <w:rsid w:val="34F01AA7"/>
    <w:rsid w:val="3507F5F0"/>
    <w:rsid w:val="350D482D"/>
    <w:rsid w:val="3512903F"/>
    <w:rsid w:val="353E43D6"/>
    <w:rsid w:val="35415456"/>
    <w:rsid w:val="354497E1"/>
    <w:rsid w:val="3559C277"/>
    <w:rsid w:val="355BD4B6"/>
    <w:rsid w:val="3585C6F1"/>
    <w:rsid w:val="35AA3E2E"/>
    <w:rsid w:val="35AC3C3B"/>
    <w:rsid w:val="35DED10A"/>
    <w:rsid w:val="35E8502C"/>
    <w:rsid w:val="35EAE289"/>
    <w:rsid w:val="35F4F755"/>
    <w:rsid w:val="360BC04C"/>
    <w:rsid w:val="3610DA21"/>
    <w:rsid w:val="361D6483"/>
    <w:rsid w:val="362D6A8F"/>
    <w:rsid w:val="3638FC37"/>
    <w:rsid w:val="363EFB32"/>
    <w:rsid w:val="3641C59B"/>
    <w:rsid w:val="36437BFD"/>
    <w:rsid w:val="364EA272"/>
    <w:rsid w:val="3651D28D"/>
    <w:rsid w:val="3661A07C"/>
    <w:rsid w:val="3668AD99"/>
    <w:rsid w:val="366AE032"/>
    <w:rsid w:val="367D0876"/>
    <w:rsid w:val="368CF6C1"/>
    <w:rsid w:val="3693770D"/>
    <w:rsid w:val="36942018"/>
    <w:rsid w:val="36B84379"/>
    <w:rsid w:val="36BE3E7B"/>
    <w:rsid w:val="36CD0E45"/>
    <w:rsid w:val="36D59447"/>
    <w:rsid w:val="36D6B7F6"/>
    <w:rsid w:val="36DF0DED"/>
    <w:rsid w:val="36EF8C36"/>
    <w:rsid w:val="36FB2AE1"/>
    <w:rsid w:val="36FE87EB"/>
    <w:rsid w:val="3729772B"/>
    <w:rsid w:val="372ABBDC"/>
    <w:rsid w:val="373E779E"/>
    <w:rsid w:val="37412D22"/>
    <w:rsid w:val="3742839D"/>
    <w:rsid w:val="3746E371"/>
    <w:rsid w:val="37751E43"/>
    <w:rsid w:val="37816807"/>
    <w:rsid w:val="378C4187"/>
    <w:rsid w:val="3795F8F1"/>
    <w:rsid w:val="379DC88F"/>
    <w:rsid w:val="37C1D9E4"/>
    <w:rsid w:val="37EABB4F"/>
    <w:rsid w:val="380B712D"/>
    <w:rsid w:val="381E312E"/>
    <w:rsid w:val="382D07E4"/>
    <w:rsid w:val="38314D80"/>
    <w:rsid w:val="38360219"/>
    <w:rsid w:val="38384466"/>
    <w:rsid w:val="3856E65E"/>
    <w:rsid w:val="386449EA"/>
    <w:rsid w:val="3867A320"/>
    <w:rsid w:val="3873E434"/>
    <w:rsid w:val="3890C195"/>
    <w:rsid w:val="3890D47B"/>
    <w:rsid w:val="389D0A6B"/>
    <w:rsid w:val="38C5A7ED"/>
    <w:rsid w:val="38D7C31B"/>
    <w:rsid w:val="38DBE849"/>
    <w:rsid w:val="38E86CD1"/>
    <w:rsid w:val="38EB85E7"/>
    <w:rsid w:val="38FF52DA"/>
    <w:rsid w:val="39469831"/>
    <w:rsid w:val="3952B36B"/>
    <w:rsid w:val="395341B8"/>
    <w:rsid w:val="397E3219"/>
    <w:rsid w:val="397FCD20"/>
    <w:rsid w:val="39864975"/>
    <w:rsid w:val="399F814C"/>
    <w:rsid w:val="39F1438B"/>
    <w:rsid w:val="39F98B35"/>
    <w:rsid w:val="3A1B05FE"/>
    <w:rsid w:val="3A2776A7"/>
    <w:rsid w:val="3A4B95FB"/>
    <w:rsid w:val="3A714A9C"/>
    <w:rsid w:val="3A92678C"/>
    <w:rsid w:val="3AB3B5EE"/>
    <w:rsid w:val="3AB56736"/>
    <w:rsid w:val="3AB72FCA"/>
    <w:rsid w:val="3ABB596B"/>
    <w:rsid w:val="3AC0ABA8"/>
    <w:rsid w:val="3AD53005"/>
    <w:rsid w:val="3AD687DB"/>
    <w:rsid w:val="3AFB7E9E"/>
    <w:rsid w:val="3B07332F"/>
    <w:rsid w:val="3B148F60"/>
    <w:rsid w:val="3B16D5DC"/>
    <w:rsid w:val="3B39F428"/>
    <w:rsid w:val="3B3E041B"/>
    <w:rsid w:val="3B3EA780"/>
    <w:rsid w:val="3B41A4DD"/>
    <w:rsid w:val="3B43DAF0"/>
    <w:rsid w:val="3B43E216"/>
    <w:rsid w:val="3B47C0D7"/>
    <w:rsid w:val="3B707BF4"/>
    <w:rsid w:val="3BD289A7"/>
    <w:rsid w:val="3C1095BD"/>
    <w:rsid w:val="3C1CC6DE"/>
    <w:rsid w:val="3C1ED144"/>
    <w:rsid w:val="3C25E4F8"/>
    <w:rsid w:val="3C277262"/>
    <w:rsid w:val="3C5788B2"/>
    <w:rsid w:val="3C72583C"/>
    <w:rsid w:val="3C7B3B06"/>
    <w:rsid w:val="3C941E05"/>
    <w:rsid w:val="3C9D9D41"/>
    <w:rsid w:val="3C9DFDE8"/>
    <w:rsid w:val="3C9EE55A"/>
    <w:rsid w:val="3CA6E78D"/>
    <w:rsid w:val="3CBFF82A"/>
    <w:rsid w:val="3CE35920"/>
    <w:rsid w:val="3CF23C82"/>
    <w:rsid w:val="3CF4A01B"/>
    <w:rsid w:val="3D075074"/>
    <w:rsid w:val="3D28CD51"/>
    <w:rsid w:val="3D65AF06"/>
    <w:rsid w:val="3D6AA5CA"/>
    <w:rsid w:val="3D83DF1E"/>
    <w:rsid w:val="3D9B271B"/>
    <w:rsid w:val="3DA42090"/>
    <w:rsid w:val="3DC4C04E"/>
    <w:rsid w:val="3DD405BC"/>
    <w:rsid w:val="3DDDDB07"/>
    <w:rsid w:val="3DF3A163"/>
    <w:rsid w:val="3DFEF43A"/>
    <w:rsid w:val="3E003CCB"/>
    <w:rsid w:val="3E0B9378"/>
    <w:rsid w:val="3E0E289D"/>
    <w:rsid w:val="3E231379"/>
    <w:rsid w:val="3E432C42"/>
    <w:rsid w:val="3E770A99"/>
    <w:rsid w:val="3E7B2F94"/>
    <w:rsid w:val="3EB7D05C"/>
    <w:rsid w:val="3EBE1ACF"/>
    <w:rsid w:val="3ED30A21"/>
    <w:rsid w:val="3F04584D"/>
    <w:rsid w:val="3F0D31A2"/>
    <w:rsid w:val="3F3C050C"/>
    <w:rsid w:val="3F822E19"/>
    <w:rsid w:val="3F86D4EB"/>
    <w:rsid w:val="3F90288A"/>
    <w:rsid w:val="3F9C5F1D"/>
    <w:rsid w:val="3FA8DA74"/>
    <w:rsid w:val="3FB08DC9"/>
    <w:rsid w:val="3FB7198E"/>
    <w:rsid w:val="3FE5620A"/>
    <w:rsid w:val="3FE56645"/>
    <w:rsid w:val="3FEBB565"/>
    <w:rsid w:val="3FEF1FF1"/>
    <w:rsid w:val="400CE6AD"/>
    <w:rsid w:val="4016FFF5"/>
    <w:rsid w:val="4021C546"/>
    <w:rsid w:val="402C7F14"/>
    <w:rsid w:val="404E0BC8"/>
    <w:rsid w:val="405C3289"/>
    <w:rsid w:val="40606311"/>
    <w:rsid w:val="4080DCBB"/>
    <w:rsid w:val="409908CA"/>
    <w:rsid w:val="40ACA05E"/>
    <w:rsid w:val="40CA1A18"/>
    <w:rsid w:val="40CAAB9E"/>
    <w:rsid w:val="40EADBCD"/>
    <w:rsid w:val="40F37EB6"/>
    <w:rsid w:val="40F8D710"/>
    <w:rsid w:val="40FE8FEA"/>
    <w:rsid w:val="40FFF5C8"/>
    <w:rsid w:val="4111DFCC"/>
    <w:rsid w:val="411E2158"/>
    <w:rsid w:val="413AFAAD"/>
    <w:rsid w:val="4154306F"/>
    <w:rsid w:val="4170941B"/>
    <w:rsid w:val="4178B6D1"/>
    <w:rsid w:val="418CA5C1"/>
    <w:rsid w:val="41A3A03B"/>
    <w:rsid w:val="41B836EA"/>
    <w:rsid w:val="41BC9108"/>
    <w:rsid w:val="41C58290"/>
    <w:rsid w:val="41C5C3A4"/>
    <w:rsid w:val="41D219F7"/>
    <w:rsid w:val="41F889ED"/>
    <w:rsid w:val="4206B6C2"/>
    <w:rsid w:val="42107E27"/>
    <w:rsid w:val="421EC5C6"/>
    <w:rsid w:val="42255F09"/>
    <w:rsid w:val="4234D92B"/>
    <w:rsid w:val="4245A1B8"/>
    <w:rsid w:val="424712A9"/>
    <w:rsid w:val="4249C0C9"/>
    <w:rsid w:val="42530D00"/>
    <w:rsid w:val="42556FA9"/>
    <w:rsid w:val="425CC9F7"/>
    <w:rsid w:val="4276D2E0"/>
    <w:rsid w:val="4278299A"/>
    <w:rsid w:val="42829DCC"/>
    <w:rsid w:val="4290A4BF"/>
    <w:rsid w:val="42A2B595"/>
    <w:rsid w:val="42B92A9A"/>
    <w:rsid w:val="42C8FE43"/>
    <w:rsid w:val="42CE4BBF"/>
    <w:rsid w:val="42E37A87"/>
    <w:rsid w:val="42FBE9C7"/>
    <w:rsid w:val="430556D1"/>
    <w:rsid w:val="43105F69"/>
    <w:rsid w:val="4312ED94"/>
    <w:rsid w:val="431D5E42"/>
    <w:rsid w:val="4331284A"/>
    <w:rsid w:val="4337A4C7"/>
    <w:rsid w:val="433A8E0D"/>
    <w:rsid w:val="43525901"/>
    <w:rsid w:val="43586169"/>
    <w:rsid w:val="4372C9AC"/>
    <w:rsid w:val="438FD752"/>
    <w:rsid w:val="4397B805"/>
    <w:rsid w:val="4399309B"/>
    <w:rsid w:val="43A96102"/>
    <w:rsid w:val="43A9AD37"/>
    <w:rsid w:val="43AA1EF2"/>
    <w:rsid w:val="43C7913B"/>
    <w:rsid w:val="43F22DE9"/>
    <w:rsid w:val="440354AC"/>
    <w:rsid w:val="44157EA9"/>
    <w:rsid w:val="4419F8B4"/>
    <w:rsid w:val="441B1A55"/>
    <w:rsid w:val="442E3968"/>
    <w:rsid w:val="443544AA"/>
    <w:rsid w:val="444E6A62"/>
    <w:rsid w:val="44564348"/>
    <w:rsid w:val="4463233A"/>
    <w:rsid w:val="446661F7"/>
    <w:rsid w:val="447AD80D"/>
    <w:rsid w:val="447E7328"/>
    <w:rsid w:val="449CA3BF"/>
    <w:rsid w:val="44CDFBDD"/>
    <w:rsid w:val="44DEB26E"/>
    <w:rsid w:val="44DF0C3E"/>
    <w:rsid w:val="44ED7727"/>
    <w:rsid w:val="44EF1DEC"/>
    <w:rsid w:val="45076F39"/>
    <w:rsid w:val="45228C38"/>
    <w:rsid w:val="4522F6AA"/>
    <w:rsid w:val="45274EC9"/>
    <w:rsid w:val="452A4F85"/>
    <w:rsid w:val="45324ECF"/>
    <w:rsid w:val="45525BD8"/>
    <w:rsid w:val="456AC741"/>
    <w:rsid w:val="4571649C"/>
    <w:rsid w:val="4583DDDE"/>
    <w:rsid w:val="458B89CD"/>
    <w:rsid w:val="45A90B97"/>
    <w:rsid w:val="45B45C24"/>
    <w:rsid w:val="45D6C3F5"/>
    <w:rsid w:val="45EB296A"/>
    <w:rsid w:val="45EC5163"/>
    <w:rsid w:val="460C1E3C"/>
    <w:rsid w:val="4617C87D"/>
    <w:rsid w:val="462161FC"/>
    <w:rsid w:val="4631352E"/>
    <w:rsid w:val="4638CF04"/>
    <w:rsid w:val="4647C887"/>
    <w:rsid w:val="465233CF"/>
    <w:rsid w:val="4663E04B"/>
    <w:rsid w:val="4669B00C"/>
    <w:rsid w:val="46762D93"/>
    <w:rsid w:val="467A03E3"/>
    <w:rsid w:val="4686E346"/>
    <w:rsid w:val="46892F60"/>
    <w:rsid w:val="4694DEA9"/>
    <w:rsid w:val="46950A5D"/>
    <w:rsid w:val="46AADAEA"/>
    <w:rsid w:val="46AD3A4B"/>
    <w:rsid w:val="46CA1BF6"/>
    <w:rsid w:val="46CB8A94"/>
    <w:rsid w:val="46D3CA2A"/>
    <w:rsid w:val="46F62523"/>
    <w:rsid w:val="470C5B6C"/>
    <w:rsid w:val="470F7570"/>
    <w:rsid w:val="472C8201"/>
    <w:rsid w:val="47361636"/>
    <w:rsid w:val="4744C988"/>
    <w:rsid w:val="4751EDFF"/>
    <w:rsid w:val="4764B387"/>
    <w:rsid w:val="47704C77"/>
    <w:rsid w:val="4775E8E6"/>
    <w:rsid w:val="477C2805"/>
    <w:rsid w:val="478A4859"/>
    <w:rsid w:val="478E2BBA"/>
    <w:rsid w:val="479C3AAE"/>
    <w:rsid w:val="47D49C5D"/>
    <w:rsid w:val="47E0F52D"/>
    <w:rsid w:val="47E4E5FD"/>
    <w:rsid w:val="47EA4EFF"/>
    <w:rsid w:val="47FF9A7E"/>
    <w:rsid w:val="4802F8EE"/>
    <w:rsid w:val="4811FDF4"/>
    <w:rsid w:val="4818ED6A"/>
    <w:rsid w:val="48324122"/>
    <w:rsid w:val="4841D911"/>
    <w:rsid w:val="484B53E0"/>
    <w:rsid w:val="48698204"/>
    <w:rsid w:val="48781C2B"/>
    <w:rsid w:val="48897D55"/>
    <w:rsid w:val="4898BC97"/>
    <w:rsid w:val="489EA695"/>
    <w:rsid w:val="48A94A72"/>
    <w:rsid w:val="48B9607B"/>
    <w:rsid w:val="48DB033A"/>
    <w:rsid w:val="48E40D5D"/>
    <w:rsid w:val="4925770B"/>
    <w:rsid w:val="494F8C8E"/>
    <w:rsid w:val="4960405F"/>
    <w:rsid w:val="496ADB05"/>
    <w:rsid w:val="49AC1B93"/>
    <w:rsid w:val="49ADCE55"/>
    <w:rsid w:val="49C5DFD2"/>
    <w:rsid w:val="49D0D589"/>
    <w:rsid w:val="49D6896B"/>
    <w:rsid w:val="49D9E24F"/>
    <w:rsid w:val="49E36677"/>
    <w:rsid w:val="49E59FA2"/>
    <w:rsid w:val="4A032B56"/>
    <w:rsid w:val="4A07650D"/>
    <w:rsid w:val="4A137206"/>
    <w:rsid w:val="4A149D88"/>
    <w:rsid w:val="4A178324"/>
    <w:rsid w:val="4A3FD4EF"/>
    <w:rsid w:val="4A50CCAE"/>
    <w:rsid w:val="4A5AC7C7"/>
    <w:rsid w:val="4A5F48FD"/>
    <w:rsid w:val="4A8B1AB3"/>
    <w:rsid w:val="4A920A2C"/>
    <w:rsid w:val="4AA3CBD8"/>
    <w:rsid w:val="4AA5E4CC"/>
    <w:rsid w:val="4AC70289"/>
    <w:rsid w:val="4AD23E3B"/>
    <w:rsid w:val="4AE838E1"/>
    <w:rsid w:val="4AF523C4"/>
    <w:rsid w:val="4B0371F2"/>
    <w:rsid w:val="4B216E00"/>
    <w:rsid w:val="4B26960B"/>
    <w:rsid w:val="4B3295EC"/>
    <w:rsid w:val="4B517D40"/>
    <w:rsid w:val="4B62FFD6"/>
    <w:rsid w:val="4B68978F"/>
    <w:rsid w:val="4B725286"/>
    <w:rsid w:val="4B934B6E"/>
    <w:rsid w:val="4B9D7A9B"/>
    <w:rsid w:val="4BA6B977"/>
    <w:rsid w:val="4BA73B4D"/>
    <w:rsid w:val="4BB23FC8"/>
    <w:rsid w:val="4BB3367E"/>
    <w:rsid w:val="4BB4C8B6"/>
    <w:rsid w:val="4BBF4DF3"/>
    <w:rsid w:val="4BCFFF2D"/>
    <w:rsid w:val="4BD3E72E"/>
    <w:rsid w:val="4BD7F39B"/>
    <w:rsid w:val="4BEEA974"/>
    <w:rsid w:val="4BF46C33"/>
    <w:rsid w:val="4C2CDD1C"/>
    <w:rsid w:val="4C3FCF77"/>
    <w:rsid w:val="4C4DC1AD"/>
    <w:rsid w:val="4C4E9C80"/>
    <w:rsid w:val="4C5A7BBB"/>
    <w:rsid w:val="4CFFAB01"/>
    <w:rsid w:val="4D0A76AF"/>
    <w:rsid w:val="4D0CD5B4"/>
    <w:rsid w:val="4D11ECCB"/>
    <w:rsid w:val="4D1C4AC0"/>
    <w:rsid w:val="4D1DA680"/>
    <w:rsid w:val="4D37D8DB"/>
    <w:rsid w:val="4D3EF0B1"/>
    <w:rsid w:val="4D4D7F12"/>
    <w:rsid w:val="4D62AF97"/>
    <w:rsid w:val="4D67A137"/>
    <w:rsid w:val="4D7A34B6"/>
    <w:rsid w:val="4D8A8F17"/>
    <w:rsid w:val="4DA135BC"/>
    <w:rsid w:val="4DBDCAAA"/>
    <w:rsid w:val="4DBEBB45"/>
    <w:rsid w:val="4DC3EB43"/>
    <w:rsid w:val="4DD01D93"/>
    <w:rsid w:val="4DF63B4F"/>
    <w:rsid w:val="4E089D89"/>
    <w:rsid w:val="4E1105F8"/>
    <w:rsid w:val="4E532382"/>
    <w:rsid w:val="4E53CDCE"/>
    <w:rsid w:val="4E7199BC"/>
    <w:rsid w:val="4E744494"/>
    <w:rsid w:val="4E7ADB0A"/>
    <w:rsid w:val="4E8A11A6"/>
    <w:rsid w:val="4EA321A3"/>
    <w:rsid w:val="4EA977F2"/>
    <w:rsid w:val="4ECEAB04"/>
    <w:rsid w:val="4F079FEF"/>
    <w:rsid w:val="4F16D38B"/>
    <w:rsid w:val="4F30D4B5"/>
    <w:rsid w:val="4F3C3CCF"/>
    <w:rsid w:val="4F649B2C"/>
    <w:rsid w:val="4F6B39E0"/>
    <w:rsid w:val="4F6BEDF4"/>
    <w:rsid w:val="4F792221"/>
    <w:rsid w:val="4F800EEE"/>
    <w:rsid w:val="4F93DF35"/>
    <w:rsid w:val="4FA5464C"/>
    <w:rsid w:val="4FA7814B"/>
    <w:rsid w:val="4FB55B3B"/>
    <w:rsid w:val="4FB6D59D"/>
    <w:rsid w:val="4FB9DFCF"/>
    <w:rsid w:val="4FE3EEA5"/>
    <w:rsid w:val="4FEEF3E3"/>
    <w:rsid w:val="4FF6E15D"/>
    <w:rsid w:val="500B491D"/>
    <w:rsid w:val="500EF497"/>
    <w:rsid w:val="50115BC4"/>
    <w:rsid w:val="50231FC8"/>
    <w:rsid w:val="50362F4F"/>
    <w:rsid w:val="503E11F1"/>
    <w:rsid w:val="5044044B"/>
    <w:rsid w:val="50575277"/>
    <w:rsid w:val="5059447D"/>
    <w:rsid w:val="505C3BED"/>
    <w:rsid w:val="505ED2A4"/>
    <w:rsid w:val="50867943"/>
    <w:rsid w:val="50A37050"/>
    <w:rsid w:val="50A81B22"/>
    <w:rsid w:val="50C09FD9"/>
    <w:rsid w:val="50E305EE"/>
    <w:rsid w:val="50F83761"/>
    <w:rsid w:val="50FCE6FE"/>
    <w:rsid w:val="51119006"/>
    <w:rsid w:val="5111B8C0"/>
    <w:rsid w:val="51278F31"/>
    <w:rsid w:val="51297DFF"/>
    <w:rsid w:val="51444657"/>
    <w:rsid w:val="5148D7F3"/>
    <w:rsid w:val="5152FD79"/>
    <w:rsid w:val="516F7A4D"/>
    <w:rsid w:val="51B7D725"/>
    <w:rsid w:val="51DF8118"/>
    <w:rsid w:val="51EFBBE3"/>
    <w:rsid w:val="51F80C4E"/>
    <w:rsid w:val="51FF70F4"/>
    <w:rsid w:val="5204CE99"/>
    <w:rsid w:val="520CCE9D"/>
    <w:rsid w:val="52151200"/>
    <w:rsid w:val="524F7571"/>
    <w:rsid w:val="5252EA7B"/>
    <w:rsid w:val="52580329"/>
    <w:rsid w:val="526C2BA2"/>
    <w:rsid w:val="526E6642"/>
    <w:rsid w:val="526ECBCB"/>
    <w:rsid w:val="52700B15"/>
    <w:rsid w:val="5276B16E"/>
    <w:rsid w:val="527C72B8"/>
    <w:rsid w:val="528CDE81"/>
    <w:rsid w:val="529558E2"/>
    <w:rsid w:val="52AB36D4"/>
    <w:rsid w:val="52B3F3BE"/>
    <w:rsid w:val="52B73F9A"/>
    <w:rsid w:val="52BDDE04"/>
    <w:rsid w:val="52C0A78F"/>
    <w:rsid w:val="52C5F9B0"/>
    <w:rsid w:val="52C9B46A"/>
    <w:rsid w:val="52CC8BB0"/>
    <w:rsid w:val="52D11C52"/>
    <w:rsid w:val="52F79A84"/>
    <w:rsid w:val="5305A863"/>
    <w:rsid w:val="530D41AC"/>
    <w:rsid w:val="532694A5"/>
    <w:rsid w:val="53283F1A"/>
    <w:rsid w:val="534B441C"/>
    <w:rsid w:val="537B45BF"/>
    <w:rsid w:val="539FB6B3"/>
    <w:rsid w:val="53A6DEB5"/>
    <w:rsid w:val="53AA5BD2"/>
    <w:rsid w:val="53B1E3B6"/>
    <w:rsid w:val="53B9C757"/>
    <w:rsid w:val="53F9FD2D"/>
    <w:rsid w:val="540A41F3"/>
    <w:rsid w:val="540E27D7"/>
    <w:rsid w:val="5412B989"/>
    <w:rsid w:val="542A7A5D"/>
    <w:rsid w:val="544CC8CA"/>
    <w:rsid w:val="54530FFB"/>
    <w:rsid w:val="545B2E5C"/>
    <w:rsid w:val="549EC6EF"/>
    <w:rsid w:val="54AD47C5"/>
    <w:rsid w:val="54CFA536"/>
    <w:rsid w:val="54F2793A"/>
    <w:rsid w:val="54F89CA8"/>
    <w:rsid w:val="54FC6037"/>
    <w:rsid w:val="550258B5"/>
    <w:rsid w:val="550FDC9B"/>
    <w:rsid w:val="55174B4C"/>
    <w:rsid w:val="55215973"/>
    <w:rsid w:val="55224B11"/>
    <w:rsid w:val="5524EC36"/>
    <w:rsid w:val="552881AD"/>
    <w:rsid w:val="553E7111"/>
    <w:rsid w:val="55454557"/>
    <w:rsid w:val="55626E22"/>
    <w:rsid w:val="559AFD1D"/>
    <w:rsid w:val="55AEB4D8"/>
    <w:rsid w:val="55C16EF0"/>
    <w:rsid w:val="55C71CCE"/>
    <w:rsid w:val="560AF803"/>
    <w:rsid w:val="561C44A0"/>
    <w:rsid w:val="563415FD"/>
    <w:rsid w:val="5635EFC3"/>
    <w:rsid w:val="566761B2"/>
    <w:rsid w:val="56779007"/>
    <w:rsid w:val="567C72C5"/>
    <w:rsid w:val="56875BBA"/>
    <w:rsid w:val="56A3E43B"/>
    <w:rsid w:val="56D2EE14"/>
    <w:rsid w:val="56FCAEA3"/>
    <w:rsid w:val="5716A66D"/>
    <w:rsid w:val="573E3836"/>
    <w:rsid w:val="57711651"/>
    <w:rsid w:val="577DB923"/>
    <w:rsid w:val="57858EDD"/>
    <w:rsid w:val="579D7C47"/>
    <w:rsid w:val="579EF11A"/>
    <w:rsid w:val="57ADDF7E"/>
    <w:rsid w:val="57D2460C"/>
    <w:rsid w:val="57DDAC56"/>
    <w:rsid w:val="57FE36A7"/>
    <w:rsid w:val="57FF976C"/>
    <w:rsid w:val="581F9A76"/>
    <w:rsid w:val="58209D45"/>
    <w:rsid w:val="583D8B6C"/>
    <w:rsid w:val="58443ED7"/>
    <w:rsid w:val="5856C0AA"/>
    <w:rsid w:val="585960CB"/>
    <w:rsid w:val="585C8CF8"/>
    <w:rsid w:val="5874101D"/>
    <w:rsid w:val="587535AB"/>
    <w:rsid w:val="5888EE03"/>
    <w:rsid w:val="588E25BF"/>
    <w:rsid w:val="5899CDD2"/>
    <w:rsid w:val="58A65623"/>
    <w:rsid w:val="58AF36D5"/>
    <w:rsid w:val="58B2AADC"/>
    <w:rsid w:val="58B80962"/>
    <w:rsid w:val="58CCDD88"/>
    <w:rsid w:val="58FAD958"/>
    <w:rsid w:val="5919492E"/>
    <w:rsid w:val="5925C388"/>
    <w:rsid w:val="5936B2B1"/>
    <w:rsid w:val="59408D51"/>
    <w:rsid w:val="594A97D2"/>
    <w:rsid w:val="5955BB75"/>
    <w:rsid w:val="59569786"/>
    <w:rsid w:val="596B72F5"/>
    <w:rsid w:val="5975ABDB"/>
    <w:rsid w:val="598774B4"/>
    <w:rsid w:val="5995E62D"/>
    <w:rsid w:val="59976A2D"/>
    <w:rsid w:val="59A6D2EA"/>
    <w:rsid w:val="59BA5557"/>
    <w:rsid w:val="59CE0248"/>
    <w:rsid w:val="59CE10BD"/>
    <w:rsid w:val="59FA3233"/>
    <w:rsid w:val="59FEB825"/>
    <w:rsid w:val="5A0026C3"/>
    <w:rsid w:val="5A07B7AC"/>
    <w:rsid w:val="5A3C2558"/>
    <w:rsid w:val="5A619EB0"/>
    <w:rsid w:val="5A6CE045"/>
    <w:rsid w:val="5A6E8951"/>
    <w:rsid w:val="5A81508D"/>
    <w:rsid w:val="5AA0D9CB"/>
    <w:rsid w:val="5AAEA09B"/>
    <w:rsid w:val="5AAFFB5C"/>
    <w:rsid w:val="5AB6ABFD"/>
    <w:rsid w:val="5ADE142A"/>
    <w:rsid w:val="5AE8E32C"/>
    <w:rsid w:val="5AEC25B5"/>
    <w:rsid w:val="5AFBF15A"/>
    <w:rsid w:val="5B006309"/>
    <w:rsid w:val="5B0960E6"/>
    <w:rsid w:val="5B1B91BE"/>
    <w:rsid w:val="5B259064"/>
    <w:rsid w:val="5B31BE47"/>
    <w:rsid w:val="5B335684"/>
    <w:rsid w:val="5B42AA60"/>
    <w:rsid w:val="5B54FF7A"/>
    <w:rsid w:val="5B665B86"/>
    <w:rsid w:val="5B66C785"/>
    <w:rsid w:val="5B7B65D0"/>
    <w:rsid w:val="5B7EB3A7"/>
    <w:rsid w:val="5B820576"/>
    <w:rsid w:val="5B8EA1D8"/>
    <w:rsid w:val="5B9AF378"/>
    <w:rsid w:val="5BAC0D79"/>
    <w:rsid w:val="5BAF344D"/>
    <w:rsid w:val="5BCF8785"/>
    <w:rsid w:val="5C06CBAF"/>
    <w:rsid w:val="5C0E58FE"/>
    <w:rsid w:val="5C0EF628"/>
    <w:rsid w:val="5C5576EC"/>
    <w:rsid w:val="5C64369F"/>
    <w:rsid w:val="5C6D4800"/>
    <w:rsid w:val="5C75BB25"/>
    <w:rsid w:val="5C7950E1"/>
    <w:rsid w:val="5C8751EF"/>
    <w:rsid w:val="5C95483E"/>
    <w:rsid w:val="5CA6B99B"/>
    <w:rsid w:val="5CBA54A6"/>
    <w:rsid w:val="5CC27997"/>
    <w:rsid w:val="5CC8DFE0"/>
    <w:rsid w:val="5CCD187C"/>
    <w:rsid w:val="5CD17717"/>
    <w:rsid w:val="5CFBEE2C"/>
    <w:rsid w:val="5D1401DE"/>
    <w:rsid w:val="5D177A15"/>
    <w:rsid w:val="5D18582F"/>
    <w:rsid w:val="5D22E0A4"/>
    <w:rsid w:val="5D232965"/>
    <w:rsid w:val="5D4B0B96"/>
    <w:rsid w:val="5D728632"/>
    <w:rsid w:val="5D7D4311"/>
    <w:rsid w:val="5D940FF7"/>
    <w:rsid w:val="5D94F5B7"/>
    <w:rsid w:val="5DA5282C"/>
    <w:rsid w:val="5DBE6159"/>
    <w:rsid w:val="5DCCEC0A"/>
    <w:rsid w:val="5DCD1900"/>
    <w:rsid w:val="5E092A6C"/>
    <w:rsid w:val="5E15CD87"/>
    <w:rsid w:val="5E572B18"/>
    <w:rsid w:val="5E6F7C08"/>
    <w:rsid w:val="5E735035"/>
    <w:rsid w:val="5E9B8E72"/>
    <w:rsid w:val="5EA4CE5C"/>
    <w:rsid w:val="5EC36048"/>
    <w:rsid w:val="5EC7B365"/>
    <w:rsid w:val="5F049B5C"/>
    <w:rsid w:val="5F072847"/>
    <w:rsid w:val="5F0E6618"/>
    <w:rsid w:val="5F1597A7"/>
    <w:rsid w:val="5F2C1FB8"/>
    <w:rsid w:val="5F30E215"/>
    <w:rsid w:val="5F4818AE"/>
    <w:rsid w:val="5F49573D"/>
    <w:rsid w:val="5F4A4EE3"/>
    <w:rsid w:val="5F71B693"/>
    <w:rsid w:val="5F85BF81"/>
    <w:rsid w:val="5F9AE862"/>
    <w:rsid w:val="5FB02DCD"/>
    <w:rsid w:val="5FB7A3E9"/>
    <w:rsid w:val="5FC3AC93"/>
    <w:rsid w:val="5FC505BB"/>
    <w:rsid w:val="5FE0D156"/>
    <w:rsid w:val="5FE25F87"/>
    <w:rsid w:val="5FFECA6B"/>
    <w:rsid w:val="601BAAF4"/>
    <w:rsid w:val="601CDBD2"/>
    <w:rsid w:val="603C461E"/>
    <w:rsid w:val="6075B26E"/>
    <w:rsid w:val="6078B650"/>
    <w:rsid w:val="60A491CE"/>
    <w:rsid w:val="60AEE82D"/>
    <w:rsid w:val="60B41BB6"/>
    <w:rsid w:val="60C44ADC"/>
    <w:rsid w:val="60F0C9CC"/>
    <w:rsid w:val="6104CC40"/>
    <w:rsid w:val="61193ADD"/>
    <w:rsid w:val="611C0641"/>
    <w:rsid w:val="6125ED81"/>
    <w:rsid w:val="6147ADBF"/>
    <w:rsid w:val="615DD23F"/>
    <w:rsid w:val="616B753E"/>
    <w:rsid w:val="617D67C7"/>
    <w:rsid w:val="618F9BC5"/>
    <w:rsid w:val="619E115A"/>
    <w:rsid w:val="61A8A033"/>
    <w:rsid w:val="61D29614"/>
    <w:rsid w:val="61EA9347"/>
    <w:rsid w:val="61EBB96F"/>
    <w:rsid w:val="620C2004"/>
    <w:rsid w:val="6212CC03"/>
    <w:rsid w:val="621486B1"/>
    <w:rsid w:val="623CBAAC"/>
    <w:rsid w:val="6262E879"/>
    <w:rsid w:val="6269B631"/>
    <w:rsid w:val="62918C68"/>
    <w:rsid w:val="6299E241"/>
    <w:rsid w:val="62A10883"/>
    <w:rsid w:val="62B9D97C"/>
    <w:rsid w:val="62BD318B"/>
    <w:rsid w:val="62C6FD4B"/>
    <w:rsid w:val="62C9E442"/>
    <w:rsid w:val="62E17288"/>
    <w:rsid w:val="62F32F1F"/>
    <w:rsid w:val="6318F65F"/>
    <w:rsid w:val="631F4DD7"/>
    <w:rsid w:val="63283A4D"/>
    <w:rsid w:val="63289443"/>
    <w:rsid w:val="6332EA68"/>
    <w:rsid w:val="63387634"/>
    <w:rsid w:val="6347B71C"/>
    <w:rsid w:val="635C0841"/>
    <w:rsid w:val="635C9E9E"/>
    <w:rsid w:val="63879A2E"/>
    <w:rsid w:val="6397A1A4"/>
    <w:rsid w:val="639F3F9F"/>
    <w:rsid w:val="63A586DE"/>
    <w:rsid w:val="63A6CBBB"/>
    <w:rsid w:val="63AC61C1"/>
    <w:rsid w:val="63B780F6"/>
    <w:rsid w:val="63B9AC86"/>
    <w:rsid w:val="63BA6AD2"/>
    <w:rsid w:val="63C23AA0"/>
    <w:rsid w:val="63C83A51"/>
    <w:rsid w:val="63E95B08"/>
    <w:rsid w:val="6410E21E"/>
    <w:rsid w:val="6459EB4D"/>
    <w:rsid w:val="6466B304"/>
    <w:rsid w:val="649BC6DC"/>
    <w:rsid w:val="64B9A946"/>
    <w:rsid w:val="64CA776F"/>
    <w:rsid w:val="64FB3AA9"/>
    <w:rsid w:val="6510821E"/>
    <w:rsid w:val="652A8D14"/>
    <w:rsid w:val="653E78BF"/>
    <w:rsid w:val="654FBB6B"/>
    <w:rsid w:val="657288CD"/>
    <w:rsid w:val="659C506C"/>
    <w:rsid w:val="65A4061F"/>
    <w:rsid w:val="65A46127"/>
    <w:rsid w:val="65B21E9D"/>
    <w:rsid w:val="65B81096"/>
    <w:rsid w:val="65BDC5AF"/>
    <w:rsid w:val="65D245F9"/>
    <w:rsid w:val="6630CB31"/>
    <w:rsid w:val="6638CF4C"/>
    <w:rsid w:val="663B2AE5"/>
    <w:rsid w:val="665F9EAF"/>
    <w:rsid w:val="6662FE7A"/>
    <w:rsid w:val="66663ABE"/>
    <w:rsid w:val="6679CBEF"/>
    <w:rsid w:val="667ACDBB"/>
    <w:rsid w:val="66A4DA29"/>
    <w:rsid w:val="66A73571"/>
    <w:rsid w:val="66BA3C96"/>
    <w:rsid w:val="66C061D8"/>
    <w:rsid w:val="66CFFBDC"/>
    <w:rsid w:val="66D891AA"/>
    <w:rsid w:val="66DD69ED"/>
    <w:rsid w:val="66E43971"/>
    <w:rsid w:val="66E72AFD"/>
    <w:rsid w:val="66EF1B51"/>
    <w:rsid w:val="66F01356"/>
    <w:rsid w:val="670C9923"/>
    <w:rsid w:val="671A8AB5"/>
    <w:rsid w:val="6735D8FC"/>
    <w:rsid w:val="673D720F"/>
    <w:rsid w:val="673FB3FA"/>
    <w:rsid w:val="6749C22B"/>
    <w:rsid w:val="67508DCC"/>
    <w:rsid w:val="6790DF61"/>
    <w:rsid w:val="67A190E5"/>
    <w:rsid w:val="67CB4E0E"/>
    <w:rsid w:val="67EF11EE"/>
    <w:rsid w:val="680628D3"/>
    <w:rsid w:val="680ACDDD"/>
    <w:rsid w:val="681CDB25"/>
    <w:rsid w:val="681FA62A"/>
    <w:rsid w:val="6836567C"/>
    <w:rsid w:val="684860D5"/>
    <w:rsid w:val="684BBBC7"/>
    <w:rsid w:val="68707234"/>
    <w:rsid w:val="688267B2"/>
    <w:rsid w:val="6886F63A"/>
    <w:rsid w:val="688D5C1D"/>
    <w:rsid w:val="689B567F"/>
    <w:rsid w:val="68A47752"/>
    <w:rsid w:val="68CA6C87"/>
    <w:rsid w:val="68FBB8FD"/>
    <w:rsid w:val="68FC1BD2"/>
    <w:rsid w:val="690AD3D7"/>
    <w:rsid w:val="69165B30"/>
    <w:rsid w:val="691E8F91"/>
    <w:rsid w:val="6932BEEF"/>
    <w:rsid w:val="6949A506"/>
    <w:rsid w:val="694EC395"/>
    <w:rsid w:val="696667FD"/>
    <w:rsid w:val="696B49E2"/>
    <w:rsid w:val="6982AE4E"/>
    <w:rsid w:val="6994A0B1"/>
    <w:rsid w:val="69C00555"/>
    <w:rsid w:val="69C1E8D1"/>
    <w:rsid w:val="69D2ACFD"/>
    <w:rsid w:val="69E3751E"/>
    <w:rsid w:val="69F0D3DD"/>
    <w:rsid w:val="69F4CBC1"/>
    <w:rsid w:val="69FE856D"/>
    <w:rsid w:val="6A035CAD"/>
    <w:rsid w:val="6A114C7C"/>
    <w:rsid w:val="6A3E5F93"/>
    <w:rsid w:val="6A4156EB"/>
    <w:rsid w:val="6A47C8D1"/>
    <w:rsid w:val="6A507999"/>
    <w:rsid w:val="6A626BBC"/>
    <w:rsid w:val="6A7FE71C"/>
    <w:rsid w:val="6A84A1B7"/>
    <w:rsid w:val="6A8DA2ED"/>
    <w:rsid w:val="6A911FE5"/>
    <w:rsid w:val="6A9361B4"/>
    <w:rsid w:val="6AAE4C11"/>
    <w:rsid w:val="6AAEE7A6"/>
    <w:rsid w:val="6AB77969"/>
    <w:rsid w:val="6ABFB2E2"/>
    <w:rsid w:val="6AC580D2"/>
    <w:rsid w:val="6AC7B66D"/>
    <w:rsid w:val="6B4131C6"/>
    <w:rsid w:val="6B425D8C"/>
    <w:rsid w:val="6B63A25E"/>
    <w:rsid w:val="6B7419F0"/>
    <w:rsid w:val="6B920188"/>
    <w:rsid w:val="6BA771C2"/>
    <w:rsid w:val="6BA8DB85"/>
    <w:rsid w:val="6BB4AF79"/>
    <w:rsid w:val="6BB7E1EF"/>
    <w:rsid w:val="6BC9B77B"/>
    <w:rsid w:val="6BCA1EC9"/>
    <w:rsid w:val="6BD096D4"/>
    <w:rsid w:val="6BD4F126"/>
    <w:rsid w:val="6BE30F8D"/>
    <w:rsid w:val="6BE54F40"/>
    <w:rsid w:val="6BEBEFC2"/>
    <w:rsid w:val="6C13BDE6"/>
    <w:rsid w:val="6C535450"/>
    <w:rsid w:val="6C6A9714"/>
    <w:rsid w:val="6C7D1627"/>
    <w:rsid w:val="6C836DD5"/>
    <w:rsid w:val="6CCDE790"/>
    <w:rsid w:val="6CD336EE"/>
    <w:rsid w:val="6CF41868"/>
    <w:rsid w:val="6D1B4F16"/>
    <w:rsid w:val="6D212B36"/>
    <w:rsid w:val="6D271CB2"/>
    <w:rsid w:val="6D423E9F"/>
    <w:rsid w:val="6D5B6659"/>
    <w:rsid w:val="6D6587DC"/>
    <w:rsid w:val="6D7D7D2A"/>
    <w:rsid w:val="6D7FB4C2"/>
    <w:rsid w:val="6D95EFA7"/>
    <w:rsid w:val="6D9F41A2"/>
    <w:rsid w:val="6DAC3692"/>
    <w:rsid w:val="6DB5B546"/>
    <w:rsid w:val="6DE21A7C"/>
    <w:rsid w:val="6DFD992A"/>
    <w:rsid w:val="6E0ACA56"/>
    <w:rsid w:val="6E1C21F6"/>
    <w:rsid w:val="6E532074"/>
    <w:rsid w:val="6E54F253"/>
    <w:rsid w:val="6E5F6418"/>
    <w:rsid w:val="6E8592F3"/>
    <w:rsid w:val="6E92863E"/>
    <w:rsid w:val="6E98BA52"/>
    <w:rsid w:val="6E9B4320"/>
    <w:rsid w:val="6EA5DD40"/>
    <w:rsid w:val="6EBAF7C6"/>
    <w:rsid w:val="6EBB69D6"/>
    <w:rsid w:val="6ED5D01A"/>
    <w:rsid w:val="6EFE95CF"/>
    <w:rsid w:val="6F059100"/>
    <w:rsid w:val="6F17EDA7"/>
    <w:rsid w:val="6F2713DD"/>
    <w:rsid w:val="6F38415C"/>
    <w:rsid w:val="6F5B0FD1"/>
    <w:rsid w:val="6F67C9F4"/>
    <w:rsid w:val="6F81561A"/>
    <w:rsid w:val="6F9821E7"/>
    <w:rsid w:val="6FAA3FB1"/>
    <w:rsid w:val="6FAF2822"/>
    <w:rsid w:val="6FB44A5C"/>
    <w:rsid w:val="6FC02253"/>
    <w:rsid w:val="6FE030E2"/>
    <w:rsid w:val="6FF72780"/>
    <w:rsid w:val="6FF94868"/>
    <w:rsid w:val="700725E2"/>
    <w:rsid w:val="7020AF5A"/>
    <w:rsid w:val="70315123"/>
    <w:rsid w:val="7041ADA1"/>
    <w:rsid w:val="704688F6"/>
    <w:rsid w:val="70470C51"/>
    <w:rsid w:val="704F7899"/>
    <w:rsid w:val="705EBD74"/>
    <w:rsid w:val="705F7245"/>
    <w:rsid w:val="70737B12"/>
    <w:rsid w:val="707CA1CF"/>
    <w:rsid w:val="7082507C"/>
    <w:rsid w:val="70888C01"/>
    <w:rsid w:val="7095B92D"/>
    <w:rsid w:val="70A18BD9"/>
    <w:rsid w:val="70BD02DD"/>
    <w:rsid w:val="70D1A236"/>
    <w:rsid w:val="70E77498"/>
    <w:rsid w:val="70FE16B5"/>
    <w:rsid w:val="711F6202"/>
    <w:rsid w:val="7122412F"/>
    <w:rsid w:val="712E022C"/>
    <w:rsid w:val="7130EA62"/>
    <w:rsid w:val="7138286D"/>
    <w:rsid w:val="717F8180"/>
    <w:rsid w:val="7187F6AF"/>
    <w:rsid w:val="71B1B023"/>
    <w:rsid w:val="71E60D2B"/>
    <w:rsid w:val="72089F7F"/>
    <w:rsid w:val="7226B219"/>
    <w:rsid w:val="722C3DEE"/>
    <w:rsid w:val="723691C0"/>
    <w:rsid w:val="723CBC8E"/>
    <w:rsid w:val="72463270"/>
    <w:rsid w:val="72468E6F"/>
    <w:rsid w:val="726AFFD1"/>
    <w:rsid w:val="7275389A"/>
    <w:rsid w:val="7284718B"/>
    <w:rsid w:val="72AADECF"/>
    <w:rsid w:val="72DBEDF5"/>
    <w:rsid w:val="72EC588A"/>
    <w:rsid w:val="72FCA97C"/>
    <w:rsid w:val="72FD9589"/>
    <w:rsid w:val="73163CF2"/>
    <w:rsid w:val="735C437E"/>
    <w:rsid w:val="73692FD1"/>
    <w:rsid w:val="736D6C87"/>
    <w:rsid w:val="7376CC19"/>
    <w:rsid w:val="737FB76D"/>
    <w:rsid w:val="7380F0B5"/>
    <w:rsid w:val="739637F0"/>
    <w:rsid w:val="73A6DC22"/>
    <w:rsid w:val="73A953BB"/>
    <w:rsid w:val="73CE93A1"/>
    <w:rsid w:val="7402FE0C"/>
    <w:rsid w:val="7421FFA5"/>
    <w:rsid w:val="742546EE"/>
    <w:rsid w:val="7429CC36"/>
    <w:rsid w:val="7439E5CE"/>
    <w:rsid w:val="744D39C2"/>
    <w:rsid w:val="744FCC48"/>
    <w:rsid w:val="7461911C"/>
    <w:rsid w:val="74676133"/>
    <w:rsid w:val="749805B1"/>
    <w:rsid w:val="749A5BE5"/>
    <w:rsid w:val="749BCA9E"/>
    <w:rsid w:val="74AC19C3"/>
    <w:rsid w:val="74BAD349"/>
    <w:rsid w:val="74BCEB50"/>
    <w:rsid w:val="74CCE98B"/>
    <w:rsid w:val="74F0736F"/>
    <w:rsid w:val="74F4BC5C"/>
    <w:rsid w:val="74FD1C6D"/>
    <w:rsid w:val="752066B6"/>
    <w:rsid w:val="7526F311"/>
    <w:rsid w:val="752AAB47"/>
    <w:rsid w:val="752E21A5"/>
    <w:rsid w:val="7530FBD3"/>
    <w:rsid w:val="75577C18"/>
    <w:rsid w:val="755F699E"/>
    <w:rsid w:val="75738E37"/>
    <w:rsid w:val="7582C8ED"/>
    <w:rsid w:val="75835356"/>
    <w:rsid w:val="7587104C"/>
    <w:rsid w:val="75A05EB6"/>
    <w:rsid w:val="75A63EC0"/>
    <w:rsid w:val="75E574BA"/>
    <w:rsid w:val="75F3895E"/>
    <w:rsid w:val="75FB1076"/>
    <w:rsid w:val="7638D491"/>
    <w:rsid w:val="763FE99D"/>
    <w:rsid w:val="7646F993"/>
    <w:rsid w:val="764F0753"/>
    <w:rsid w:val="765C6F2E"/>
    <w:rsid w:val="766B4B79"/>
    <w:rsid w:val="7673002E"/>
    <w:rsid w:val="767AEC99"/>
    <w:rsid w:val="7699DDDB"/>
    <w:rsid w:val="76A9C163"/>
    <w:rsid w:val="76BB9484"/>
    <w:rsid w:val="76D2BAF6"/>
    <w:rsid w:val="76DADA6B"/>
    <w:rsid w:val="770AAA15"/>
    <w:rsid w:val="770E6D14"/>
    <w:rsid w:val="7734465E"/>
    <w:rsid w:val="773ADD03"/>
    <w:rsid w:val="776D5839"/>
    <w:rsid w:val="779AC16F"/>
    <w:rsid w:val="779B4F09"/>
    <w:rsid w:val="77A1F587"/>
    <w:rsid w:val="77A7D811"/>
    <w:rsid w:val="77B9393B"/>
    <w:rsid w:val="77CA8CBC"/>
    <w:rsid w:val="77EA99C2"/>
    <w:rsid w:val="77EB0AB2"/>
    <w:rsid w:val="77F9DF6B"/>
    <w:rsid w:val="780AEA34"/>
    <w:rsid w:val="78152289"/>
    <w:rsid w:val="781653CD"/>
    <w:rsid w:val="783FBFB9"/>
    <w:rsid w:val="786D4C17"/>
    <w:rsid w:val="7873ED2D"/>
    <w:rsid w:val="787B0269"/>
    <w:rsid w:val="78CC9C8B"/>
    <w:rsid w:val="78DA41F4"/>
    <w:rsid w:val="78ED2FC6"/>
    <w:rsid w:val="78F61A1C"/>
    <w:rsid w:val="78F753C0"/>
    <w:rsid w:val="79226418"/>
    <w:rsid w:val="793C5DB1"/>
    <w:rsid w:val="79530A78"/>
    <w:rsid w:val="79889D42"/>
    <w:rsid w:val="79D7D7EF"/>
    <w:rsid w:val="79E81B9D"/>
    <w:rsid w:val="7A1645EA"/>
    <w:rsid w:val="7A26A7C3"/>
    <w:rsid w:val="7A2E9549"/>
    <w:rsid w:val="7A398CFB"/>
    <w:rsid w:val="7A3B4AB1"/>
    <w:rsid w:val="7A431E18"/>
    <w:rsid w:val="7A4967B9"/>
    <w:rsid w:val="7A4F448F"/>
    <w:rsid w:val="7A4F856E"/>
    <w:rsid w:val="7A56B5CC"/>
    <w:rsid w:val="7A60EDDE"/>
    <w:rsid w:val="7A63293A"/>
    <w:rsid w:val="7A6EBBD7"/>
    <w:rsid w:val="7A889427"/>
    <w:rsid w:val="7AC7802E"/>
    <w:rsid w:val="7ACD9320"/>
    <w:rsid w:val="7ADE7285"/>
    <w:rsid w:val="7AEB2005"/>
    <w:rsid w:val="7B0E533C"/>
    <w:rsid w:val="7B107A5A"/>
    <w:rsid w:val="7B13B50F"/>
    <w:rsid w:val="7B21AE70"/>
    <w:rsid w:val="7B428272"/>
    <w:rsid w:val="7B5DCD18"/>
    <w:rsid w:val="7B635D67"/>
    <w:rsid w:val="7B64DE95"/>
    <w:rsid w:val="7B6BCEF6"/>
    <w:rsid w:val="7B7F493C"/>
    <w:rsid w:val="7B8F1E9D"/>
    <w:rsid w:val="7B90F1B8"/>
    <w:rsid w:val="7BA0ED26"/>
    <w:rsid w:val="7BB2CFEE"/>
    <w:rsid w:val="7BBC1788"/>
    <w:rsid w:val="7BD6E4C6"/>
    <w:rsid w:val="7BDD9D39"/>
    <w:rsid w:val="7BE3704F"/>
    <w:rsid w:val="7C13E92D"/>
    <w:rsid w:val="7C1C9D71"/>
    <w:rsid w:val="7C23ADF8"/>
    <w:rsid w:val="7C49A285"/>
    <w:rsid w:val="7C617114"/>
    <w:rsid w:val="7C7471BA"/>
    <w:rsid w:val="7C95C5C0"/>
    <w:rsid w:val="7CBDAD03"/>
    <w:rsid w:val="7CC7411B"/>
    <w:rsid w:val="7CD5323F"/>
    <w:rsid w:val="7CE03396"/>
    <w:rsid w:val="7CE38D2C"/>
    <w:rsid w:val="7D1282A2"/>
    <w:rsid w:val="7D146AED"/>
    <w:rsid w:val="7D2E0879"/>
    <w:rsid w:val="7D3499FE"/>
    <w:rsid w:val="7D6184E8"/>
    <w:rsid w:val="7D85E83C"/>
    <w:rsid w:val="7D89B8E8"/>
    <w:rsid w:val="7D90647D"/>
    <w:rsid w:val="7DC0FCA4"/>
    <w:rsid w:val="7DDE89A8"/>
    <w:rsid w:val="7DEE4393"/>
    <w:rsid w:val="7E012851"/>
    <w:rsid w:val="7E35BF6D"/>
    <w:rsid w:val="7E368B4B"/>
    <w:rsid w:val="7E3741DB"/>
    <w:rsid w:val="7E443955"/>
    <w:rsid w:val="7E452897"/>
    <w:rsid w:val="7E556AD4"/>
    <w:rsid w:val="7E581054"/>
    <w:rsid w:val="7E691DDF"/>
    <w:rsid w:val="7E7C01DC"/>
    <w:rsid w:val="7E810809"/>
    <w:rsid w:val="7E84640D"/>
    <w:rsid w:val="7E8EBF77"/>
    <w:rsid w:val="7EBB1838"/>
    <w:rsid w:val="7EBC0915"/>
    <w:rsid w:val="7EC5F0FF"/>
    <w:rsid w:val="7ECC2B49"/>
    <w:rsid w:val="7EE00162"/>
    <w:rsid w:val="7EF635A0"/>
    <w:rsid w:val="7EF67F65"/>
    <w:rsid w:val="7EF7AF78"/>
    <w:rsid w:val="7F22CD45"/>
    <w:rsid w:val="7F46AC51"/>
    <w:rsid w:val="7F4E8B36"/>
    <w:rsid w:val="7F82CDC8"/>
    <w:rsid w:val="7F8FBBA9"/>
    <w:rsid w:val="7F994DEA"/>
    <w:rsid w:val="7F9D038B"/>
    <w:rsid w:val="7F9D4CD3"/>
    <w:rsid w:val="7FAC79EE"/>
    <w:rsid w:val="7FAEAA17"/>
    <w:rsid w:val="7FBCE5B2"/>
    <w:rsid w:val="7FBF773E"/>
    <w:rsid w:val="7FC665CC"/>
    <w:rsid w:val="7FDB6F01"/>
    <w:rsid w:val="7FEDB168"/>
    <w:rsid w:val="7FFACEA2"/>
    <w:rsid w:val="7FFED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5674"/>
  <w15:chartTrackingRefBased/>
  <w15:docId w15:val="{0DBE8739-4F8E-4CDF-AA12-55B8866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E5"/>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3621F"/>
    <w:pPr>
      <w:keepNext/>
      <w:keepLines/>
      <w:spacing w:before="240" w:line="259" w:lineRule="auto"/>
      <w:outlineLvl w:val="0"/>
    </w:pPr>
    <w:rPr>
      <w:rFonts w:eastAsiaTheme="majorEastAsia" w:cstheme="majorBidi"/>
      <w:b/>
      <w:caps/>
      <w:color w:val="2F5496" w:themeColor="accent1" w:themeShade="BF"/>
      <w:sz w:val="32"/>
    </w:rPr>
  </w:style>
  <w:style w:type="paragraph" w:styleId="Heading2">
    <w:name w:val="heading 2"/>
    <w:basedOn w:val="Normal"/>
    <w:next w:val="Normal"/>
    <w:link w:val="Heading2Char"/>
    <w:uiPriority w:val="9"/>
    <w:unhideWhenUsed/>
    <w:qFormat/>
    <w:rsid w:val="5B54FF7A"/>
    <w:pPr>
      <w:keepNext/>
      <w:keepLines/>
      <w:spacing w:before="40"/>
      <w:outlineLvl w:val="1"/>
    </w:pPr>
    <w:rPr>
      <w:rFonts w:asciiTheme="majorHAnsi" w:eastAsiaTheme="majorEastAsia" w:hAnsiTheme="majorHAnsi" w:cstheme="majorBidi"/>
      <w:b/>
      <w:bCs/>
      <w:smallCaps/>
      <w:color w:val="4472C4" w:themeColor="accent1"/>
      <w:sz w:val="28"/>
      <w:szCs w:val="28"/>
    </w:rPr>
  </w:style>
  <w:style w:type="paragraph" w:styleId="Heading3">
    <w:name w:val="heading 3"/>
    <w:basedOn w:val="Normal"/>
    <w:next w:val="Normal"/>
    <w:link w:val="Heading3Char"/>
    <w:uiPriority w:val="9"/>
    <w:unhideWhenUsed/>
    <w:qFormat/>
    <w:rsid w:val="0023621F"/>
    <w:pPr>
      <w:keepNext/>
      <w:keepLines/>
      <w:spacing w:before="40"/>
      <w:outlineLvl w:val="2"/>
    </w:pPr>
    <w:rPr>
      <w:rFonts w:asciiTheme="majorHAnsi" w:eastAsiaTheme="majorEastAsia" w:hAnsiTheme="majorHAnsi" w:cstheme="majorBidi"/>
      <w:b/>
      <w:color w:val="1F3763" w:themeColor="accent1" w:themeShade="7F"/>
    </w:rPr>
  </w:style>
  <w:style w:type="paragraph" w:styleId="Heading4">
    <w:name w:val="heading 4"/>
    <w:basedOn w:val="Normal"/>
    <w:next w:val="Normal"/>
    <w:link w:val="Heading4Char"/>
    <w:uiPriority w:val="9"/>
    <w:unhideWhenUsed/>
    <w:qFormat/>
    <w:rsid w:val="00A9217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442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7442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21F"/>
    <w:rPr>
      <w:rFonts w:eastAsiaTheme="majorEastAsia" w:cstheme="majorBidi"/>
      <w:b/>
      <w:caps/>
      <w:color w:val="2F5496" w:themeColor="accent1" w:themeShade="BF"/>
      <w:sz w:val="32"/>
      <w:szCs w:val="24"/>
    </w:rPr>
  </w:style>
  <w:style w:type="paragraph" w:styleId="ListParagraph">
    <w:name w:val="List Paragraph"/>
    <w:basedOn w:val="Normal"/>
    <w:uiPriority w:val="34"/>
    <w:qFormat/>
    <w:rsid w:val="00F41EE5"/>
    <w:pPr>
      <w:ind w:left="720"/>
      <w:contextualSpacing/>
    </w:pPr>
  </w:style>
  <w:style w:type="character" w:styleId="Hyperlink">
    <w:name w:val="Hyperlink"/>
    <w:basedOn w:val="DefaultParagraphFont"/>
    <w:uiPriority w:val="99"/>
    <w:unhideWhenUsed/>
    <w:rsid w:val="00F41EE5"/>
    <w:rPr>
      <w:color w:val="0563C1" w:themeColor="hyperlink"/>
      <w:u w:val="single"/>
    </w:rPr>
  </w:style>
  <w:style w:type="table" w:styleId="TableGrid">
    <w:name w:val="Table Grid"/>
    <w:basedOn w:val="TableNormal"/>
    <w:uiPriority w:val="39"/>
    <w:rsid w:val="00F4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41EE5"/>
  </w:style>
  <w:style w:type="character" w:customStyle="1" w:styleId="catchline">
    <w:name w:val="catchline"/>
    <w:basedOn w:val="DefaultParagraphFont"/>
    <w:rsid w:val="00F41EE5"/>
  </w:style>
  <w:style w:type="character" w:customStyle="1" w:styleId="citation">
    <w:name w:val="citation"/>
    <w:basedOn w:val="DefaultParagraphFont"/>
    <w:rsid w:val="00F41EE5"/>
  </w:style>
  <w:style w:type="paragraph" w:styleId="Header">
    <w:name w:val="header"/>
    <w:basedOn w:val="Normal"/>
    <w:link w:val="HeaderChar"/>
    <w:uiPriority w:val="99"/>
    <w:unhideWhenUsed/>
    <w:rsid w:val="00F41EE5"/>
    <w:pPr>
      <w:tabs>
        <w:tab w:val="center" w:pos="4680"/>
        <w:tab w:val="right" w:pos="9360"/>
      </w:tabs>
    </w:pPr>
  </w:style>
  <w:style w:type="character" w:customStyle="1" w:styleId="HeaderChar">
    <w:name w:val="Header Char"/>
    <w:basedOn w:val="DefaultParagraphFont"/>
    <w:link w:val="Header"/>
    <w:uiPriority w:val="99"/>
    <w:rsid w:val="00F41EE5"/>
    <w:rPr>
      <w:rFonts w:eastAsiaTheme="minorEastAsia"/>
      <w:sz w:val="24"/>
      <w:szCs w:val="24"/>
    </w:rPr>
  </w:style>
  <w:style w:type="paragraph" w:styleId="Footer">
    <w:name w:val="footer"/>
    <w:basedOn w:val="Normal"/>
    <w:link w:val="FooterChar"/>
    <w:uiPriority w:val="99"/>
    <w:unhideWhenUsed/>
    <w:rsid w:val="00F41EE5"/>
    <w:pPr>
      <w:tabs>
        <w:tab w:val="center" w:pos="4680"/>
        <w:tab w:val="right" w:pos="9360"/>
      </w:tabs>
    </w:pPr>
  </w:style>
  <w:style w:type="character" w:customStyle="1" w:styleId="FooterChar">
    <w:name w:val="Footer Char"/>
    <w:basedOn w:val="DefaultParagraphFont"/>
    <w:link w:val="Footer"/>
    <w:uiPriority w:val="99"/>
    <w:rsid w:val="00F41EE5"/>
    <w:rPr>
      <w:rFonts w:eastAsiaTheme="minorEastAsia"/>
      <w:sz w:val="24"/>
      <w:szCs w:val="24"/>
    </w:rPr>
  </w:style>
  <w:style w:type="character" w:styleId="CommentReference">
    <w:name w:val="annotation reference"/>
    <w:basedOn w:val="DefaultParagraphFont"/>
    <w:uiPriority w:val="99"/>
    <w:unhideWhenUsed/>
    <w:rsid w:val="00F41EE5"/>
    <w:rPr>
      <w:sz w:val="16"/>
      <w:szCs w:val="16"/>
    </w:rPr>
  </w:style>
  <w:style w:type="paragraph" w:styleId="CommentText">
    <w:name w:val="annotation text"/>
    <w:basedOn w:val="Normal"/>
    <w:link w:val="CommentTextChar"/>
    <w:uiPriority w:val="99"/>
    <w:unhideWhenUsed/>
    <w:rsid w:val="00F41EE5"/>
    <w:rPr>
      <w:sz w:val="20"/>
      <w:szCs w:val="20"/>
    </w:rPr>
  </w:style>
  <w:style w:type="character" w:customStyle="1" w:styleId="CommentTextChar">
    <w:name w:val="Comment Text Char"/>
    <w:basedOn w:val="DefaultParagraphFont"/>
    <w:link w:val="CommentText"/>
    <w:uiPriority w:val="99"/>
    <w:rsid w:val="00F41EE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41EE5"/>
    <w:rPr>
      <w:b/>
      <w:bCs/>
    </w:rPr>
  </w:style>
  <w:style w:type="character" w:customStyle="1" w:styleId="CommentSubjectChar">
    <w:name w:val="Comment Subject Char"/>
    <w:basedOn w:val="CommentTextChar"/>
    <w:link w:val="CommentSubject"/>
    <w:uiPriority w:val="99"/>
    <w:semiHidden/>
    <w:rsid w:val="00F41EE5"/>
    <w:rPr>
      <w:rFonts w:eastAsiaTheme="minorEastAsia"/>
      <w:b/>
      <w:bCs/>
      <w:sz w:val="20"/>
      <w:szCs w:val="20"/>
    </w:rPr>
  </w:style>
  <w:style w:type="paragraph" w:styleId="BalloonText">
    <w:name w:val="Balloon Text"/>
    <w:basedOn w:val="Normal"/>
    <w:link w:val="BalloonTextChar"/>
    <w:uiPriority w:val="99"/>
    <w:semiHidden/>
    <w:unhideWhenUsed/>
    <w:rsid w:val="00F41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EE5"/>
    <w:rPr>
      <w:rFonts w:ascii="Segoe UI" w:eastAsiaTheme="minorEastAsia" w:hAnsi="Segoe UI" w:cs="Segoe UI"/>
      <w:sz w:val="18"/>
      <w:szCs w:val="18"/>
    </w:rPr>
  </w:style>
  <w:style w:type="paragraph" w:styleId="NoSpacing">
    <w:name w:val="No Spacing"/>
    <w:link w:val="NoSpacingChar"/>
    <w:uiPriority w:val="1"/>
    <w:qFormat/>
    <w:rsid w:val="00F41EE5"/>
    <w:pPr>
      <w:spacing w:after="0" w:line="240" w:lineRule="auto"/>
    </w:pPr>
  </w:style>
  <w:style w:type="character" w:customStyle="1" w:styleId="NoSpacingChar">
    <w:name w:val="No Spacing Char"/>
    <w:basedOn w:val="DefaultParagraphFont"/>
    <w:link w:val="NoSpacing"/>
    <w:uiPriority w:val="1"/>
    <w:rsid w:val="00F41EE5"/>
  </w:style>
  <w:style w:type="paragraph" w:styleId="PlainText">
    <w:name w:val="Plain Text"/>
    <w:basedOn w:val="Normal"/>
    <w:link w:val="PlainTextChar"/>
    <w:uiPriority w:val="99"/>
    <w:rsid w:val="00F41EE5"/>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41EE5"/>
    <w:rPr>
      <w:rFonts w:ascii="Courier New" w:eastAsia="Times New Roman" w:hAnsi="Courier New" w:cs="Times New Roman"/>
      <w:sz w:val="20"/>
      <w:szCs w:val="20"/>
    </w:rPr>
  </w:style>
  <w:style w:type="paragraph" w:styleId="NormalWeb">
    <w:name w:val="Normal (Web)"/>
    <w:basedOn w:val="Normal"/>
    <w:uiPriority w:val="99"/>
    <w:unhideWhenUsed/>
    <w:rsid w:val="00F41EE5"/>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F41EE5"/>
    <w:rPr>
      <w:color w:val="808080"/>
    </w:rPr>
  </w:style>
  <w:style w:type="paragraph" w:styleId="BodyText">
    <w:name w:val="Body Text"/>
    <w:basedOn w:val="Normal"/>
    <w:link w:val="BodyTextChar"/>
    <w:uiPriority w:val="99"/>
    <w:rsid w:val="00F41EE5"/>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F41EE5"/>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F41EE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41EE5"/>
    <w:rPr>
      <w:rFonts w:ascii="Calibri" w:eastAsia="Calibri" w:hAnsi="Calibri" w:cs="Times New Roman"/>
      <w:sz w:val="20"/>
      <w:szCs w:val="20"/>
    </w:rPr>
  </w:style>
  <w:style w:type="character" w:styleId="FootnoteReference">
    <w:name w:val="footnote reference"/>
    <w:uiPriority w:val="99"/>
    <w:semiHidden/>
    <w:unhideWhenUsed/>
    <w:rsid w:val="00F41EE5"/>
    <w:rPr>
      <w:vertAlign w:val="superscript"/>
    </w:rPr>
  </w:style>
  <w:style w:type="paragraph" w:customStyle="1" w:styleId="Default">
    <w:name w:val="Default"/>
    <w:uiPriority w:val="99"/>
    <w:rsid w:val="00F41EE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11">
    <w:name w:val="Plain Table 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41EE5"/>
    <w:pPr>
      <w:spacing w:after="0" w:line="240" w:lineRule="auto"/>
    </w:pPr>
    <w:rPr>
      <w:rFonts w:eastAsiaTheme="minorEastAsia"/>
      <w:sz w:val="24"/>
      <w:szCs w:val="24"/>
    </w:rPr>
  </w:style>
  <w:style w:type="character" w:customStyle="1" w:styleId="UnresolvedMention1">
    <w:name w:val="Unresolved Mention1"/>
    <w:basedOn w:val="DefaultParagraphFont"/>
    <w:uiPriority w:val="99"/>
    <w:semiHidden/>
    <w:unhideWhenUsed/>
    <w:rsid w:val="00F41EE5"/>
    <w:rPr>
      <w:color w:val="605E5C"/>
      <w:shd w:val="clear" w:color="auto" w:fill="E1DFDD"/>
    </w:rPr>
  </w:style>
  <w:style w:type="character" w:styleId="Strong">
    <w:name w:val="Strong"/>
    <w:basedOn w:val="DefaultParagraphFont"/>
    <w:uiPriority w:val="22"/>
    <w:qFormat/>
    <w:rsid w:val="00F41EE5"/>
    <w:rPr>
      <w:b/>
      <w:bCs/>
    </w:rPr>
  </w:style>
  <w:style w:type="character" w:styleId="FollowedHyperlink">
    <w:name w:val="FollowedHyperlink"/>
    <w:basedOn w:val="DefaultParagraphFont"/>
    <w:uiPriority w:val="99"/>
    <w:semiHidden/>
    <w:unhideWhenUsed/>
    <w:rsid w:val="00F41EE5"/>
    <w:rPr>
      <w:color w:val="954F72" w:themeColor="followedHyperlink"/>
      <w:u w:val="single"/>
    </w:rPr>
  </w:style>
  <w:style w:type="paragraph" w:customStyle="1" w:styleId="msonormal0">
    <w:name w:val="msonormal"/>
    <w:basedOn w:val="Normal"/>
    <w:uiPriority w:val="99"/>
    <w:rsid w:val="00F41EE5"/>
    <w:pPr>
      <w:spacing w:before="100" w:beforeAutospacing="1" w:after="100" w:afterAutospacing="1"/>
    </w:pPr>
    <w:rPr>
      <w:rFonts w:ascii="Times New Roman" w:eastAsia="Times New Roman" w:hAnsi="Times New Roman" w:cs="Times New Roman"/>
    </w:rPr>
  </w:style>
  <w:style w:type="table" w:customStyle="1" w:styleId="PlainTable111">
    <w:name w:val="Plain Table 1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F41EE5"/>
    <w:rPr>
      <w:color w:val="605E5C"/>
      <w:shd w:val="clear" w:color="auto" w:fill="E1DFDD"/>
    </w:rPr>
  </w:style>
  <w:style w:type="character" w:styleId="Emphasis">
    <w:name w:val="Emphasis"/>
    <w:basedOn w:val="DefaultParagraphFont"/>
    <w:uiPriority w:val="20"/>
    <w:qFormat/>
    <w:rsid w:val="00F41EE5"/>
    <w:rPr>
      <w:i/>
      <w:iCs/>
    </w:rPr>
  </w:style>
  <w:style w:type="character" w:styleId="UnresolvedMention">
    <w:name w:val="Unresolved Mention"/>
    <w:basedOn w:val="DefaultParagraphFont"/>
    <w:uiPriority w:val="99"/>
    <w:semiHidden/>
    <w:unhideWhenUsed/>
    <w:rsid w:val="00F41EE5"/>
    <w:rPr>
      <w:color w:val="605E5C"/>
      <w:shd w:val="clear" w:color="auto" w:fill="E1DFDD"/>
    </w:rPr>
  </w:style>
  <w:style w:type="paragraph" w:styleId="Title">
    <w:name w:val="Title"/>
    <w:basedOn w:val="Normal"/>
    <w:next w:val="Normal"/>
    <w:link w:val="TitleChar"/>
    <w:uiPriority w:val="10"/>
    <w:qFormat/>
    <w:rsid w:val="006904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43E"/>
    <w:rPr>
      <w:rFonts w:asciiTheme="majorHAnsi" w:eastAsiaTheme="majorEastAsia" w:hAnsiTheme="majorHAnsi" w:cstheme="majorBidi"/>
      <w:spacing w:val="-10"/>
      <w:kern w:val="28"/>
      <w:sz w:val="56"/>
      <w:szCs w:val="56"/>
    </w:rPr>
  </w:style>
  <w:style w:type="paragraph" w:customStyle="1" w:styleId="MAJORHEADING">
    <w:name w:val="MAJOR HEADING"/>
    <w:basedOn w:val="Normal"/>
    <w:link w:val="MAJORHEADINGChar"/>
    <w:qFormat/>
    <w:rsid w:val="003D6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ambria" w:hAnsi="Cambria" w:cs="Helvetica"/>
      <w:b/>
      <w:caps/>
      <w:color w:val="2F5496" w:themeColor="accent1" w:themeShade="BF"/>
      <w:sz w:val="32"/>
      <w:szCs w:val="28"/>
    </w:rPr>
  </w:style>
  <w:style w:type="paragraph" w:customStyle="1" w:styleId="MINORHEADING1">
    <w:name w:val="MINOR HEADING 1"/>
    <w:basedOn w:val="MAJORHEADING"/>
    <w:link w:val="MINORHEADING1Char"/>
    <w:qFormat/>
    <w:rsid w:val="006A5A91"/>
    <w:rPr>
      <w:caps w:val="0"/>
      <w:smallCaps/>
      <w:color w:val="FFC000"/>
      <w:sz w:val="28"/>
    </w:rPr>
  </w:style>
  <w:style w:type="character" w:customStyle="1" w:styleId="MAJORHEADINGChar">
    <w:name w:val="MAJOR HEADING Char"/>
    <w:basedOn w:val="DefaultParagraphFont"/>
    <w:link w:val="MAJORHEADING"/>
    <w:rsid w:val="003D6E65"/>
    <w:rPr>
      <w:rFonts w:ascii="Cambria" w:eastAsiaTheme="minorEastAsia" w:hAnsi="Cambria" w:cs="Helvetica"/>
      <w:b/>
      <w:caps/>
      <w:color w:val="2F5496" w:themeColor="accent1" w:themeShade="BF"/>
      <w:sz w:val="32"/>
      <w:szCs w:val="28"/>
    </w:rPr>
  </w:style>
  <w:style w:type="character" w:customStyle="1" w:styleId="Heading2Char">
    <w:name w:val="Heading 2 Char"/>
    <w:basedOn w:val="DefaultParagraphFont"/>
    <w:link w:val="Heading2"/>
    <w:uiPriority w:val="9"/>
    <w:rsid w:val="5B54FF7A"/>
    <w:rPr>
      <w:rFonts w:asciiTheme="majorHAnsi" w:eastAsiaTheme="majorEastAsia" w:hAnsiTheme="majorHAnsi" w:cstheme="majorBidi"/>
      <w:b/>
      <w:bCs/>
      <w:smallCaps/>
      <w:color w:val="4472C4" w:themeColor="accent1"/>
      <w:sz w:val="28"/>
      <w:szCs w:val="28"/>
    </w:rPr>
  </w:style>
  <w:style w:type="character" w:customStyle="1" w:styleId="MINORHEADING1Char">
    <w:name w:val="MINOR HEADING 1 Char"/>
    <w:basedOn w:val="MAJORHEADINGChar"/>
    <w:link w:val="MINORHEADING1"/>
    <w:rsid w:val="006A5A91"/>
    <w:rPr>
      <w:rFonts w:ascii="Cambria" w:eastAsiaTheme="minorEastAsia" w:hAnsi="Cambria" w:cs="Helvetica"/>
      <w:b/>
      <w:caps w:val="0"/>
      <w:smallCaps/>
      <w:color w:val="FFC000"/>
      <w:sz w:val="28"/>
      <w:szCs w:val="28"/>
    </w:rPr>
  </w:style>
  <w:style w:type="paragraph" w:styleId="TOC2">
    <w:name w:val="toc 2"/>
    <w:basedOn w:val="Normal"/>
    <w:next w:val="Normal"/>
    <w:autoRedefine/>
    <w:uiPriority w:val="39"/>
    <w:unhideWhenUsed/>
    <w:rsid w:val="00E5628A"/>
    <w:pPr>
      <w:spacing w:after="100"/>
      <w:ind w:left="240"/>
    </w:pPr>
    <w:rPr>
      <w:sz w:val="20"/>
    </w:rPr>
  </w:style>
  <w:style w:type="paragraph" w:styleId="TOC1">
    <w:name w:val="toc 1"/>
    <w:basedOn w:val="Heading1"/>
    <w:next w:val="Normal"/>
    <w:autoRedefine/>
    <w:uiPriority w:val="39"/>
    <w:unhideWhenUsed/>
    <w:rsid w:val="003016E3"/>
    <w:pPr>
      <w:tabs>
        <w:tab w:val="right" w:leader="dot" w:pos="9350"/>
      </w:tabs>
      <w:spacing w:after="100"/>
    </w:pPr>
    <w:rPr>
      <w:b w:val="0"/>
      <w:sz w:val="28"/>
      <w:szCs w:val="28"/>
    </w:rPr>
  </w:style>
  <w:style w:type="paragraph" w:styleId="TOCHeading">
    <w:name w:val="TOC Heading"/>
    <w:basedOn w:val="Heading1"/>
    <w:next w:val="Normal"/>
    <w:uiPriority w:val="39"/>
    <w:unhideWhenUsed/>
    <w:qFormat/>
    <w:rsid w:val="009018F3"/>
    <w:pPr>
      <w:outlineLvl w:val="9"/>
    </w:pPr>
    <w:rPr>
      <w:rFonts w:asciiTheme="majorHAnsi" w:hAnsiTheme="majorHAnsi"/>
      <w:szCs w:val="32"/>
    </w:rPr>
  </w:style>
  <w:style w:type="paragraph" w:styleId="TOC3">
    <w:name w:val="toc 3"/>
    <w:basedOn w:val="Normal"/>
    <w:next w:val="Normal"/>
    <w:autoRedefine/>
    <w:uiPriority w:val="39"/>
    <w:unhideWhenUsed/>
    <w:rsid w:val="009018F3"/>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rsid w:val="0023621F"/>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A9217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F7442F"/>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F7442F"/>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A85EF4"/>
    <w:pPr>
      <w:spacing w:after="100"/>
      <w:ind w:left="660"/>
    </w:pPr>
  </w:style>
  <w:style w:type="table" w:styleId="GridTable4-Accent5">
    <w:name w:val="Grid Table 4 Accent 5"/>
    <w:basedOn w:val="TableNormal"/>
    <w:uiPriority w:val="49"/>
    <w:rsid w:val="007E3B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415E4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aragraph">
    <w:name w:val="paragraph"/>
    <w:basedOn w:val="Normal"/>
    <w:rsid w:val="005F4C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F4CA3"/>
  </w:style>
  <w:style w:type="character" w:customStyle="1" w:styleId="eop">
    <w:name w:val="eop"/>
    <w:basedOn w:val="DefaultParagraphFont"/>
    <w:rsid w:val="005F4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776">
      <w:bodyDiv w:val="1"/>
      <w:marLeft w:val="0"/>
      <w:marRight w:val="0"/>
      <w:marTop w:val="0"/>
      <w:marBottom w:val="0"/>
      <w:divBdr>
        <w:top w:val="none" w:sz="0" w:space="0" w:color="auto"/>
        <w:left w:val="none" w:sz="0" w:space="0" w:color="auto"/>
        <w:bottom w:val="none" w:sz="0" w:space="0" w:color="auto"/>
        <w:right w:val="none" w:sz="0" w:space="0" w:color="auto"/>
      </w:divBdr>
    </w:div>
    <w:div w:id="106971359">
      <w:bodyDiv w:val="1"/>
      <w:marLeft w:val="0"/>
      <w:marRight w:val="0"/>
      <w:marTop w:val="0"/>
      <w:marBottom w:val="0"/>
      <w:divBdr>
        <w:top w:val="none" w:sz="0" w:space="0" w:color="auto"/>
        <w:left w:val="none" w:sz="0" w:space="0" w:color="auto"/>
        <w:bottom w:val="none" w:sz="0" w:space="0" w:color="auto"/>
        <w:right w:val="none" w:sz="0" w:space="0" w:color="auto"/>
      </w:divBdr>
      <w:divsChild>
        <w:div w:id="88737292">
          <w:marLeft w:val="0"/>
          <w:marRight w:val="0"/>
          <w:marTop w:val="0"/>
          <w:marBottom w:val="0"/>
          <w:divBdr>
            <w:top w:val="none" w:sz="0" w:space="0" w:color="auto"/>
            <w:left w:val="none" w:sz="0" w:space="0" w:color="auto"/>
            <w:bottom w:val="none" w:sz="0" w:space="0" w:color="auto"/>
            <w:right w:val="none" w:sz="0" w:space="0" w:color="auto"/>
          </w:divBdr>
        </w:div>
        <w:div w:id="1024524294">
          <w:marLeft w:val="0"/>
          <w:marRight w:val="0"/>
          <w:marTop w:val="0"/>
          <w:marBottom w:val="0"/>
          <w:divBdr>
            <w:top w:val="none" w:sz="0" w:space="0" w:color="auto"/>
            <w:left w:val="none" w:sz="0" w:space="0" w:color="auto"/>
            <w:bottom w:val="none" w:sz="0" w:space="0" w:color="auto"/>
            <w:right w:val="none" w:sz="0" w:space="0" w:color="auto"/>
          </w:divBdr>
        </w:div>
        <w:div w:id="2062048357">
          <w:marLeft w:val="0"/>
          <w:marRight w:val="0"/>
          <w:marTop w:val="0"/>
          <w:marBottom w:val="0"/>
          <w:divBdr>
            <w:top w:val="none" w:sz="0" w:space="0" w:color="auto"/>
            <w:left w:val="none" w:sz="0" w:space="0" w:color="auto"/>
            <w:bottom w:val="none" w:sz="0" w:space="0" w:color="auto"/>
            <w:right w:val="none" w:sz="0" w:space="0" w:color="auto"/>
          </w:divBdr>
        </w:div>
        <w:div w:id="2144686242">
          <w:marLeft w:val="0"/>
          <w:marRight w:val="0"/>
          <w:marTop w:val="0"/>
          <w:marBottom w:val="0"/>
          <w:divBdr>
            <w:top w:val="none" w:sz="0" w:space="0" w:color="auto"/>
            <w:left w:val="none" w:sz="0" w:space="0" w:color="auto"/>
            <w:bottom w:val="none" w:sz="0" w:space="0" w:color="auto"/>
            <w:right w:val="none" w:sz="0" w:space="0" w:color="auto"/>
          </w:divBdr>
        </w:div>
      </w:divsChild>
    </w:div>
    <w:div w:id="119998810">
      <w:bodyDiv w:val="1"/>
      <w:marLeft w:val="0"/>
      <w:marRight w:val="0"/>
      <w:marTop w:val="0"/>
      <w:marBottom w:val="0"/>
      <w:divBdr>
        <w:top w:val="none" w:sz="0" w:space="0" w:color="auto"/>
        <w:left w:val="none" w:sz="0" w:space="0" w:color="auto"/>
        <w:bottom w:val="none" w:sz="0" w:space="0" w:color="auto"/>
        <w:right w:val="none" w:sz="0" w:space="0" w:color="auto"/>
      </w:divBdr>
      <w:divsChild>
        <w:div w:id="495850464">
          <w:marLeft w:val="0"/>
          <w:marRight w:val="0"/>
          <w:marTop w:val="0"/>
          <w:marBottom w:val="0"/>
          <w:divBdr>
            <w:top w:val="none" w:sz="0" w:space="0" w:color="auto"/>
            <w:left w:val="none" w:sz="0" w:space="0" w:color="auto"/>
            <w:bottom w:val="none" w:sz="0" w:space="0" w:color="auto"/>
            <w:right w:val="none" w:sz="0" w:space="0" w:color="auto"/>
          </w:divBdr>
        </w:div>
        <w:div w:id="545331779">
          <w:marLeft w:val="0"/>
          <w:marRight w:val="0"/>
          <w:marTop w:val="0"/>
          <w:marBottom w:val="0"/>
          <w:divBdr>
            <w:top w:val="none" w:sz="0" w:space="0" w:color="auto"/>
            <w:left w:val="none" w:sz="0" w:space="0" w:color="auto"/>
            <w:bottom w:val="none" w:sz="0" w:space="0" w:color="auto"/>
            <w:right w:val="none" w:sz="0" w:space="0" w:color="auto"/>
          </w:divBdr>
        </w:div>
        <w:div w:id="1255283010">
          <w:marLeft w:val="0"/>
          <w:marRight w:val="0"/>
          <w:marTop w:val="0"/>
          <w:marBottom w:val="0"/>
          <w:divBdr>
            <w:top w:val="none" w:sz="0" w:space="0" w:color="auto"/>
            <w:left w:val="none" w:sz="0" w:space="0" w:color="auto"/>
            <w:bottom w:val="none" w:sz="0" w:space="0" w:color="auto"/>
            <w:right w:val="none" w:sz="0" w:space="0" w:color="auto"/>
          </w:divBdr>
        </w:div>
        <w:div w:id="1256524025">
          <w:marLeft w:val="0"/>
          <w:marRight w:val="0"/>
          <w:marTop w:val="0"/>
          <w:marBottom w:val="0"/>
          <w:divBdr>
            <w:top w:val="none" w:sz="0" w:space="0" w:color="auto"/>
            <w:left w:val="none" w:sz="0" w:space="0" w:color="auto"/>
            <w:bottom w:val="none" w:sz="0" w:space="0" w:color="auto"/>
            <w:right w:val="none" w:sz="0" w:space="0" w:color="auto"/>
          </w:divBdr>
        </w:div>
        <w:div w:id="1418943039">
          <w:marLeft w:val="0"/>
          <w:marRight w:val="0"/>
          <w:marTop w:val="0"/>
          <w:marBottom w:val="0"/>
          <w:divBdr>
            <w:top w:val="none" w:sz="0" w:space="0" w:color="auto"/>
            <w:left w:val="none" w:sz="0" w:space="0" w:color="auto"/>
            <w:bottom w:val="none" w:sz="0" w:space="0" w:color="auto"/>
            <w:right w:val="none" w:sz="0" w:space="0" w:color="auto"/>
          </w:divBdr>
        </w:div>
        <w:div w:id="1946882561">
          <w:marLeft w:val="0"/>
          <w:marRight w:val="0"/>
          <w:marTop w:val="0"/>
          <w:marBottom w:val="0"/>
          <w:divBdr>
            <w:top w:val="none" w:sz="0" w:space="0" w:color="auto"/>
            <w:left w:val="none" w:sz="0" w:space="0" w:color="auto"/>
            <w:bottom w:val="none" w:sz="0" w:space="0" w:color="auto"/>
            <w:right w:val="none" w:sz="0" w:space="0" w:color="auto"/>
          </w:divBdr>
        </w:div>
      </w:divsChild>
    </w:div>
    <w:div w:id="138809299">
      <w:bodyDiv w:val="1"/>
      <w:marLeft w:val="0"/>
      <w:marRight w:val="0"/>
      <w:marTop w:val="0"/>
      <w:marBottom w:val="0"/>
      <w:divBdr>
        <w:top w:val="none" w:sz="0" w:space="0" w:color="auto"/>
        <w:left w:val="none" w:sz="0" w:space="0" w:color="auto"/>
        <w:bottom w:val="none" w:sz="0" w:space="0" w:color="auto"/>
        <w:right w:val="none" w:sz="0" w:space="0" w:color="auto"/>
      </w:divBdr>
      <w:divsChild>
        <w:div w:id="114103073">
          <w:marLeft w:val="0"/>
          <w:marRight w:val="0"/>
          <w:marTop w:val="0"/>
          <w:marBottom w:val="0"/>
          <w:divBdr>
            <w:top w:val="none" w:sz="0" w:space="0" w:color="auto"/>
            <w:left w:val="none" w:sz="0" w:space="0" w:color="auto"/>
            <w:bottom w:val="none" w:sz="0" w:space="0" w:color="auto"/>
            <w:right w:val="none" w:sz="0" w:space="0" w:color="auto"/>
          </w:divBdr>
        </w:div>
        <w:div w:id="130641158">
          <w:marLeft w:val="0"/>
          <w:marRight w:val="0"/>
          <w:marTop w:val="0"/>
          <w:marBottom w:val="0"/>
          <w:divBdr>
            <w:top w:val="none" w:sz="0" w:space="0" w:color="auto"/>
            <w:left w:val="none" w:sz="0" w:space="0" w:color="auto"/>
            <w:bottom w:val="none" w:sz="0" w:space="0" w:color="auto"/>
            <w:right w:val="none" w:sz="0" w:space="0" w:color="auto"/>
          </w:divBdr>
          <w:divsChild>
            <w:div w:id="507447238">
              <w:marLeft w:val="0"/>
              <w:marRight w:val="0"/>
              <w:marTop w:val="0"/>
              <w:marBottom w:val="0"/>
              <w:divBdr>
                <w:top w:val="none" w:sz="0" w:space="0" w:color="auto"/>
                <w:left w:val="none" w:sz="0" w:space="0" w:color="auto"/>
                <w:bottom w:val="none" w:sz="0" w:space="0" w:color="auto"/>
                <w:right w:val="none" w:sz="0" w:space="0" w:color="auto"/>
              </w:divBdr>
            </w:div>
            <w:div w:id="726225432">
              <w:marLeft w:val="0"/>
              <w:marRight w:val="0"/>
              <w:marTop w:val="0"/>
              <w:marBottom w:val="0"/>
              <w:divBdr>
                <w:top w:val="none" w:sz="0" w:space="0" w:color="auto"/>
                <w:left w:val="none" w:sz="0" w:space="0" w:color="auto"/>
                <w:bottom w:val="none" w:sz="0" w:space="0" w:color="auto"/>
                <w:right w:val="none" w:sz="0" w:space="0" w:color="auto"/>
              </w:divBdr>
            </w:div>
            <w:div w:id="938756315">
              <w:marLeft w:val="0"/>
              <w:marRight w:val="0"/>
              <w:marTop w:val="0"/>
              <w:marBottom w:val="0"/>
              <w:divBdr>
                <w:top w:val="none" w:sz="0" w:space="0" w:color="auto"/>
                <w:left w:val="none" w:sz="0" w:space="0" w:color="auto"/>
                <w:bottom w:val="none" w:sz="0" w:space="0" w:color="auto"/>
                <w:right w:val="none" w:sz="0" w:space="0" w:color="auto"/>
              </w:divBdr>
            </w:div>
            <w:div w:id="1394280564">
              <w:marLeft w:val="0"/>
              <w:marRight w:val="0"/>
              <w:marTop w:val="0"/>
              <w:marBottom w:val="0"/>
              <w:divBdr>
                <w:top w:val="none" w:sz="0" w:space="0" w:color="auto"/>
                <w:left w:val="none" w:sz="0" w:space="0" w:color="auto"/>
                <w:bottom w:val="none" w:sz="0" w:space="0" w:color="auto"/>
                <w:right w:val="none" w:sz="0" w:space="0" w:color="auto"/>
              </w:divBdr>
            </w:div>
            <w:div w:id="1895309806">
              <w:marLeft w:val="0"/>
              <w:marRight w:val="0"/>
              <w:marTop w:val="0"/>
              <w:marBottom w:val="0"/>
              <w:divBdr>
                <w:top w:val="none" w:sz="0" w:space="0" w:color="auto"/>
                <w:left w:val="none" w:sz="0" w:space="0" w:color="auto"/>
                <w:bottom w:val="none" w:sz="0" w:space="0" w:color="auto"/>
                <w:right w:val="none" w:sz="0" w:space="0" w:color="auto"/>
              </w:divBdr>
            </w:div>
          </w:divsChild>
        </w:div>
        <w:div w:id="542408196">
          <w:marLeft w:val="0"/>
          <w:marRight w:val="0"/>
          <w:marTop w:val="0"/>
          <w:marBottom w:val="0"/>
          <w:divBdr>
            <w:top w:val="none" w:sz="0" w:space="0" w:color="auto"/>
            <w:left w:val="none" w:sz="0" w:space="0" w:color="auto"/>
            <w:bottom w:val="none" w:sz="0" w:space="0" w:color="auto"/>
            <w:right w:val="none" w:sz="0" w:space="0" w:color="auto"/>
          </w:divBdr>
          <w:divsChild>
            <w:div w:id="329060634">
              <w:marLeft w:val="0"/>
              <w:marRight w:val="0"/>
              <w:marTop w:val="0"/>
              <w:marBottom w:val="0"/>
              <w:divBdr>
                <w:top w:val="none" w:sz="0" w:space="0" w:color="auto"/>
                <w:left w:val="none" w:sz="0" w:space="0" w:color="auto"/>
                <w:bottom w:val="none" w:sz="0" w:space="0" w:color="auto"/>
                <w:right w:val="none" w:sz="0" w:space="0" w:color="auto"/>
              </w:divBdr>
            </w:div>
            <w:div w:id="1460488566">
              <w:marLeft w:val="0"/>
              <w:marRight w:val="0"/>
              <w:marTop w:val="0"/>
              <w:marBottom w:val="0"/>
              <w:divBdr>
                <w:top w:val="none" w:sz="0" w:space="0" w:color="auto"/>
                <w:left w:val="none" w:sz="0" w:space="0" w:color="auto"/>
                <w:bottom w:val="none" w:sz="0" w:space="0" w:color="auto"/>
                <w:right w:val="none" w:sz="0" w:space="0" w:color="auto"/>
              </w:divBdr>
            </w:div>
            <w:div w:id="1476949191">
              <w:marLeft w:val="0"/>
              <w:marRight w:val="0"/>
              <w:marTop w:val="0"/>
              <w:marBottom w:val="0"/>
              <w:divBdr>
                <w:top w:val="none" w:sz="0" w:space="0" w:color="auto"/>
                <w:left w:val="none" w:sz="0" w:space="0" w:color="auto"/>
                <w:bottom w:val="none" w:sz="0" w:space="0" w:color="auto"/>
                <w:right w:val="none" w:sz="0" w:space="0" w:color="auto"/>
              </w:divBdr>
            </w:div>
            <w:div w:id="1627543091">
              <w:marLeft w:val="0"/>
              <w:marRight w:val="0"/>
              <w:marTop w:val="0"/>
              <w:marBottom w:val="0"/>
              <w:divBdr>
                <w:top w:val="none" w:sz="0" w:space="0" w:color="auto"/>
                <w:left w:val="none" w:sz="0" w:space="0" w:color="auto"/>
                <w:bottom w:val="none" w:sz="0" w:space="0" w:color="auto"/>
                <w:right w:val="none" w:sz="0" w:space="0" w:color="auto"/>
              </w:divBdr>
            </w:div>
            <w:div w:id="2029520648">
              <w:marLeft w:val="0"/>
              <w:marRight w:val="0"/>
              <w:marTop w:val="0"/>
              <w:marBottom w:val="0"/>
              <w:divBdr>
                <w:top w:val="none" w:sz="0" w:space="0" w:color="auto"/>
                <w:left w:val="none" w:sz="0" w:space="0" w:color="auto"/>
                <w:bottom w:val="none" w:sz="0" w:space="0" w:color="auto"/>
                <w:right w:val="none" w:sz="0" w:space="0" w:color="auto"/>
              </w:divBdr>
            </w:div>
          </w:divsChild>
        </w:div>
        <w:div w:id="625281874">
          <w:marLeft w:val="0"/>
          <w:marRight w:val="0"/>
          <w:marTop w:val="0"/>
          <w:marBottom w:val="0"/>
          <w:divBdr>
            <w:top w:val="none" w:sz="0" w:space="0" w:color="auto"/>
            <w:left w:val="none" w:sz="0" w:space="0" w:color="auto"/>
            <w:bottom w:val="none" w:sz="0" w:space="0" w:color="auto"/>
            <w:right w:val="none" w:sz="0" w:space="0" w:color="auto"/>
          </w:divBdr>
        </w:div>
        <w:div w:id="632174298">
          <w:marLeft w:val="0"/>
          <w:marRight w:val="0"/>
          <w:marTop w:val="0"/>
          <w:marBottom w:val="0"/>
          <w:divBdr>
            <w:top w:val="none" w:sz="0" w:space="0" w:color="auto"/>
            <w:left w:val="none" w:sz="0" w:space="0" w:color="auto"/>
            <w:bottom w:val="none" w:sz="0" w:space="0" w:color="auto"/>
            <w:right w:val="none" w:sz="0" w:space="0" w:color="auto"/>
          </w:divBdr>
        </w:div>
        <w:div w:id="706612828">
          <w:marLeft w:val="0"/>
          <w:marRight w:val="0"/>
          <w:marTop w:val="0"/>
          <w:marBottom w:val="0"/>
          <w:divBdr>
            <w:top w:val="none" w:sz="0" w:space="0" w:color="auto"/>
            <w:left w:val="none" w:sz="0" w:space="0" w:color="auto"/>
            <w:bottom w:val="none" w:sz="0" w:space="0" w:color="auto"/>
            <w:right w:val="none" w:sz="0" w:space="0" w:color="auto"/>
          </w:divBdr>
        </w:div>
        <w:div w:id="825320287">
          <w:marLeft w:val="0"/>
          <w:marRight w:val="0"/>
          <w:marTop w:val="0"/>
          <w:marBottom w:val="0"/>
          <w:divBdr>
            <w:top w:val="none" w:sz="0" w:space="0" w:color="auto"/>
            <w:left w:val="none" w:sz="0" w:space="0" w:color="auto"/>
            <w:bottom w:val="none" w:sz="0" w:space="0" w:color="auto"/>
            <w:right w:val="none" w:sz="0" w:space="0" w:color="auto"/>
          </w:divBdr>
          <w:divsChild>
            <w:div w:id="164247814">
              <w:marLeft w:val="0"/>
              <w:marRight w:val="0"/>
              <w:marTop w:val="0"/>
              <w:marBottom w:val="0"/>
              <w:divBdr>
                <w:top w:val="none" w:sz="0" w:space="0" w:color="auto"/>
                <w:left w:val="none" w:sz="0" w:space="0" w:color="auto"/>
                <w:bottom w:val="none" w:sz="0" w:space="0" w:color="auto"/>
                <w:right w:val="none" w:sz="0" w:space="0" w:color="auto"/>
              </w:divBdr>
            </w:div>
            <w:div w:id="272251245">
              <w:marLeft w:val="0"/>
              <w:marRight w:val="0"/>
              <w:marTop w:val="0"/>
              <w:marBottom w:val="0"/>
              <w:divBdr>
                <w:top w:val="none" w:sz="0" w:space="0" w:color="auto"/>
                <w:left w:val="none" w:sz="0" w:space="0" w:color="auto"/>
                <w:bottom w:val="none" w:sz="0" w:space="0" w:color="auto"/>
                <w:right w:val="none" w:sz="0" w:space="0" w:color="auto"/>
              </w:divBdr>
            </w:div>
            <w:div w:id="1015305063">
              <w:marLeft w:val="0"/>
              <w:marRight w:val="0"/>
              <w:marTop w:val="0"/>
              <w:marBottom w:val="0"/>
              <w:divBdr>
                <w:top w:val="none" w:sz="0" w:space="0" w:color="auto"/>
                <w:left w:val="none" w:sz="0" w:space="0" w:color="auto"/>
                <w:bottom w:val="none" w:sz="0" w:space="0" w:color="auto"/>
                <w:right w:val="none" w:sz="0" w:space="0" w:color="auto"/>
              </w:divBdr>
            </w:div>
            <w:div w:id="1382707975">
              <w:marLeft w:val="0"/>
              <w:marRight w:val="0"/>
              <w:marTop w:val="0"/>
              <w:marBottom w:val="0"/>
              <w:divBdr>
                <w:top w:val="none" w:sz="0" w:space="0" w:color="auto"/>
                <w:left w:val="none" w:sz="0" w:space="0" w:color="auto"/>
                <w:bottom w:val="none" w:sz="0" w:space="0" w:color="auto"/>
                <w:right w:val="none" w:sz="0" w:space="0" w:color="auto"/>
              </w:divBdr>
            </w:div>
            <w:div w:id="2037340354">
              <w:marLeft w:val="0"/>
              <w:marRight w:val="0"/>
              <w:marTop w:val="0"/>
              <w:marBottom w:val="0"/>
              <w:divBdr>
                <w:top w:val="none" w:sz="0" w:space="0" w:color="auto"/>
                <w:left w:val="none" w:sz="0" w:space="0" w:color="auto"/>
                <w:bottom w:val="none" w:sz="0" w:space="0" w:color="auto"/>
                <w:right w:val="none" w:sz="0" w:space="0" w:color="auto"/>
              </w:divBdr>
            </w:div>
          </w:divsChild>
        </w:div>
        <w:div w:id="870413231">
          <w:marLeft w:val="0"/>
          <w:marRight w:val="0"/>
          <w:marTop w:val="0"/>
          <w:marBottom w:val="0"/>
          <w:divBdr>
            <w:top w:val="none" w:sz="0" w:space="0" w:color="auto"/>
            <w:left w:val="none" w:sz="0" w:space="0" w:color="auto"/>
            <w:bottom w:val="none" w:sz="0" w:space="0" w:color="auto"/>
            <w:right w:val="none" w:sz="0" w:space="0" w:color="auto"/>
          </w:divBdr>
          <w:divsChild>
            <w:div w:id="878395962">
              <w:marLeft w:val="0"/>
              <w:marRight w:val="0"/>
              <w:marTop w:val="0"/>
              <w:marBottom w:val="0"/>
              <w:divBdr>
                <w:top w:val="none" w:sz="0" w:space="0" w:color="auto"/>
                <w:left w:val="none" w:sz="0" w:space="0" w:color="auto"/>
                <w:bottom w:val="none" w:sz="0" w:space="0" w:color="auto"/>
                <w:right w:val="none" w:sz="0" w:space="0" w:color="auto"/>
              </w:divBdr>
            </w:div>
            <w:div w:id="1098255507">
              <w:marLeft w:val="0"/>
              <w:marRight w:val="0"/>
              <w:marTop w:val="0"/>
              <w:marBottom w:val="0"/>
              <w:divBdr>
                <w:top w:val="none" w:sz="0" w:space="0" w:color="auto"/>
                <w:left w:val="none" w:sz="0" w:space="0" w:color="auto"/>
                <w:bottom w:val="none" w:sz="0" w:space="0" w:color="auto"/>
                <w:right w:val="none" w:sz="0" w:space="0" w:color="auto"/>
              </w:divBdr>
            </w:div>
            <w:div w:id="1532306252">
              <w:marLeft w:val="0"/>
              <w:marRight w:val="0"/>
              <w:marTop w:val="0"/>
              <w:marBottom w:val="0"/>
              <w:divBdr>
                <w:top w:val="none" w:sz="0" w:space="0" w:color="auto"/>
                <w:left w:val="none" w:sz="0" w:space="0" w:color="auto"/>
                <w:bottom w:val="none" w:sz="0" w:space="0" w:color="auto"/>
                <w:right w:val="none" w:sz="0" w:space="0" w:color="auto"/>
              </w:divBdr>
            </w:div>
            <w:div w:id="1694266671">
              <w:marLeft w:val="0"/>
              <w:marRight w:val="0"/>
              <w:marTop w:val="0"/>
              <w:marBottom w:val="0"/>
              <w:divBdr>
                <w:top w:val="none" w:sz="0" w:space="0" w:color="auto"/>
                <w:left w:val="none" w:sz="0" w:space="0" w:color="auto"/>
                <w:bottom w:val="none" w:sz="0" w:space="0" w:color="auto"/>
                <w:right w:val="none" w:sz="0" w:space="0" w:color="auto"/>
              </w:divBdr>
            </w:div>
            <w:div w:id="2018195918">
              <w:marLeft w:val="0"/>
              <w:marRight w:val="0"/>
              <w:marTop w:val="0"/>
              <w:marBottom w:val="0"/>
              <w:divBdr>
                <w:top w:val="none" w:sz="0" w:space="0" w:color="auto"/>
                <w:left w:val="none" w:sz="0" w:space="0" w:color="auto"/>
                <w:bottom w:val="none" w:sz="0" w:space="0" w:color="auto"/>
                <w:right w:val="none" w:sz="0" w:space="0" w:color="auto"/>
              </w:divBdr>
            </w:div>
          </w:divsChild>
        </w:div>
        <w:div w:id="985738542">
          <w:marLeft w:val="0"/>
          <w:marRight w:val="0"/>
          <w:marTop w:val="0"/>
          <w:marBottom w:val="0"/>
          <w:divBdr>
            <w:top w:val="none" w:sz="0" w:space="0" w:color="auto"/>
            <w:left w:val="none" w:sz="0" w:space="0" w:color="auto"/>
            <w:bottom w:val="none" w:sz="0" w:space="0" w:color="auto"/>
            <w:right w:val="none" w:sz="0" w:space="0" w:color="auto"/>
          </w:divBdr>
          <w:divsChild>
            <w:div w:id="314990058">
              <w:marLeft w:val="0"/>
              <w:marRight w:val="0"/>
              <w:marTop w:val="0"/>
              <w:marBottom w:val="0"/>
              <w:divBdr>
                <w:top w:val="none" w:sz="0" w:space="0" w:color="auto"/>
                <w:left w:val="none" w:sz="0" w:space="0" w:color="auto"/>
                <w:bottom w:val="none" w:sz="0" w:space="0" w:color="auto"/>
                <w:right w:val="none" w:sz="0" w:space="0" w:color="auto"/>
              </w:divBdr>
            </w:div>
            <w:div w:id="557862422">
              <w:marLeft w:val="0"/>
              <w:marRight w:val="0"/>
              <w:marTop w:val="0"/>
              <w:marBottom w:val="0"/>
              <w:divBdr>
                <w:top w:val="none" w:sz="0" w:space="0" w:color="auto"/>
                <w:left w:val="none" w:sz="0" w:space="0" w:color="auto"/>
                <w:bottom w:val="none" w:sz="0" w:space="0" w:color="auto"/>
                <w:right w:val="none" w:sz="0" w:space="0" w:color="auto"/>
              </w:divBdr>
            </w:div>
            <w:div w:id="616914375">
              <w:marLeft w:val="0"/>
              <w:marRight w:val="0"/>
              <w:marTop w:val="0"/>
              <w:marBottom w:val="0"/>
              <w:divBdr>
                <w:top w:val="none" w:sz="0" w:space="0" w:color="auto"/>
                <w:left w:val="none" w:sz="0" w:space="0" w:color="auto"/>
                <w:bottom w:val="none" w:sz="0" w:space="0" w:color="auto"/>
                <w:right w:val="none" w:sz="0" w:space="0" w:color="auto"/>
              </w:divBdr>
            </w:div>
            <w:div w:id="742918035">
              <w:marLeft w:val="0"/>
              <w:marRight w:val="0"/>
              <w:marTop w:val="0"/>
              <w:marBottom w:val="0"/>
              <w:divBdr>
                <w:top w:val="none" w:sz="0" w:space="0" w:color="auto"/>
                <w:left w:val="none" w:sz="0" w:space="0" w:color="auto"/>
                <w:bottom w:val="none" w:sz="0" w:space="0" w:color="auto"/>
                <w:right w:val="none" w:sz="0" w:space="0" w:color="auto"/>
              </w:divBdr>
            </w:div>
            <w:div w:id="2078703149">
              <w:marLeft w:val="0"/>
              <w:marRight w:val="0"/>
              <w:marTop w:val="0"/>
              <w:marBottom w:val="0"/>
              <w:divBdr>
                <w:top w:val="none" w:sz="0" w:space="0" w:color="auto"/>
                <w:left w:val="none" w:sz="0" w:space="0" w:color="auto"/>
                <w:bottom w:val="none" w:sz="0" w:space="0" w:color="auto"/>
                <w:right w:val="none" w:sz="0" w:space="0" w:color="auto"/>
              </w:divBdr>
            </w:div>
          </w:divsChild>
        </w:div>
        <w:div w:id="1213232751">
          <w:marLeft w:val="0"/>
          <w:marRight w:val="0"/>
          <w:marTop w:val="0"/>
          <w:marBottom w:val="0"/>
          <w:divBdr>
            <w:top w:val="none" w:sz="0" w:space="0" w:color="auto"/>
            <w:left w:val="none" w:sz="0" w:space="0" w:color="auto"/>
            <w:bottom w:val="none" w:sz="0" w:space="0" w:color="auto"/>
            <w:right w:val="none" w:sz="0" w:space="0" w:color="auto"/>
          </w:divBdr>
          <w:divsChild>
            <w:div w:id="425734139">
              <w:marLeft w:val="0"/>
              <w:marRight w:val="0"/>
              <w:marTop w:val="0"/>
              <w:marBottom w:val="0"/>
              <w:divBdr>
                <w:top w:val="none" w:sz="0" w:space="0" w:color="auto"/>
                <w:left w:val="none" w:sz="0" w:space="0" w:color="auto"/>
                <w:bottom w:val="none" w:sz="0" w:space="0" w:color="auto"/>
                <w:right w:val="none" w:sz="0" w:space="0" w:color="auto"/>
              </w:divBdr>
            </w:div>
            <w:div w:id="696470131">
              <w:marLeft w:val="0"/>
              <w:marRight w:val="0"/>
              <w:marTop w:val="0"/>
              <w:marBottom w:val="0"/>
              <w:divBdr>
                <w:top w:val="none" w:sz="0" w:space="0" w:color="auto"/>
                <w:left w:val="none" w:sz="0" w:space="0" w:color="auto"/>
                <w:bottom w:val="none" w:sz="0" w:space="0" w:color="auto"/>
                <w:right w:val="none" w:sz="0" w:space="0" w:color="auto"/>
              </w:divBdr>
            </w:div>
            <w:div w:id="1553929809">
              <w:marLeft w:val="0"/>
              <w:marRight w:val="0"/>
              <w:marTop w:val="0"/>
              <w:marBottom w:val="0"/>
              <w:divBdr>
                <w:top w:val="none" w:sz="0" w:space="0" w:color="auto"/>
                <w:left w:val="none" w:sz="0" w:space="0" w:color="auto"/>
                <w:bottom w:val="none" w:sz="0" w:space="0" w:color="auto"/>
                <w:right w:val="none" w:sz="0" w:space="0" w:color="auto"/>
              </w:divBdr>
            </w:div>
            <w:div w:id="1696273857">
              <w:marLeft w:val="0"/>
              <w:marRight w:val="0"/>
              <w:marTop w:val="0"/>
              <w:marBottom w:val="0"/>
              <w:divBdr>
                <w:top w:val="none" w:sz="0" w:space="0" w:color="auto"/>
                <w:left w:val="none" w:sz="0" w:space="0" w:color="auto"/>
                <w:bottom w:val="none" w:sz="0" w:space="0" w:color="auto"/>
                <w:right w:val="none" w:sz="0" w:space="0" w:color="auto"/>
              </w:divBdr>
            </w:div>
            <w:div w:id="1815292476">
              <w:marLeft w:val="0"/>
              <w:marRight w:val="0"/>
              <w:marTop w:val="0"/>
              <w:marBottom w:val="0"/>
              <w:divBdr>
                <w:top w:val="none" w:sz="0" w:space="0" w:color="auto"/>
                <w:left w:val="none" w:sz="0" w:space="0" w:color="auto"/>
                <w:bottom w:val="none" w:sz="0" w:space="0" w:color="auto"/>
                <w:right w:val="none" w:sz="0" w:space="0" w:color="auto"/>
              </w:divBdr>
            </w:div>
          </w:divsChild>
        </w:div>
        <w:div w:id="1265963072">
          <w:marLeft w:val="0"/>
          <w:marRight w:val="0"/>
          <w:marTop w:val="0"/>
          <w:marBottom w:val="0"/>
          <w:divBdr>
            <w:top w:val="none" w:sz="0" w:space="0" w:color="auto"/>
            <w:left w:val="none" w:sz="0" w:space="0" w:color="auto"/>
            <w:bottom w:val="none" w:sz="0" w:space="0" w:color="auto"/>
            <w:right w:val="none" w:sz="0" w:space="0" w:color="auto"/>
          </w:divBdr>
          <w:divsChild>
            <w:div w:id="1196044370">
              <w:marLeft w:val="0"/>
              <w:marRight w:val="0"/>
              <w:marTop w:val="0"/>
              <w:marBottom w:val="0"/>
              <w:divBdr>
                <w:top w:val="none" w:sz="0" w:space="0" w:color="auto"/>
                <w:left w:val="none" w:sz="0" w:space="0" w:color="auto"/>
                <w:bottom w:val="none" w:sz="0" w:space="0" w:color="auto"/>
                <w:right w:val="none" w:sz="0" w:space="0" w:color="auto"/>
              </w:divBdr>
            </w:div>
            <w:div w:id="1483303796">
              <w:marLeft w:val="0"/>
              <w:marRight w:val="0"/>
              <w:marTop w:val="0"/>
              <w:marBottom w:val="0"/>
              <w:divBdr>
                <w:top w:val="none" w:sz="0" w:space="0" w:color="auto"/>
                <w:left w:val="none" w:sz="0" w:space="0" w:color="auto"/>
                <w:bottom w:val="none" w:sz="0" w:space="0" w:color="auto"/>
                <w:right w:val="none" w:sz="0" w:space="0" w:color="auto"/>
              </w:divBdr>
            </w:div>
            <w:div w:id="1490369386">
              <w:marLeft w:val="0"/>
              <w:marRight w:val="0"/>
              <w:marTop w:val="0"/>
              <w:marBottom w:val="0"/>
              <w:divBdr>
                <w:top w:val="none" w:sz="0" w:space="0" w:color="auto"/>
                <w:left w:val="none" w:sz="0" w:space="0" w:color="auto"/>
                <w:bottom w:val="none" w:sz="0" w:space="0" w:color="auto"/>
                <w:right w:val="none" w:sz="0" w:space="0" w:color="auto"/>
              </w:divBdr>
            </w:div>
            <w:div w:id="1597250744">
              <w:marLeft w:val="0"/>
              <w:marRight w:val="0"/>
              <w:marTop w:val="0"/>
              <w:marBottom w:val="0"/>
              <w:divBdr>
                <w:top w:val="none" w:sz="0" w:space="0" w:color="auto"/>
                <w:left w:val="none" w:sz="0" w:space="0" w:color="auto"/>
                <w:bottom w:val="none" w:sz="0" w:space="0" w:color="auto"/>
                <w:right w:val="none" w:sz="0" w:space="0" w:color="auto"/>
              </w:divBdr>
            </w:div>
            <w:div w:id="1623149455">
              <w:marLeft w:val="0"/>
              <w:marRight w:val="0"/>
              <w:marTop w:val="0"/>
              <w:marBottom w:val="0"/>
              <w:divBdr>
                <w:top w:val="none" w:sz="0" w:space="0" w:color="auto"/>
                <w:left w:val="none" w:sz="0" w:space="0" w:color="auto"/>
                <w:bottom w:val="none" w:sz="0" w:space="0" w:color="auto"/>
                <w:right w:val="none" w:sz="0" w:space="0" w:color="auto"/>
              </w:divBdr>
            </w:div>
          </w:divsChild>
        </w:div>
        <w:div w:id="1286038383">
          <w:marLeft w:val="0"/>
          <w:marRight w:val="0"/>
          <w:marTop w:val="0"/>
          <w:marBottom w:val="0"/>
          <w:divBdr>
            <w:top w:val="none" w:sz="0" w:space="0" w:color="auto"/>
            <w:left w:val="none" w:sz="0" w:space="0" w:color="auto"/>
            <w:bottom w:val="none" w:sz="0" w:space="0" w:color="auto"/>
            <w:right w:val="none" w:sz="0" w:space="0" w:color="auto"/>
          </w:divBdr>
          <w:divsChild>
            <w:div w:id="28191188">
              <w:marLeft w:val="0"/>
              <w:marRight w:val="0"/>
              <w:marTop w:val="0"/>
              <w:marBottom w:val="0"/>
              <w:divBdr>
                <w:top w:val="none" w:sz="0" w:space="0" w:color="auto"/>
                <w:left w:val="none" w:sz="0" w:space="0" w:color="auto"/>
                <w:bottom w:val="none" w:sz="0" w:space="0" w:color="auto"/>
                <w:right w:val="none" w:sz="0" w:space="0" w:color="auto"/>
              </w:divBdr>
            </w:div>
            <w:div w:id="240532199">
              <w:marLeft w:val="0"/>
              <w:marRight w:val="0"/>
              <w:marTop w:val="0"/>
              <w:marBottom w:val="0"/>
              <w:divBdr>
                <w:top w:val="none" w:sz="0" w:space="0" w:color="auto"/>
                <w:left w:val="none" w:sz="0" w:space="0" w:color="auto"/>
                <w:bottom w:val="none" w:sz="0" w:space="0" w:color="auto"/>
                <w:right w:val="none" w:sz="0" w:space="0" w:color="auto"/>
              </w:divBdr>
            </w:div>
            <w:div w:id="1104837069">
              <w:marLeft w:val="0"/>
              <w:marRight w:val="0"/>
              <w:marTop w:val="0"/>
              <w:marBottom w:val="0"/>
              <w:divBdr>
                <w:top w:val="none" w:sz="0" w:space="0" w:color="auto"/>
                <w:left w:val="none" w:sz="0" w:space="0" w:color="auto"/>
                <w:bottom w:val="none" w:sz="0" w:space="0" w:color="auto"/>
                <w:right w:val="none" w:sz="0" w:space="0" w:color="auto"/>
              </w:divBdr>
            </w:div>
            <w:div w:id="1198927400">
              <w:marLeft w:val="0"/>
              <w:marRight w:val="0"/>
              <w:marTop w:val="0"/>
              <w:marBottom w:val="0"/>
              <w:divBdr>
                <w:top w:val="none" w:sz="0" w:space="0" w:color="auto"/>
                <w:left w:val="none" w:sz="0" w:space="0" w:color="auto"/>
                <w:bottom w:val="none" w:sz="0" w:space="0" w:color="auto"/>
                <w:right w:val="none" w:sz="0" w:space="0" w:color="auto"/>
              </w:divBdr>
            </w:div>
            <w:div w:id="1238782636">
              <w:marLeft w:val="0"/>
              <w:marRight w:val="0"/>
              <w:marTop w:val="0"/>
              <w:marBottom w:val="0"/>
              <w:divBdr>
                <w:top w:val="none" w:sz="0" w:space="0" w:color="auto"/>
                <w:left w:val="none" w:sz="0" w:space="0" w:color="auto"/>
                <w:bottom w:val="none" w:sz="0" w:space="0" w:color="auto"/>
                <w:right w:val="none" w:sz="0" w:space="0" w:color="auto"/>
              </w:divBdr>
            </w:div>
          </w:divsChild>
        </w:div>
        <w:div w:id="1367365027">
          <w:marLeft w:val="0"/>
          <w:marRight w:val="0"/>
          <w:marTop w:val="0"/>
          <w:marBottom w:val="0"/>
          <w:divBdr>
            <w:top w:val="none" w:sz="0" w:space="0" w:color="auto"/>
            <w:left w:val="none" w:sz="0" w:space="0" w:color="auto"/>
            <w:bottom w:val="none" w:sz="0" w:space="0" w:color="auto"/>
            <w:right w:val="none" w:sz="0" w:space="0" w:color="auto"/>
          </w:divBdr>
        </w:div>
        <w:div w:id="1484279580">
          <w:marLeft w:val="0"/>
          <w:marRight w:val="0"/>
          <w:marTop w:val="0"/>
          <w:marBottom w:val="0"/>
          <w:divBdr>
            <w:top w:val="none" w:sz="0" w:space="0" w:color="auto"/>
            <w:left w:val="none" w:sz="0" w:space="0" w:color="auto"/>
            <w:bottom w:val="none" w:sz="0" w:space="0" w:color="auto"/>
            <w:right w:val="none" w:sz="0" w:space="0" w:color="auto"/>
          </w:divBdr>
        </w:div>
        <w:div w:id="1513300067">
          <w:marLeft w:val="0"/>
          <w:marRight w:val="0"/>
          <w:marTop w:val="0"/>
          <w:marBottom w:val="0"/>
          <w:divBdr>
            <w:top w:val="none" w:sz="0" w:space="0" w:color="auto"/>
            <w:left w:val="none" w:sz="0" w:space="0" w:color="auto"/>
            <w:bottom w:val="none" w:sz="0" w:space="0" w:color="auto"/>
            <w:right w:val="none" w:sz="0" w:space="0" w:color="auto"/>
          </w:divBdr>
        </w:div>
        <w:div w:id="1633441505">
          <w:marLeft w:val="0"/>
          <w:marRight w:val="0"/>
          <w:marTop w:val="0"/>
          <w:marBottom w:val="0"/>
          <w:divBdr>
            <w:top w:val="none" w:sz="0" w:space="0" w:color="auto"/>
            <w:left w:val="none" w:sz="0" w:space="0" w:color="auto"/>
            <w:bottom w:val="none" w:sz="0" w:space="0" w:color="auto"/>
            <w:right w:val="none" w:sz="0" w:space="0" w:color="auto"/>
          </w:divBdr>
        </w:div>
        <w:div w:id="1715422380">
          <w:marLeft w:val="0"/>
          <w:marRight w:val="0"/>
          <w:marTop w:val="0"/>
          <w:marBottom w:val="0"/>
          <w:divBdr>
            <w:top w:val="none" w:sz="0" w:space="0" w:color="auto"/>
            <w:left w:val="none" w:sz="0" w:space="0" w:color="auto"/>
            <w:bottom w:val="none" w:sz="0" w:space="0" w:color="auto"/>
            <w:right w:val="none" w:sz="0" w:space="0" w:color="auto"/>
          </w:divBdr>
          <w:divsChild>
            <w:div w:id="686098460">
              <w:marLeft w:val="0"/>
              <w:marRight w:val="0"/>
              <w:marTop w:val="0"/>
              <w:marBottom w:val="0"/>
              <w:divBdr>
                <w:top w:val="none" w:sz="0" w:space="0" w:color="auto"/>
                <w:left w:val="none" w:sz="0" w:space="0" w:color="auto"/>
                <w:bottom w:val="none" w:sz="0" w:space="0" w:color="auto"/>
                <w:right w:val="none" w:sz="0" w:space="0" w:color="auto"/>
              </w:divBdr>
            </w:div>
            <w:div w:id="740559338">
              <w:marLeft w:val="0"/>
              <w:marRight w:val="0"/>
              <w:marTop w:val="0"/>
              <w:marBottom w:val="0"/>
              <w:divBdr>
                <w:top w:val="none" w:sz="0" w:space="0" w:color="auto"/>
                <w:left w:val="none" w:sz="0" w:space="0" w:color="auto"/>
                <w:bottom w:val="none" w:sz="0" w:space="0" w:color="auto"/>
                <w:right w:val="none" w:sz="0" w:space="0" w:color="auto"/>
              </w:divBdr>
            </w:div>
            <w:div w:id="785078200">
              <w:marLeft w:val="0"/>
              <w:marRight w:val="0"/>
              <w:marTop w:val="0"/>
              <w:marBottom w:val="0"/>
              <w:divBdr>
                <w:top w:val="none" w:sz="0" w:space="0" w:color="auto"/>
                <w:left w:val="none" w:sz="0" w:space="0" w:color="auto"/>
                <w:bottom w:val="none" w:sz="0" w:space="0" w:color="auto"/>
                <w:right w:val="none" w:sz="0" w:space="0" w:color="auto"/>
              </w:divBdr>
            </w:div>
            <w:div w:id="915818120">
              <w:marLeft w:val="0"/>
              <w:marRight w:val="0"/>
              <w:marTop w:val="0"/>
              <w:marBottom w:val="0"/>
              <w:divBdr>
                <w:top w:val="none" w:sz="0" w:space="0" w:color="auto"/>
                <w:left w:val="none" w:sz="0" w:space="0" w:color="auto"/>
                <w:bottom w:val="none" w:sz="0" w:space="0" w:color="auto"/>
                <w:right w:val="none" w:sz="0" w:space="0" w:color="auto"/>
              </w:divBdr>
            </w:div>
            <w:div w:id="1450663697">
              <w:marLeft w:val="0"/>
              <w:marRight w:val="0"/>
              <w:marTop w:val="0"/>
              <w:marBottom w:val="0"/>
              <w:divBdr>
                <w:top w:val="none" w:sz="0" w:space="0" w:color="auto"/>
                <w:left w:val="none" w:sz="0" w:space="0" w:color="auto"/>
                <w:bottom w:val="none" w:sz="0" w:space="0" w:color="auto"/>
                <w:right w:val="none" w:sz="0" w:space="0" w:color="auto"/>
              </w:divBdr>
            </w:div>
          </w:divsChild>
        </w:div>
        <w:div w:id="1764379324">
          <w:marLeft w:val="0"/>
          <w:marRight w:val="0"/>
          <w:marTop w:val="0"/>
          <w:marBottom w:val="0"/>
          <w:divBdr>
            <w:top w:val="none" w:sz="0" w:space="0" w:color="auto"/>
            <w:left w:val="none" w:sz="0" w:space="0" w:color="auto"/>
            <w:bottom w:val="none" w:sz="0" w:space="0" w:color="auto"/>
            <w:right w:val="none" w:sz="0" w:space="0" w:color="auto"/>
          </w:divBdr>
          <w:divsChild>
            <w:div w:id="365302081">
              <w:marLeft w:val="0"/>
              <w:marRight w:val="0"/>
              <w:marTop w:val="0"/>
              <w:marBottom w:val="0"/>
              <w:divBdr>
                <w:top w:val="none" w:sz="0" w:space="0" w:color="auto"/>
                <w:left w:val="none" w:sz="0" w:space="0" w:color="auto"/>
                <w:bottom w:val="none" w:sz="0" w:space="0" w:color="auto"/>
                <w:right w:val="none" w:sz="0" w:space="0" w:color="auto"/>
              </w:divBdr>
            </w:div>
            <w:div w:id="1379281549">
              <w:marLeft w:val="0"/>
              <w:marRight w:val="0"/>
              <w:marTop w:val="0"/>
              <w:marBottom w:val="0"/>
              <w:divBdr>
                <w:top w:val="none" w:sz="0" w:space="0" w:color="auto"/>
                <w:left w:val="none" w:sz="0" w:space="0" w:color="auto"/>
                <w:bottom w:val="none" w:sz="0" w:space="0" w:color="auto"/>
                <w:right w:val="none" w:sz="0" w:space="0" w:color="auto"/>
              </w:divBdr>
            </w:div>
            <w:div w:id="1633975327">
              <w:marLeft w:val="0"/>
              <w:marRight w:val="0"/>
              <w:marTop w:val="0"/>
              <w:marBottom w:val="0"/>
              <w:divBdr>
                <w:top w:val="none" w:sz="0" w:space="0" w:color="auto"/>
                <w:left w:val="none" w:sz="0" w:space="0" w:color="auto"/>
                <w:bottom w:val="none" w:sz="0" w:space="0" w:color="auto"/>
                <w:right w:val="none" w:sz="0" w:space="0" w:color="auto"/>
              </w:divBdr>
            </w:div>
            <w:div w:id="1826242518">
              <w:marLeft w:val="0"/>
              <w:marRight w:val="0"/>
              <w:marTop w:val="0"/>
              <w:marBottom w:val="0"/>
              <w:divBdr>
                <w:top w:val="none" w:sz="0" w:space="0" w:color="auto"/>
                <w:left w:val="none" w:sz="0" w:space="0" w:color="auto"/>
                <w:bottom w:val="none" w:sz="0" w:space="0" w:color="auto"/>
                <w:right w:val="none" w:sz="0" w:space="0" w:color="auto"/>
              </w:divBdr>
            </w:div>
            <w:div w:id="2109351142">
              <w:marLeft w:val="0"/>
              <w:marRight w:val="0"/>
              <w:marTop w:val="0"/>
              <w:marBottom w:val="0"/>
              <w:divBdr>
                <w:top w:val="none" w:sz="0" w:space="0" w:color="auto"/>
                <w:left w:val="none" w:sz="0" w:space="0" w:color="auto"/>
                <w:bottom w:val="none" w:sz="0" w:space="0" w:color="auto"/>
                <w:right w:val="none" w:sz="0" w:space="0" w:color="auto"/>
              </w:divBdr>
            </w:div>
          </w:divsChild>
        </w:div>
        <w:div w:id="1802184862">
          <w:marLeft w:val="0"/>
          <w:marRight w:val="0"/>
          <w:marTop w:val="0"/>
          <w:marBottom w:val="0"/>
          <w:divBdr>
            <w:top w:val="none" w:sz="0" w:space="0" w:color="auto"/>
            <w:left w:val="none" w:sz="0" w:space="0" w:color="auto"/>
            <w:bottom w:val="none" w:sz="0" w:space="0" w:color="auto"/>
            <w:right w:val="none" w:sz="0" w:space="0" w:color="auto"/>
          </w:divBdr>
          <w:divsChild>
            <w:div w:id="57363972">
              <w:marLeft w:val="0"/>
              <w:marRight w:val="0"/>
              <w:marTop w:val="0"/>
              <w:marBottom w:val="0"/>
              <w:divBdr>
                <w:top w:val="none" w:sz="0" w:space="0" w:color="auto"/>
                <w:left w:val="none" w:sz="0" w:space="0" w:color="auto"/>
                <w:bottom w:val="none" w:sz="0" w:space="0" w:color="auto"/>
                <w:right w:val="none" w:sz="0" w:space="0" w:color="auto"/>
              </w:divBdr>
            </w:div>
            <w:div w:id="201097061">
              <w:marLeft w:val="0"/>
              <w:marRight w:val="0"/>
              <w:marTop w:val="0"/>
              <w:marBottom w:val="0"/>
              <w:divBdr>
                <w:top w:val="none" w:sz="0" w:space="0" w:color="auto"/>
                <w:left w:val="none" w:sz="0" w:space="0" w:color="auto"/>
                <w:bottom w:val="none" w:sz="0" w:space="0" w:color="auto"/>
                <w:right w:val="none" w:sz="0" w:space="0" w:color="auto"/>
              </w:divBdr>
            </w:div>
            <w:div w:id="717634450">
              <w:marLeft w:val="0"/>
              <w:marRight w:val="0"/>
              <w:marTop w:val="0"/>
              <w:marBottom w:val="0"/>
              <w:divBdr>
                <w:top w:val="none" w:sz="0" w:space="0" w:color="auto"/>
                <w:left w:val="none" w:sz="0" w:space="0" w:color="auto"/>
                <w:bottom w:val="none" w:sz="0" w:space="0" w:color="auto"/>
                <w:right w:val="none" w:sz="0" w:space="0" w:color="auto"/>
              </w:divBdr>
            </w:div>
            <w:div w:id="1830441910">
              <w:marLeft w:val="0"/>
              <w:marRight w:val="0"/>
              <w:marTop w:val="0"/>
              <w:marBottom w:val="0"/>
              <w:divBdr>
                <w:top w:val="none" w:sz="0" w:space="0" w:color="auto"/>
                <w:left w:val="none" w:sz="0" w:space="0" w:color="auto"/>
                <w:bottom w:val="none" w:sz="0" w:space="0" w:color="auto"/>
                <w:right w:val="none" w:sz="0" w:space="0" w:color="auto"/>
              </w:divBdr>
            </w:div>
            <w:div w:id="1986659545">
              <w:marLeft w:val="0"/>
              <w:marRight w:val="0"/>
              <w:marTop w:val="0"/>
              <w:marBottom w:val="0"/>
              <w:divBdr>
                <w:top w:val="none" w:sz="0" w:space="0" w:color="auto"/>
                <w:left w:val="none" w:sz="0" w:space="0" w:color="auto"/>
                <w:bottom w:val="none" w:sz="0" w:space="0" w:color="auto"/>
                <w:right w:val="none" w:sz="0" w:space="0" w:color="auto"/>
              </w:divBdr>
            </w:div>
          </w:divsChild>
        </w:div>
        <w:div w:id="1877156995">
          <w:marLeft w:val="0"/>
          <w:marRight w:val="0"/>
          <w:marTop w:val="0"/>
          <w:marBottom w:val="0"/>
          <w:divBdr>
            <w:top w:val="none" w:sz="0" w:space="0" w:color="auto"/>
            <w:left w:val="none" w:sz="0" w:space="0" w:color="auto"/>
            <w:bottom w:val="none" w:sz="0" w:space="0" w:color="auto"/>
            <w:right w:val="none" w:sz="0" w:space="0" w:color="auto"/>
          </w:divBdr>
        </w:div>
        <w:div w:id="1901358119">
          <w:marLeft w:val="0"/>
          <w:marRight w:val="0"/>
          <w:marTop w:val="0"/>
          <w:marBottom w:val="0"/>
          <w:divBdr>
            <w:top w:val="none" w:sz="0" w:space="0" w:color="auto"/>
            <w:left w:val="none" w:sz="0" w:space="0" w:color="auto"/>
            <w:bottom w:val="none" w:sz="0" w:space="0" w:color="auto"/>
            <w:right w:val="none" w:sz="0" w:space="0" w:color="auto"/>
          </w:divBdr>
          <w:divsChild>
            <w:div w:id="435752531">
              <w:marLeft w:val="0"/>
              <w:marRight w:val="0"/>
              <w:marTop w:val="0"/>
              <w:marBottom w:val="0"/>
              <w:divBdr>
                <w:top w:val="none" w:sz="0" w:space="0" w:color="auto"/>
                <w:left w:val="none" w:sz="0" w:space="0" w:color="auto"/>
                <w:bottom w:val="none" w:sz="0" w:space="0" w:color="auto"/>
                <w:right w:val="none" w:sz="0" w:space="0" w:color="auto"/>
              </w:divBdr>
            </w:div>
            <w:div w:id="632832137">
              <w:marLeft w:val="0"/>
              <w:marRight w:val="0"/>
              <w:marTop w:val="0"/>
              <w:marBottom w:val="0"/>
              <w:divBdr>
                <w:top w:val="none" w:sz="0" w:space="0" w:color="auto"/>
                <w:left w:val="none" w:sz="0" w:space="0" w:color="auto"/>
                <w:bottom w:val="none" w:sz="0" w:space="0" w:color="auto"/>
                <w:right w:val="none" w:sz="0" w:space="0" w:color="auto"/>
              </w:divBdr>
            </w:div>
            <w:div w:id="1796017729">
              <w:marLeft w:val="0"/>
              <w:marRight w:val="0"/>
              <w:marTop w:val="0"/>
              <w:marBottom w:val="0"/>
              <w:divBdr>
                <w:top w:val="none" w:sz="0" w:space="0" w:color="auto"/>
                <w:left w:val="none" w:sz="0" w:space="0" w:color="auto"/>
                <w:bottom w:val="none" w:sz="0" w:space="0" w:color="auto"/>
                <w:right w:val="none" w:sz="0" w:space="0" w:color="auto"/>
              </w:divBdr>
            </w:div>
            <w:div w:id="2053264407">
              <w:marLeft w:val="0"/>
              <w:marRight w:val="0"/>
              <w:marTop w:val="0"/>
              <w:marBottom w:val="0"/>
              <w:divBdr>
                <w:top w:val="none" w:sz="0" w:space="0" w:color="auto"/>
                <w:left w:val="none" w:sz="0" w:space="0" w:color="auto"/>
                <w:bottom w:val="none" w:sz="0" w:space="0" w:color="auto"/>
                <w:right w:val="none" w:sz="0" w:space="0" w:color="auto"/>
              </w:divBdr>
            </w:div>
            <w:div w:id="2140681818">
              <w:marLeft w:val="0"/>
              <w:marRight w:val="0"/>
              <w:marTop w:val="0"/>
              <w:marBottom w:val="0"/>
              <w:divBdr>
                <w:top w:val="none" w:sz="0" w:space="0" w:color="auto"/>
                <w:left w:val="none" w:sz="0" w:space="0" w:color="auto"/>
                <w:bottom w:val="none" w:sz="0" w:space="0" w:color="auto"/>
                <w:right w:val="none" w:sz="0" w:space="0" w:color="auto"/>
              </w:divBdr>
            </w:div>
          </w:divsChild>
        </w:div>
        <w:div w:id="1923904895">
          <w:marLeft w:val="0"/>
          <w:marRight w:val="0"/>
          <w:marTop w:val="0"/>
          <w:marBottom w:val="0"/>
          <w:divBdr>
            <w:top w:val="none" w:sz="0" w:space="0" w:color="auto"/>
            <w:left w:val="none" w:sz="0" w:space="0" w:color="auto"/>
            <w:bottom w:val="none" w:sz="0" w:space="0" w:color="auto"/>
            <w:right w:val="none" w:sz="0" w:space="0" w:color="auto"/>
          </w:divBdr>
        </w:div>
        <w:div w:id="2049639482">
          <w:marLeft w:val="0"/>
          <w:marRight w:val="0"/>
          <w:marTop w:val="0"/>
          <w:marBottom w:val="0"/>
          <w:divBdr>
            <w:top w:val="none" w:sz="0" w:space="0" w:color="auto"/>
            <w:left w:val="none" w:sz="0" w:space="0" w:color="auto"/>
            <w:bottom w:val="none" w:sz="0" w:space="0" w:color="auto"/>
            <w:right w:val="none" w:sz="0" w:space="0" w:color="auto"/>
          </w:divBdr>
          <w:divsChild>
            <w:div w:id="135269760">
              <w:marLeft w:val="0"/>
              <w:marRight w:val="0"/>
              <w:marTop w:val="0"/>
              <w:marBottom w:val="0"/>
              <w:divBdr>
                <w:top w:val="none" w:sz="0" w:space="0" w:color="auto"/>
                <w:left w:val="none" w:sz="0" w:space="0" w:color="auto"/>
                <w:bottom w:val="none" w:sz="0" w:space="0" w:color="auto"/>
                <w:right w:val="none" w:sz="0" w:space="0" w:color="auto"/>
              </w:divBdr>
            </w:div>
            <w:div w:id="754321699">
              <w:marLeft w:val="0"/>
              <w:marRight w:val="0"/>
              <w:marTop w:val="0"/>
              <w:marBottom w:val="0"/>
              <w:divBdr>
                <w:top w:val="none" w:sz="0" w:space="0" w:color="auto"/>
                <w:left w:val="none" w:sz="0" w:space="0" w:color="auto"/>
                <w:bottom w:val="none" w:sz="0" w:space="0" w:color="auto"/>
                <w:right w:val="none" w:sz="0" w:space="0" w:color="auto"/>
              </w:divBdr>
            </w:div>
            <w:div w:id="990790003">
              <w:marLeft w:val="0"/>
              <w:marRight w:val="0"/>
              <w:marTop w:val="0"/>
              <w:marBottom w:val="0"/>
              <w:divBdr>
                <w:top w:val="none" w:sz="0" w:space="0" w:color="auto"/>
                <w:left w:val="none" w:sz="0" w:space="0" w:color="auto"/>
                <w:bottom w:val="none" w:sz="0" w:space="0" w:color="auto"/>
                <w:right w:val="none" w:sz="0" w:space="0" w:color="auto"/>
              </w:divBdr>
            </w:div>
            <w:div w:id="1236935100">
              <w:marLeft w:val="0"/>
              <w:marRight w:val="0"/>
              <w:marTop w:val="0"/>
              <w:marBottom w:val="0"/>
              <w:divBdr>
                <w:top w:val="none" w:sz="0" w:space="0" w:color="auto"/>
                <w:left w:val="none" w:sz="0" w:space="0" w:color="auto"/>
                <w:bottom w:val="none" w:sz="0" w:space="0" w:color="auto"/>
                <w:right w:val="none" w:sz="0" w:space="0" w:color="auto"/>
              </w:divBdr>
            </w:div>
            <w:div w:id="15752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977">
      <w:bodyDiv w:val="1"/>
      <w:marLeft w:val="0"/>
      <w:marRight w:val="0"/>
      <w:marTop w:val="0"/>
      <w:marBottom w:val="0"/>
      <w:divBdr>
        <w:top w:val="none" w:sz="0" w:space="0" w:color="auto"/>
        <w:left w:val="none" w:sz="0" w:space="0" w:color="auto"/>
        <w:bottom w:val="none" w:sz="0" w:space="0" w:color="auto"/>
        <w:right w:val="none" w:sz="0" w:space="0" w:color="auto"/>
      </w:divBdr>
      <w:divsChild>
        <w:div w:id="55982420">
          <w:marLeft w:val="0"/>
          <w:marRight w:val="0"/>
          <w:marTop w:val="0"/>
          <w:marBottom w:val="0"/>
          <w:divBdr>
            <w:top w:val="none" w:sz="0" w:space="0" w:color="auto"/>
            <w:left w:val="none" w:sz="0" w:space="0" w:color="auto"/>
            <w:bottom w:val="none" w:sz="0" w:space="0" w:color="auto"/>
            <w:right w:val="none" w:sz="0" w:space="0" w:color="auto"/>
          </w:divBdr>
        </w:div>
        <w:div w:id="107086218">
          <w:marLeft w:val="0"/>
          <w:marRight w:val="0"/>
          <w:marTop w:val="0"/>
          <w:marBottom w:val="0"/>
          <w:divBdr>
            <w:top w:val="none" w:sz="0" w:space="0" w:color="auto"/>
            <w:left w:val="none" w:sz="0" w:space="0" w:color="auto"/>
            <w:bottom w:val="none" w:sz="0" w:space="0" w:color="auto"/>
            <w:right w:val="none" w:sz="0" w:space="0" w:color="auto"/>
          </w:divBdr>
        </w:div>
        <w:div w:id="111946990">
          <w:marLeft w:val="0"/>
          <w:marRight w:val="0"/>
          <w:marTop w:val="0"/>
          <w:marBottom w:val="0"/>
          <w:divBdr>
            <w:top w:val="none" w:sz="0" w:space="0" w:color="auto"/>
            <w:left w:val="none" w:sz="0" w:space="0" w:color="auto"/>
            <w:bottom w:val="none" w:sz="0" w:space="0" w:color="auto"/>
            <w:right w:val="none" w:sz="0" w:space="0" w:color="auto"/>
          </w:divBdr>
        </w:div>
        <w:div w:id="709496647">
          <w:marLeft w:val="0"/>
          <w:marRight w:val="0"/>
          <w:marTop w:val="0"/>
          <w:marBottom w:val="0"/>
          <w:divBdr>
            <w:top w:val="none" w:sz="0" w:space="0" w:color="auto"/>
            <w:left w:val="none" w:sz="0" w:space="0" w:color="auto"/>
            <w:bottom w:val="none" w:sz="0" w:space="0" w:color="auto"/>
            <w:right w:val="none" w:sz="0" w:space="0" w:color="auto"/>
          </w:divBdr>
        </w:div>
        <w:div w:id="828056146">
          <w:marLeft w:val="0"/>
          <w:marRight w:val="0"/>
          <w:marTop w:val="0"/>
          <w:marBottom w:val="0"/>
          <w:divBdr>
            <w:top w:val="none" w:sz="0" w:space="0" w:color="auto"/>
            <w:left w:val="none" w:sz="0" w:space="0" w:color="auto"/>
            <w:bottom w:val="none" w:sz="0" w:space="0" w:color="auto"/>
            <w:right w:val="none" w:sz="0" w:space="0" w:color="auto"/>
          </w:divBdr>
        </w:div>
        <w:div w:id="1138256843">
          <w:marLeft w:val="0"/>
          <w:marRight w:val="0"/>
          <w:marTop w:val="0"/>
          <w:marBottom w:val="0"/>
          <w:divBdr>
            <w:top w:val="none" w:sz="0" w:space="0" w:color="auto"/>
            <w:left w:val="none" w:sz="0" w:space="0" w:color="auto"/>
            <w:bottom w:val="none" w:sz="0" w:space="0" w:color="auto"/>
            <w:right w:val="none" w:sz="0" w:space="0" w:color="auto"/>
          </w:divBdr>
        </w:div>
        <w:div w:id="1701394302">
          <w:marLeft w:val="0"/>
          <w:marRight w:val="0"/>
          <w:marTop w:val="0"/>
          <w:marBottom w:val="0"/>
          <w:divBdr>
            <w:top w:val="none" w:sz="0" w:space="0" w:color="auto"/>
            <w:left w:val="none" w:sz="0" w:space="0" w:color="auto"/>
            <w:bottom w:val="none" w:sz="0" w:space="0" w:color="auto"/>
            <w:right w:val="none" w:sz="0" w:space="0" w:color="auto"/>
          </w:divBdr>
        </w:div>
        <w:div w:id="1894730273">
          <w:marLeft w:val="0"/>
          <w:marRight w:val="0"/>
          <w:marTop w:val="0"/>
          <w:marBottom w:val="0"/>
          <w:divBdr>
            <w:top w:val="none" w:sz="0" w:space="0" w:color="auto"/>
            <w:left w:val="none" w:sz="0" w:space="0" w:color="auto"/>
            <w:bottom w:val="none" w:sz="0" w:space="0" w:color="auto"/>
            <w:right w:val="none" w:sz="0" w:space="0" w:color="auto"/>
          </w:divBdr>
        </w:div>
        <w:div w:id="1996298188">
          <w:marLeft w:val="0"/>
          <w:marRight w:val="0"/>
          <w:marTop w:val="0"/>
          <w:marBottom w:val="0"/>
          <w:divBdr>
            <w:top w:val="none" w:sz="0" w:space="0" w:color="auto"/>
            <w:left w:val="none" w:sz="0" w:space="0" w:color="auto"/>
            <w:bottom w:val="none" w:sz="0" w:space="0" w:color="auto"/>
            <w:right w:val="none" w:sz="0" w:space="0" w:color="auto"/>
          </w:divBdr>
        </w:div>
      </w:divsChild>
    </w:div>
    <w:div w:id="152455765">
      <w:bodyDiv w:val="1"/>
      <w:marLeft w:val="0"/>
      <w:marRight w:val="0"/>
      <w:marTop w:val="0"/>
      <w:marBottom w:val="0"/>
      <w:divBdr>
        <w:top w:val="none" w:sz="0" w:space="0" w:color="auto"/>
        <w:left w:val="none" w:sz="0" w:space="0" w:color="auto"/>
        <w:bottom w:val="none" w:sz="0" w:space="0" w:color="auto"/>
        <w:right w:val="none" w:sz="0" w:space="0" w:color="auto"/>
      </w:divBdr>
    </w:div>
    <w:div w:id="332033758">
      <w:bodyDiv w:val="1"/>
      <w:marLeft w:val="0"/>
      <w:marRight w:val="0"/>
      <w:marTop w:val="0"/>
      <w:marBottom w:val="0"/>
      <w:divBdr>
        <w:top w:val="none" w:sz="0" w:space="0" w:color="auto"/>
        <w:left w:val="none" w:sz="0" w:space="0" w:color="auto"/>
        <w:bottom w:val="none" w:sz="0" w:space="0" w:color="auto"/>
        <w:right w:val="none" w:sz="0" w:space="0" w:color="auto"/>
      </w:divBdr>
    </w:div>
    <w:div w:id="390661584">
      <w:bodyDiv w:val="1"/>
      <w:marLeft w:val="0"/>
      <w:marRight w:val="0"/>
      <w:marTop w:val="0"/>
      <w:marBottom w:val="0"/>
      <w:divBdr>
        <w:top w:val="none" w:sz="0" w:space="0" w:color="auto"/>
        <w:left w:val="none" w:sz="0" w:space="0" w:color="auto"/>
        <w:bottom w:val="none" w:sz="0" w:space="0" w:color="auto"/>
        <w:right w:val="none" w:sz="0" w:space="0" w:color="auto"/>
      </w:divBdr>
      <w:divsChild>
        <w:div w:id="110050994">
          <w:marLeft w:val="0"/>
          <w:marRight w:val="0"/>
          <w:marTop w:val="0"/>
          <w:marBottom w:val="0"/>
          <w:divBdr>
            <w:top w:val="none" w:sz="0" w:space="0" w:color="auto"/>
            <w:left w:val="none" w:sz="0" w:space="0" w:color="auto"/>
            <w:bottom w:val="none" w:sz="0" w:space="0" w:color="auto"/>
            <w:right w:val="none" w:sz="0" w:space="0" w:color="auto"/>
          </w:divBdr>
        </w:div>
        <w:div w:id="127554096">
          <w:marLeft w:val="0"/>
          <w:marRight w:val="0"/>
          <w:marTop w:val="0"/>
          <w:marBottom w:val="0"/>
          <w:divBdr>
            <w:top w:val="none" w:sz="0" w:space="0" w:color="auto"/>
            <w:left w:val="none" w:sz="0" w:space="0" w:color="auto"/>
            <w:bottom w:val="none" w:sz="0" w:space="0" w:color="auto"/>
            <w:right w:val="none" w:sz="0" w:space="0" w:color="auto"/>
          </w:divBdr>
        </w:div>
        <w:div w:id="131216938">
          <w:marLeft w:val="0"/>
          <w:marRight w:val="0"/>
          <w:marTop w:val="0"/>
          <w:marBottom w:val="0"/>
          <w:divBdr>
            <w:top w:val="none" w:sz="0" w:space="0" w:color="auto"/>
            <w:left w:val="none" w:sz="0" w:space="0" w:color="auto"/>
            <w:bottom w:val="none" w:sz="0" w:space="0" w:color="auto"/>
            <w:right w:val="none" w:sz="0" w:space="0" w:color="auto"/>
          </w:divBdr>
        </w:div>
        <w:div w:id="161508428">
          <w:marLeft w:val="0"/>
          <w:marRight w:val="0"/>
          <w:marTop w:val="0"/>
          <w:marBottom w:val="0"/>
          <w:divBdr>
            <w:top w:val="none" w:sz="0" w:space="0" w:color="auto"/>
            <w:left w:val="none" w:sz="0" w:space="0" w:color="auto"/>
            <w:bottom w:val="none" w:sz="0" w:space="0" w:color="auto"/>
            <w:right w:val="none" w:sz="0" w:space="0" w:color="auto"/>
          </w:divBdr>
        </w:div>
        <w:div w:id="248779912">
          <w:marLeft w:val="0"/>
          <w:marRight w:val="0"/>
          <w:marTop w:val="0"/>
          <w:marBottom w:val="0"/>
          <w:divBdr>
            <w:top w:val="none" w:sz="0" w:space="0" w:color="auto"/>
            <w:left w:val="none" w:sz="0" w:space="0" w:color="auto"/>
            <w:bottom w:val="none" w:sz="0" w:space="0" w:color="auto"/>
            <w:right w:val="none" w:sz="0" w:space="0" w:color="auto"/>
          </w:divBdr>
        </w:div>
        <w:div w:id="274792565">
          <w:marLeft w:val="0"/>
          <w:marRight w:val="0"/>
          <w:marTop w:val="0"/>
          <w:marBottom w:val="0"/>
          <w:divBdr>
            <w:top w:val="none" w:sz="0" w:space="0" w:color="auto"/>
            <w:left w:val="none" w:sz="0" w:space="0" w:color="auto"/>
            <w:bottom w:val="none" w:sz="0" w:space="0" w:color="auto"/>
            <w:right w:val="none" w:sz="0" w:space="0" w:color="auto"/>
          </w:divBdr>
        </w:div>
        <w:div w:id="290986859">
          <w:marLeft w:val="0"/>
          <w:marRight w:val="0"/>
          <w:marTop w:val="0"/>
          <w:marBottom w:val="0"/>
          <w:divBdr>
            <w:top w:val="none" w:sz="0" w:space="0" w:color="auto"/>
            <w:left w:val="none" w:sz="0" w:space="0" w:color="auto"/>
            <w:bottom w:val="none" w:sz="0" w:space="0" w:color="auto"/>
            <w:right w:val="none" w:sz="0" w:space="0" w:color="auto"/>
          </w:divBdr>
        </w:div>
        <w:div w:id="292715079">
          <w:marLeft w:val="0"/>
          <w:marRight w:val="0"/>
          <w:marTop w:val="0"/>
          <w:marBottom w:val="0"/>
          <w:divBdr>
            <w:top w:val="none" w:sz="0" w:space="0" w:color="auto"/>
            <w:left w:val="none" w:sz="0" w:space="0" w:color="auto"/>
            <w:bottom w:val="none" w:sz="0" w:space="0" w:color="auto"/>
            <w:right w:val="none" w:sz="0" w:space="0" w:color="auto"/>
          </w:divBdr>
          <w:divsChild>
            <w:div w:id="31614450">
              <w:marLeft w:val="0"/>
              <w:marRight w:val="0"/>
              <w:marTop w:val="0"/>
              <w:marBottom w:val="0"/>
              <w:divBdr>
                <w:top w:val="none" w:sz="0" w:space="0" w:color="auto"/>
                <w:left w:val="none" w:sz="0" w:space="0" w:color="auto"/>
                <w:bottom w:val="none" w:sz="0" w:space="0" w:color="auto"/>
                <w:right w:val="none" w:sz="0" w:space="0" w:color="auto"/>
              </w:divBdr>
            </w:div>
            <w:div w:id="579485224">
              <w:marLeft w:val="0"/>
              <w:marRight w:val="0"/>
              <w:marTop w:val="0"/>
              <w:marBottom w:val="0"/>
              <w:divBdr>
                <w:top w:val="none" w:sz="0" w:space="0" w:color="auto"/>
                <w:left w:val="none" w:sz="0" w:space="0" w:color="auto"/>
                <w:bottom w:val="none" w:sz="0" w:space="0" w:color="auto"/>
                <w:right w:val="none" w:sz="0" w:space="0" w:color="auto"/>
              </w:divBdr>
            </w:div>
          </w:divsChild>
        </w:div>
        <w:div w:id="338969083">
          <w:marLeft w:val="0"/>
          <w:marRight w:val="0"/>
          <w:marTop w:val="0"/>
          <w:marBottom w:val="0"/>
          <w:divBdr>
            <w:top w:val="none" w:sz="0" w:space="0" w:color="auto"/>
            <w:left w:val="none" w:sz="0" w:space="0" w:color="auto"/>
            <w:bottom w:val="none" w:sz="0" w:space="0" w:color="auto"/>
            <w:right w:val="none" w:sz="0" w:space="0" w:color="auto"/>
          </w:divBdr>
        </w:div>
        <w:div w:id="357126522">
          <w:marLeft w:val="0"/>
          <w:marRight w:val="0"/>
          <w:marTop w:val="0"/>
          <w:marBottom w:val="0"/>
          <w:divBdr>
            <w:top w:val="none" w:sz="0" w:space="0" w:color="auto"/>
            <w:left w:val="none" w:sz="0" w:space="0" w:color="auto"/>
            <w:bottom w:val="none" w:sz="0" w:space="0" w:color="auto"/>
            <w:right w:val="none" w:sz="0" w:space="0" w:color="auto"/>
          </w:divBdr>
        </w:div>
        <w:div w:id="540366847">
          <w:marLeft w:val="0"/>
          <w:marRight w:val="0"/>
          <w:marTop w:val="0"/>
          <w:marBottom w:val="0"/>
          <w:divBdr>
            <w:top w:val="none" w:sz="0" w:space="0" w:color="auto"/>
            <w:left w:val="none" w:sz="0" w:space="0" w:color="auto"/>
            <w:bottom w:val="none" w:sz="0" w:space="0" w:color="auto"/>
            <w:right w:val="none" w:sz="0" w:space="0" w:color="auto"/>
          </w:divBdr>
          <w:divsChild>
            <w:div w:id="491797498">
              <w:marLeft w:val="0"/>
              <w:marRight w:val="0"/>
              <w:marTop w:val="0"/>
              <w:marBottom w:val="0"/>
              <w:divBdr>
                <w:top w:val="none" w:sz="0" w:space="0" w:color="auto"/>
                <w:left w:val="none" w:sz="0" w:space="0" w:color="auto"/>
                <w:bottom w:val="none" w:sz="0" w:space="0" w:color="auto"/>
                <w:right w:val="none" w:sz="0" w:space="0" w:color="auto"/>
              </w:divBdr>
            </w:div>
            <w:div w:id="991904043">
              <w:marLeft w:val="0"/>
              <w:marRight w:val="0"/>
              <w:marTop w:val="0"/>
              <w:marBottom w:val="0"/>
              <w:divBdr>
                <w:top w:val="none" w:sz="0" w:space="0" w:color="auto"/>
                <w:left w:val="none" w:sz="0" w:space="0" w:color="auto"/>
                <w:bottom w:val="none" w:sz="0" w:space="0" w:color="auto"/>
                <w:right w:val="none" w:sz="0" w:space="0" w:color="auto"/>
              </w:divBdr>
            </w:div>
            <w:div w:id="1190603106">
              <w:marLeft w:val="0"/>
              <w:marRight w:val="0"/>
              <w:marTop w:val="0"/>
              <w:marBottom w:val="0"/>
              <w:divBdr>
                <w:top w:val="none" w:sz="0" w:space="0" w:color="auto"/>
                <w:left w:val="none" w:sz="0" w:space="0" w:color="auto"/>
                <w:bottom w:val="none" w:sz="0" w:space="0" w:color="auto"/>
                <w:right w:val="none" w:sz="0" w:space="0" w:color="auto"/>
              </w:divBdr>
            </w:div>
            <w:div w:id="1889994827">
              <w:marLeft w:val="0"/>
              <w:marRight w:val="0"/>
              <w:marTop w:val="0"/>
              <w:marBottom w:val="0"/>
              <w:divBdr>
                <w:top w:val="none" w:sz="0" w:space="0" w:color="auto"/>
                <w:left w:val="none" w:sz="0" w:space="0" w:color="auto"/>
                <w:bottom w:val="none" w:sz="0" w:space="0" w:color="auto"/>
                <w:right w:val="none" w:sz="0" w:space="0" w:color="auto"/>
              </w:divBdr>
            </w:div>
          </w:divsChild>
        </w:div>
        <w:div w:id="567299967">
          <w:marLeft w:val="0"/>
          <w:marRight w:val="0"/>
          <w:marTop w:val="0"/>
          <w:marBottom w:val="0"/>
          <w:divBdr>
            <w:top w:val="none" w:sz="0" w:space="0" w:color="auto"/>
            <w:left w:val="none" w:sz="0" w:space="0" w:color="auto"/>
            <w:bottom w:val="none" w:sz="0" w:space="0" w:color="auto"/>
            <w:right w:val="none" w:sz="0" w:space="0" w:color="auto"/>
          </w:divBdr>
        </w:div>
        <w:div w:id="606355020">
          <w:marLeft w:val="0"/>
          <w:marRight w:val="0"/>
          <w:marTop w:val="0"/>
          <w:marBottom w:val="0"/>
          <w:divBdr>
            <w:top w:val="none" w:sz="0" w:space="0" w:color="auto"/>
            <w:left w:val="none" w:sz="0" w:space="0" w:color="auto"/>
            <w:bottom w:val="none" w:sz="0" w:space="0" w:color="auto"/>
            <w:right w:val="none" w:sz="0" w:space="0" w:color="auto"/>
          </w:divBdr>
        </w:div>
        <w:div w:id="702709223">
          <w:marLeft w:val="0"/>
          <w:marRight w:val="0"/>
          <w:marTop w:val="0"/>
          <w:marBottom w:val="0"/>
          <w:divBdr>
            <w:top w:val="none" w:sz="0" w:space="0" w:color="auto"/>
            <w:left w:val="none" w:sz="0" w:space="0" w:color="auto"/>
            <w:bottom w:val="none" w:sz="0" w:space="0" w:color="auto"/>
            <w:right w:val="none" w:sz="0" w:space="0" w:color="auto"/>
          </w:divBdr>
          <w:divsChild>
            <w:div w:id="27146976">
              <w:marLeft w:val="0"/>
              <w:marRight w:val="0"/>
              <w:marTop w:val="0"/>
              <w:marBottom w:val="0"/>
              <w:divBdr>
                <w:top w:val="none" w:sz="0" w:space="0" w:color="auto"/>
                <w:left w:val="none" w:sz="0" w:space="0" w:color="auto"/>
                <w:bottom w:val="none" w:sz="0" w:space="0" w:color="auto"/>
                <w:right w:val="none" w:sz="0" w:space="0" w:color="auto"/>
              </w:divBdr>
            </w:div>
            <w:div w:id="107893900">
              <w:marLeft w:val="0"/>
              <w:marRight w:val="0"/>
              <w:marTop w:val="0"/>
              <w:marBottom w:val="0"/>
              <w:divBdr>
                <w:top w:val="none" w:sz="0" w:space="0" w:color="auto"/>
                <w:left w:val="none" w:sz="0" w:space="0" w:color="auto"/>
                <w:bottom w:val="none" w:sz="0" w:space="0" w:color="auto"/>
                <w:right w:val="none" w:sz="0" w:space="0" w:color="auto"/>
              </w:divBdr>
            </w:div>
            <w:div w:id="1201088602">
              <w:marLeft w:val="0"/>
              <w:marRight w:val="0"/>
              <w:marTop w:val="0"/>
              <w:marBottom w:val="0"/>
              <w:divBdr>
                <w:top w:val="none" w:sz="0" w:space="0" w:color="auto"/>
                <w:left w:val="none" w:sz="0" w:space="0" w:color="auto"/>
                <w:bottom w:val="none" w:sz="0" w:space="0" w:color="auto"/>
                <w:right w:val="none" w:sz="0" w:space="0" w:color="auto"/>
              </w:divBdr>
            </w:div>
          </w:divsChild>
        </w:div>
        <w:div w:id="758525448">
          <w:marLeft w:val="0"/>
          <w:marRight w:val="0"/>
          <w:marTop w:val="0"/>
          <w:marBottom w:val="0"/>
          <w:divBdr>
            <w:top w:val="none" w:sz="0" w:space="0" w:color="auto"/>
            <w:left w:val="none" w:sz="0" w:space="0" w:color="auto"/>
            <w:bottom w:val="none" w:sz="0" w:space="0" w:color="auto"/>
            <w:right w:val="none" w:sz="0" w:space="0" w:color="auto"/>
          </w:divBdr>
        </w:div>
        <w:div w:id="809396503">
          <w:marLeft w:val="0"/>
          <w:marRight w:val="0"/>
          <w:marTop w:val="0"/>
          <w:marBottom w:val="0"/>
          <w:divBdr>
            <w:top w:val="none" w:sz="0" w:space="0" w:color="auto"/>
            <w:left w:val="none" w:sz="0" w:space="0" w:color="auto"/>
            <w:bottom w:val="none" w:sz="0" w:space="0" w:color="auto"/>
            <w:right w:val="none" w:sz="0" w:space="0" w:color="auto"/>
          </w:divBdr>
        </w:div>
        <w:div w:id="846822565">
          <w:marLeft w:val="0"/>
          <w:marRight w:val="0"/>
          <w:marTop w:val="0"/>
          <w:marBottom w:val="0"/>
          <w:divBdr>
            <w:top w:val="none" w:sz="0" w:space="0" w:color="auto"/>
            <w:left w:val="none" w:sz="0" w:space="0" w:color="auto"/>
            <w:bottom w:val="none" w:sz="0" w:space="0" w:color="auto"/>
            <w:right w:val="none" w:sz="0" w:space="0" w:color="auto"/>
          </w:divBdr>
        </w:div>
        <w:div w:id="868685819">
          <w:marLeft w:val="0"/>
          <w:marRight w:val="0"/>
          <w:marTop w:val="0"/>
          <w:marBottom w:val="0"/>
          <w:divBdr>
            <w:top w:val="none" w:sz="0" w:space="0" w:color="auto"/>
            <w:left w:val="none" w:sz="0" w:space="0" w:color="auto"/>
            <w:bottom w:val="none" w:sz="0" w:space="0" w:color="auto"/>
            <w:right w:val="none" w:sz="0" w:space="0" w:color="auto"/>
          </w:divBdr>
        </w:div>
        <w:div w:id="876740784">
          <w:marLeft w:val="0"/>
          <w:marRight w:val="0"/>
          <w:marTop w:val="0"/>
          <w:marBottom w:val="0"/>
          <w:divBdr>
            <w:top w:val="none" w:sz="0" w:space="0" w:color="auto"/>
            <w:left w:val="none" w:sz="0" w:space="0" w:color="auto"/>
            <w:bottom w:val="none" w:sz="0" w:space="0" w:color="auto"/>
            <w:right w:val="none" w:sz="0" w:space="0" w:color="auto"/>
          </w:divBdr>
        </w:div>
        <w:div w:id="883978182">
          <w:marLeft w:val="0"/>
          <w:marRight w:val="0"/>
          <w:marTop w:val="0"/>
          <w:marBottom w:val="0"/>
          <w:divBdr>
            <w:top w:val="none" w:sz="0" w:space="0" w:color="auto"/>
            <w:left w:val="none" w:sz="0" w:space="0" w:color="auto"/>
            <w:bottom w:val="none" w:sz="0" w:space="0" w:color="auto"/>
            <w:right w:val="none" w:sz="0" w:space="0" w:color="auto"/>
          </w:divBdr>
        </w:div>
        <w:div w:id="894436649">
          <w:marLeft w:val="0"/>
          <w:marRight w:val="0"/>
          <w:marTop w:val="0"/>
          <w:marBottom w:val="0"/>
          <w:divBdr>
            <w:top w:val="none" w:sz="0" w:space="0" w:color="auto"/>
            <w:left w:val="none" w:sz="0" w:space="0" w:color="auto"/>
            <w:bottom w:val="none" w:sz="0" w:space="0" w:color="auto"/>
            <w:right w:val="none" w:sz="0" w:space="0" w:color="auto"/>
          </w:divBdr>
        </w:div>
        <w:div w:id="957444540">
          <w:marLeft w:val="0"/>
          <w:marRight w:val="0"/>
          <w:marTop w:val="0"/>
          <w:marBottom w:val="0"/>
          <w:divBdr>
            <w:top w:val="none" w:sz="0" w:space="0" w:color="auto"/>
            <w:left w:val="none" w:sz="0" w:space="0" w:color="auto"/>
            <w:bottom w:val="none" w:sz="0" w:space="0" w:color="auto"/>
            <w:right w:val="none" w:sz="0" w:space="0" w:color="auto"/>
          </w:divBdr>
        </w:div>
        <w:div w:id="976688561">
          <w:marLeft w:val="0"/>
          <w:marRight w:val="0"/>
          <w:marTop w:val="0"/>
          <w:marBottom w:val="0"/>
          <w:divBdr>
            <w:top w:val="none" w:sz="0" w:space="0" w:color="auto"/>
            <w:left w:val="none" w:sz="0" w:space="0" w:color="auto"/>
            <w:bottom w:val="none" w:sz="0" w:space="0" w:color="auto"/>
            <w:right w:val="none" w:sz="0" w:space="0" w:color="auto"/>
          </w:divBdr>
        </w:div>
        <w:div w:id="981928449">
          <w:marLeft w:val="0"/>
          <w:marRight w:val="0"/>
          <w:marTop w:val="0"/>
          <w:marBottom w:val="0"/>
          <w:divBdr>
            <w:top w:val="none" w:sz="0" w:space="0" w:color="auto"/>
            <w:left w:val="none" w:sz="0" w:space="0" w:color="auto"/>
            <w:bottom w:val="none" w:sz="0" w:space="0" w:color="auto"/>
            <w:right w:val="none" w:sz="0" w:space="0" w:color="auto"/>
          </w:divBdr>
        </w:div>
        <w:div w:id="1057051592">
          <w:marLeft w:val="0"/>
          <w:marRight w:val="0"/>
          <w:marTop w:val="0"/>
          <w:marBottom w:val="0"/>
          <w:divBdr>
            <w:top w:val="none" w:sz="0" w:space="0" w:color="auto"/>
            <w:left w:val="none" w:sz="0" w:space="0" w:color="auto"/>
            <w:bottom w:val="none" w:sz="0" w:space="0" w:color="auto"/>
            <w:right w:val="none" w:sz="0" w:space="0" w:color="auto"/>
          </w:divBdr>
        </w:div>
        <w:div w:id="1087266771">
          <w:marLeft w:val="0"/>
          <w:marRight w:val="0"/>
          <w:marTop w:val="0"/>
          <w:marBottom w:val="0"/>
          <w:divBdr>
            <w:top w:val="none" w:sz="0" w:space="0" w:color="auto"/>
            <w:left w:val="none" w:sz="0" w:space="0" w:color="auto"/>
            <w:bottom w:val="none" w:sz="0" w:space="0" w:color="auto"/>
            <w:right w:val="none" w:sz="0" w:space="0" w:color="auto"/>
          </w:divBdr>
          <w:divsChild>
            <w:div w:id="1810975577">
              <w:marLeft w:val="0"/>
              <w:marRight w:val="0"/>
              <w:marTop w:val="0"/>
              <w:marBottom w:val="0"/>
              <w:divBdr>
                <w:top w:val="none" w:sz="0" w:space="0" w:color="auto"/>
                <w:left w:val="none" w:sz="0" w:space="0" w:color="auto"/>
                <w:bottom w:val="none" w:sz="0" w:space="0" w:color="auto"/>
                <w:right w:val="none" w:sz="0" w:space="0" w:color="auto"/>
              </w:divBdr>
            </w:div>
          </w:divsChild>
        </w:div>
        <w:div w:id="1171917991">
          <w:marLeft w:val="0"/>
          <w:marRight w:val="0"/>
          <w:marTop w:val="0"/>
          <w:marBottom w:val="0"/>
          <w:divBdr>
            <w:top w:val="none" w:sz="0" w:space="0" w:color="auto"/>
            <w:left w:val="none" w:sz="0" w:space="0" w:color="auto"/>
            <w:bottom w:val="none" w:sz="0" w:space="0" w:color="auto"/>
            <w:right w:val="none" w:sz="0" w:space="0" w:color="auto"/>
          </w:divBdr>
        </w:div>
        <w:div w:id="1212425373">
          <w:marLeft w:val="0"/>
          <w:marRight w:val="0"/>
          <w:marTop w:val="0"/>
          <w:marBottom w:val="0"/>
          <w:divBdr>
            <w:top w:val="none" w:sz="0" w:space="0" w:color="auto"/>
            <w:left w:val="none" w:sz="0" w:space="0" w:color="auto"/>
            <w:bottom w:val="none" w:sz="0" w:space="0" w:color="auto"/>
            <w:right w:val="none" w:sz="0" w:space="0" w:color="auto"/>
          </w:divBdr>
        </w:div>
        <w:div w:id="1251542922">
          <w:marLeft w:val="0"/>
          <w:marRight w:val="0"/>
          <w:marTop w:val="0"/>
          <w:marBottom w:val="0"/>
          <w:divBdr>
            <w:top w:val="none" w:sz="0" w:space="0" w:color="auto"/>
            <w:left w:val="none" w:sz="0" w:space="0" w:color="auto"/>
            <w:bottom w:val="none" w:sz="0" w:space="0" w:color="auto"/>
            <w:right w:val="none" w:sz="0" w:space="0" w:color="auto"/>
          </w:divBdr>
        </w:div>
        <w:div w:id="1342196384">
          <w:marLeft w:val="0"/>
          <w:marRight w:val="0"/>
          <w:marTop w:val="0"/>
          <w:marBottom w:val="0"/>
          <w:divBdr>
            <w:top w:val="none" w:sz="0" w:space="0" w:color="auto"/>
            <w:left w:val="none" w:sz="0" w:space="0" w:color="auto"/>
            <w:bottom w:val="none" w:sz="0" w:space="0" w:color="auto"/>
            <w:right w:val="none" w:sz="0" w:space="0" w:color="auto"/>
          </w:divBdr>
        </w:div>
        <w:div w:id="1434595518">
          <w:marLeft w:val="0"/>
          <w:marRight w:val="0"/>
          <w:marTop w:val="0"/>
          <w:marBottom w:val="0"/>
          <w:divBdr>
            <w:top w:val="none" w:sz="0" w:space="0" w:color="auto"/>
            <w:left w:val="none" w:sz="0" w:space="0" w:color="auto"/>
            <w:bottom w:val="none" w:sz="0" w:space="0" w:color="auto"/>
            <w:right w:val="none" w:sz="0" w:space="0" w:color="auto"/>
          </w:divBdr>
        </w:div>
        <w:div w:id="1502314350">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1575429480">
          <w:marLeft w:val="0"/>
          <w:marRight w:val="0"/>
          <w:marTop w:val="0"/>
          <w:marBottom w:val="0"/>
          <w:divBdr>
            <w:top w:val="none" w:sz="0" w:space="0" w:color="auto"/>
            <w:left w:val="none" w:sz="0" w:space="0" w:color="auto"/>
            <w:bottom w:val="none" w:sz="0" w:space="0" w:color="auto"/>
            <w:right w:val="none" w:sz="0" w:space="0" w:color="auto"/>
          </w:divBdr>
        </w:div>
        <w:div w:id="1621915354">
          <w:marLeft w:val="0"/>
          <w:marRight w:val="0"/>
          <w:marTop w:val="0"/>
          <w:marBottom w:val="0"/>
          <w:divBdr>
            <w:top w:val="none" w:sz="0" w:space="0" w:color="auto"/>
            <w:left w:val="none" w:sz="0" w:space="0" w:color="auto"/>
            <w:bottom w:val="none" w:sz="0" w:space="0" w:color="auto"/>
            <w:right w:val="none" w:sz="0" w:space="0" w:color="auto"/>
          </w:divBdr>
        </w:div>
        <w:div w:id="1634562286">
          <w:marLeft w:val="0"/>
          <w:marRight w:val="0"/>
          <w:marTop w:val="0"/>
          <w:marBottom w:val="0"/>
          <w:divBdr>
            <w:top w:val="none" w:sz="0" w:space="0" w:color="auto"/>
            <w:left w:val="none" w:sz="0" w:space="0" w:color="auto"/>
            <w:bottom w:val="none" w:sz="0" w:space="0" w:color="auto"/>
            <w:right w:val="none" w:sz="0" w:space="0" w:color="auto"/>
          </w:divBdr>
        </w:div>
        <w:div w:id="1792239533">
          <w:marLeft w:val="0"/>
          <w:marRight w:val="0"/>
          <w:marTop w:val="0"/>
          <w:marBottom w:val="0"/>
          <w:divBdr>
            <w:top w:val="none" w:sz="0" w:space="0" w:color="auto"/>
            <w:left w:val="none" w:sz="0" w:space="0" w:color="auto"/>
            <w:bottom w:val="none" w:sz="0" w:space="0" w:color="auto"/>
            <w:right w:val="none" w:sz="0" w:space="0" w:color="auto"/>
          </w:divBdr>
        </w:div>
        <w:div w:id="1793554304">
          <w:marLeft w:val="0"/>
          <w:marRight w:val="0"/>
          <w:marTop w:val="0"/>
          <w:marBottom w:val="0"/>
          <w:divBdr>
            <w:top w:val="none" w:sz="0" w:space="0" w:color="auto"/>
            <w:left w:val="none" w:sz="0" w:space="0" w:color="auto"/>
            <w:bottom w:val="none" w:sz="0" w:space="0" w:color="auto"/>
            <w:right w:val="none" w:sz="0" w:space="0" w:color="auto"/>
          </w:divBdr>
        </w:div>
        <w:div w:id="1798067384">
          <w:marLeft w:val="0"/>
          <w:marRight w:val="0"/>
          <w:marTop w:val="0"/>
          <w:marBottom w:val="0"/>
          <w:divBdr>
            <w:top w:val="none" w:sz="0" w:space="0" w:color="auto"/>
            <w:left w:val="none" w:sz="0" w:space="0" w:color="auto"/>
            <w:bottom w:val="none" w:sz="0" w:space="0" w:color="auto"/>
            <w:right w:val="none" w:sz="0" w:space="0" w:color="auto"/>
          </w:divBdr>
        </w:div>
        <w:div w:id="1806391423">
          <w:marLeft w:val="0"/>
          <w:marRight w:val="0"/>
          <w:marTop w:val="0"/>
          <w:marBottom w:val="0"/>
          <w:divBdr>
            <w:top w:val="none" w:sz="0" w:space="0" w:color="auto"/>
            <w:left w:val="none" w:sz="0" w:space="0" w:color="auto"/>
            <w:bottom w:val="none" w:sz="0" w:space="0" w:color="auto"/>
            <w:right w:val="none" w:sz="0" w:space="0" w:color="auto"/>
          </w:divBdr>
        </w:div>
        <w:div w:id="1814104384">
          <w:marLeft w:val="0"/>
          <w:marRight w:val="0"/>
          <w:marTop w:val="0"/>
          <w:marBottom w:val="0"/>
          <w:divBdr>
            <w:top w:val="none" w:sz="0" w:space="0" w:color="auto"/>
            <w:left w:val="none" w:sz="0" w:space="0" w:color="auto"/>
            <w:bottom w:val="none" w:sz="0" w:space="0" w:color="auto"/>
            <w:right w:val="none" w:sz="0" w:space="0" w:color="auto"/>
          </w:divBdr>
        </w:div>
        <w:div w:id="1951162166">
          <w:marLeft w:val="0"/>
          <w:marRight w:val="0"/>
          <w:marTop w:val="0"/>
          <w:marBottom w:val="0"/>
          <w:divBdr>
            <w:top w:val="none" w:sz="0" w:space="0" w:color="auto"/>
            <w:left w:val="none" w:sz="0" w:space="0" w:color="auto"/>
            <w:bottom w:val="none" w:sz="0" w:space="0" w:color="auto"/>
            <w:right w:val="none" w:sz="0" w:space="0" w:color="auto"/>
          </w:divBdr>
        </w:div>
        <w:div w:id="2053505076">
          <w:marLeft w:val="0"/>
          <w:marRight w:val="0"/>
          <w:marTop w:val="0"/>
          <w:marBottom w:val="0"/>
          <w:divBdr>
            <w:top w:val="none" w:sz="0" w:space="0" w:color="auto"/>
            <w:left w:val="none" w:sz="0" w:space="0" w:color="auto"/>
            <w:bottom w:val="none" w:sz="0" w:space="0" w:color="auto"/>
            <w:right w:val="none" w:sz="0" w:space="0" w:color="auto"/>
          </w:divBdr>
        </w:div>
        <w:div w:id="2093501288">
          <w:marLeft w:val="0"/>
          <w:marRight w:val="0"/>
          <w:marTop w:val="0"/>
          <w:marBottom w:val="0"/>
          <w:divBdr>
            <w:top w:val="none" w:sz="0" w:space="0" w:color="auto"/>
            <w:left w:val="none" w:sz="0" w:space="0" w:color="auto"/>
            <w:bottom w:val="none" w:sz="0" w:space="0" w:color="auto"/>
            <w:right w:val="none" w:sz="0" w:space="0" w:color="auto"/>
          </w:divBdr>
        </w:div>
        <w:div w:id="2116821176">
          <w:marLeft w:val="0"/>
          <w:marRight w:val="0"/>
          <w:marTop w:val="0"/>
          <w:marBottom w:val="0"/>
          <w:divBdr>
            <w:top w:val="none" w:sz="0" w:space="0" w:color="auto"/>
            <w:left w:val="none" w:sz="0" w:space="0" w:color="auto"/>
            <w:bottom w:val="none" w:sz="0" w:space="0" w:color="auto"/>
            <w:right w:val="none" w:sz="0" w:space="0" w:color="auto"/>
          </w:divBdr>
        </w:div>
        <w:div w:id="2131970665">
          <w:marLeft w:val="0"/>
          <w:marRight w:val="0"/>
          <w:marTop w:val="0"/>
          <w:marBottom w:val="0"/>
          <w:divBdr>
            <w:top w:val="none" w:sz="0" w:space="0" w:color="auto"/>
            <w:left w:val="none" w:sz="0" w:space="0" w:color="auto"/>
            <w:bottom w:val="none" w:sz="0" w:space="0" w:color="auto"/>
            <w:right w:val="none" w:sz="0" w:space="0" w:color="auto"/>
          </w:divBdr>
          <w:divsChild>
            <w:div w:id="20706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5314">
      <w:bodyDiv w:val="1"/>
      <w:marLeft w:val="0"/>
      <w:marRight w:val="0"/>
      <w:marTop w:val="0"/>
      <w:marBottom w:val="0"/>
      <w:divBdr>
        <w:top w:val="none" w:sz="0" w:space="0" w:color="auto"/>
        <w:left w:val="none" w:sz="0" w:space="0" w:color="auto"/>
        <w:bottom w:val="none" w:sz="0" w:space="0" w:color="auto"/>
        <w:right w:val="none" w:sz="0" w:space="0" w:color="auto"/>
      </w:divBdr>
      <w:divsChild>
        <w:div w:id="457185437">
          <w:marLeft w:val="0"/>
          <w:marRight w:val="0"/>
          <w:marTop w:val="0"/>
          <w:marBottom w:val="0"/>
          <w:divBdr>
            <w:top w:val="none" w:sz="0" w:space="0" w:color="auto"/>
            <w:left w:val="none" w:sz="0" w:space="0" w:color="auto"/>
            <w:bottom w:val="none" w:sz="0" w:space="0" w:color="auto"/>
            <w:right w:val="none" w:sz="0" w:space="0" w:color="auto"/>
          </w:divBdr>
        </w:div>
        <w:div w:id="505899231">
          <w:marLeft w:val="0"/>
          <w:marRight w:val="0"/>
          <w:marTop w:val="0"/>
          <w:marBottom w:val="0"/>
          <w:divBdr>
            <w:top w:val="none" w:sz="0" w:space="0" w:color="auto"/>
            <w:left w:val="none" w:sz="0" w:space="0" w:color="auto"/>
            <w:bottom w:val="none" w:sz="0" w:space="0" w:color="auto"/>
            <w:right w:val="none" w:sz="0" w:space="0" w:color="auto"/>
          </w:divBdr>
        </w:div>
        <w:div w:id="834759908">
          <w:marLeft w:val="0"/>
          <w:marRight w:val="0"/>
          <w:marTop w:val="0"/>
          <w:marBottom w:val="0"/>
          <w:divBdr>
            <w:top w:val="none" w:sz="0" w:space="0" w:color="auto"/>
            <w:left w:val="none" w:sz="0" w:space="0" w:color="auto"/>
            <w:bottom w:val="none" w:sz="0" w:space="0" w:color="auto"/>
            <w:right w:val="none" w:sz="0" w:space="0" w:color="auto"/>
          </w:divBdr>
        </w:div>
        <w:div w:id="956569106">
          <w:marLeft w:val="0"/>
          <w:marRight w:val="0"/>
          <w:marTop w:val="0"/>
          <w:marBottom w:val="0"/>
          <w:divBdr>
            <w:top w:val="none" w:sz="0" w:space="0" w:color="auto"/>
            <w:left w:val="none" w:sz="0" w:space="0" w:color="auto"/>
            <w:bottom w:val="none" w:sz="0" w:space="0" w:color="auto"/>
            <w:right w:val="none" w:sz="0" w:space="0" w:color="auto"/>
          </w:divBdr>
        </w:div>
        <w:div w:id="994072822">
          <w:marLeft w:val="0"/>
          <w:marRight w:val="0"/>
          <w:marTop w:val="0"/>
          <w:marBottom w:val="0"/>
          <w:divBdr>
            <w:top w:val="none" w:sz="0" w:space="0" w:color="auto"/>
            <w:left w:val="none" w:sz="0" w:space="0" w:color="auto"/>
            <w:bottom w:val="none" w:sz="0" w:space="0" w:color="auto"/>
            <w:right w:val="none" w:sz="0" w:space="0" w:color="auto"/>
          </w:divBdr>
        </w:div>
        <w:div w:id="1102413683">
          <w:marLeft w:val="0"/>
          <w:marRight w:val="0"/>
          <w:marTop w:val="0"/>
          <w:marBottom w:val="0"/>
          <w:divBdr>
            <w:top w:val="none" w:sz="0" w:space="0" w:color="auto"/>
            <w:left w:val="none" w:sz="0" w:space="0" w:color="auto"/>
            <w:bottom w:val="none" w:sz="0" w:space="0" w:color="auto"/>
            <w:right w:val="none" w:sz="0" w:space="0" w:color="auto"/>
          </w:divBdr>
        </w:div>
        <w:div w:id="1317294511">
          <w:marLeft w:val="0"/>
          <w:marRight w:val="0"/>
          <w:marTop w:val="0"/>
          <w:marBottom w:val="0"/>
          <w:divBdr>
            <w:top w:val="none" w:sz="0" w:space="0" w:color="auto"/>
            <w:left w:val="none" w:sz="0" w:space="0" w:color="auto"/>
            <w:bottom w:val="none" w:sz="0" w:space="0" w:color="auto"/>
            <w:right w:val="none" w:sz="0" w:space="0" w:color="auto"/>
          </w:divBdr>
        </w:div>
        <w:div w:id="1796212231">
          <w:marLeft w:val="0"/>
          <w:marRight w:val="0"/>
          <w:marTop w:val="0"/>
          <w:marBottom w:val="0"/>
          <w:divBdr>
            <w:top w:val="none" w:sz="0" w:space="0" w:color="auto"/>
            <w:left w:val="none" w:sz="0" w:space="0" w:color="auto"/>
            <w:bottom w:val="none" w:sz="0" w:space="0" w:color="auto"/>
            <w:right w:val="none" w:sz="0" w:space="0" w:color="auto"/>
          </w:divBdr>
        </w:div>
        <w:div w:id="2066906805">
          <w:marLeft w:val="0"/>
          <w:marRight w:val="0"/>
          <w:marTop w:val="0"/>
          <w:marBottom w:val="0"/>
          <w:divBdr>
            <w:top w:val="none" w:sz="0" w:space="0" w:color="auto"/>
            <w:left w:val="none" w:sz="0" w:space="0" w:color="auto"/>
            <w:bottom w:val="none" w:sz="0" w:space="0" w:color="auto"/>
            <w:right w:val="none" w:sz="0" w:space="0" w:color="auto"/>
          </w:divBdr>
        </w:div>
      </w:divsChild>
    </w:div>
    <w:div w:id="574559530">
      <w:bodyDiv w:val="1"/>
      <w:marLeft w:val="0"/>
      <w:marRight w:val="0"/>
      <w:marTop w:val="0"/>
      <w:marBottom w:val="0"/>
      <w:divBdr>
        <w:top w:val="none" w:sz="0" w:space="0" w:color="auto"/>
        <w:left w:val="none" w:sz="0" w:space="0" w:color="auto"/>
        <w:bottom w:val="none" w:sz="0" w:space="0" w:color="auto"/>
        <w:right w:val="none" w:sz="0" w:space="0" w:color="auto"/>
      </w:divBdr>
      <w:divsChild>
        <w:div w:id="141041655">
          <w:marLeft w:val="0"/>
          <w:marRight w:val="0"/>
          <w:marTop w:val="0"/>
          <w:marBottom w:val="0"/>
          <w:divBdr>
            <w:top w:val="none" w:sz="0" w:space="0" w:color="auto"/>
            <w:left w:val="none" w:sz="0" w:space="0" w:color="auto"/>
            <w:bottom w:val="none" w:sz="0" w:space="0" w:color="auto"/>
            <w:right w:val="none" w:sz="0" w:space="0" w:color="auto"/>
          </w:divBdr>
        </w:div>
        <w:div w:id="433863058">
          <w:marLeft w:val="0"/>
          <w:marRight w:val="0"/>
          <w:marTop w:val="0"/>
          <w:marBottom w:val="0"/>
          <w:divBdr>
            <w:top w:val="none" w:sz="0" w:space="0" w:color="auto"/>
            <w:left w:val="none" w:sz="0" w:space="0" w:color="auto"/>
            <w:bottom w:val="none" w:sz="0" w:space="0" w:color="auto"/>
            <w:right w:val="none" w:sz="0" w:space="0" w:color="auto"/>
          </w:divBdr>
        </w:div>
        <w:div w:id="465201042">
          <w:marLeft w:val="0"/>
          <w:marRight w:val="0"/>
          <w:marTop w:val="0"/>
          <w:marBottom w:val="0"/>
          <w:divBdr>
            <w:top w:val="none" w:sz="0" w:space="0" w:color="auto"/>
            <w:left w:val="none" w:sz="0" w:space="0" w:color="auto"/>
            <w:bottom w:val="none" w:sz="0" w:space="0" w:color="auto"/>
            <w:right w:val="none" w:sz="0" w:space="0" w:color="auto"/>
          </w:divBdr>
        </w:div>
        <w:div w:id="933173307">
          <w:marLeft w:val="0"/>
          <w:marRight w:val="0"/>
          <w:marTop w:val="0"/>
          <w:marBottom w:val="0"/>
          <w:divBdr>
            <w:top w:val="none" w:sz="0" w:space="0" w:color="auto"/>
            <w:left w:val="none" w:sz="0" w:space="0" w:color="auto"/>
            <w:bottom w:val="none" w:sz="0" w:space="0" w:color="auto"/>
            <w:right w:val="none" w:sz="0" w:space="0" w:color="auto"/>
          </w:divBdr>
        </w:div>
        <w:div w:id="1271088430">
          <w:marLeft w:val="0"/>
          <w:marRight w:val="0"/>
          <w:marTop w:val="0"/>
          <w:marBottom w:val="0"/>
          <w:divBdr>
            <w:top w:val="none" w:sz="0" w:space="0" w:color="auto"/>
            <w:left w:val="none" w:sz="0" w:space="0" w:color="auto"/>
            <w:bottom w:val="none" w:sz="0" w:space="0" w:color="auto"/>
            <w:right w:val="none" w:sz="0" w:space="0" w:color="auto"/>
          </w:divBdr>
        </w:div>
        <w:div w:id="1581284021">
          <w:marLeft w:val="0"/>
          <w:marRight w:val="0"/>
          <w:marTop w:val="0"/>
          <w:marBottom w:val="0"/>
          <w:divBdr>
            <w:top w:val="none" w:sz="0" w:space="0" w:color="auto"/>
            <w:left w:val="none" w:sz="0" w:space="0" w:color="auto"/>
            <w:bottom w:val="none" w:sz="0" w:space="0" w:color="auto"/>
            <w:right w:val="none" w:sz="0" w:space="0" w:color="auto"/>
          </w:divBdr>
        </w:div>
        <w:div w:id="2145611583">
          <w:marLeft w:val="0"/>
          <w:marRight w:val="0"/>
          <w:marTop w:val="0"/>
          <w:marBottom w:val="0"/>
          <w:divBdr>
            <w:top w:val="none" w:sz="0" w:space="0" w:color="auto"/>
            <w:left w:val="none" w:sz="0" w:space="0" w:color="auto"/>
            <w:bottom w:val="none" w:sz="0" w:space="0" w:color="auto"/>
            <w:right w:val="none" w:sz="0" w:space="0" w:color="auto"/>
          </w:divBdr>
        </w:div>
      </w:divsChild>
    </w:div>
    <w:div w:id="653728827">
      <w:bodyDiv w:val="1"/>
      <w:marLeft w:val="0"/>
      <w:marRight w:val="0"/>
      <w:marTop w:val="0"/>
      <w:marBottom w:val="0"/>
      <w:divBdr>
        <w:top w:val="none" w:sz="0" w:space="0" w:color="auto"/>
        <w:left w:val="none" w:sz="0" w:space="0" w:color="auto"/>
        <w:bottom w:val="none" w:sz="0" w:space="0" w:color="auto"/>
        <w:right w:val="none" w:sz="0" w:space="0" w:color="auto"/>
      </w:divBdr>
      <w:divsChild>
        <w:div w:id="46298734">
          <w:marLeft w:val="0"/>
          <w:marRight w:val="0"/>
          <w:marTop w:val="0"/>
          <w:marBottom w:val="0"/>
          <w:divBdr>
            <w:top w:val="none" w:sz="0" w:space="0" w:color="auto"/>
            <w:left w:val="none" w:sz="0" w:space="0" w:color="auto"/>
            <w:bottom w:val="none" w:sz="0" w:space="0" w:color="auto"/>
            <w:right w:val="none" w:sz="0" w:space="0" w:color="auto"/>
          </w:divBdr>
        </w:div>
        <w:div w:id="125394793">
          <w:marLeft w:val="0"/>
          <w:marRight w:val="0"/>
          <w:marTop w:val="0"/>
          <w:marBottom w:val="0"/>
          <w:divBdr>
            <w:top w:val="none" w:sz="0" w:space="0" w:color="auto"/>
            <w:left w:val="none" w:sz="0" w:space="0" w:color="auto"/>
            <w:bottom w:val="none" w:sz="0" w:space="0" w:color="auto"/>
            <w:right w:val="none" w:sz="0" w:space="0" w:color="auto"/>
          </w:divBdr>
        </w:div>
        <w:div w:id="129977506">
          <w:marLeft w:val="0"/>
          <w:marRight w:val="0"/>
          <w:marTop w:val="0"/>
          <w:marBottom w:val="0"/>
          <w:divBdr>
            <w:top w:val="none" w:sz="0" w:space="0" w:color="auto"/>
            <w:left w:val="none" w:sz="0" w:space="0" w:color="auto"/>
            <w:bottom w:val="none" w:sz="0" w:space="0" w:color="auto"/>
            <w:right w:val="none" w:sz="0" w:space="0" w:color="auto"/>
          </w:divBdr>
        </w:div>
        <w:div w:id="169222757">
          <w:marLeft w:val="0"/>
          <w:marRight w:val="0"/>
          <w:marTop w:val="0"/>
          <w:marBottom w:val="0"/>
          <w:divBdr>
            <w:top w:val="none" w:sz="0" w:space="0" w:color="auto"/>
            <w:left w:val="none" w:sz="0" w:space="0" w:color="auto"/>
            <w:bottom w:val="none" w:sz="0" w:space="0" w:color="auto"/>
            <w:right w:val="none" w:sz="0" w:space="0" w:color="auto"/>
          </w:divBdr>
        </w:div>
        <w:div w:id="202329788">
          <w:marLeft w:val="0"/>
          <w:marRight w:val="0"/>
          <w:marTop w:val="0"/>
          <w:marBottom w:val="0"/>
          <w:divBdr>
            <w:top w:val="none" w:sz="0" w:space="0" w:color="auto"/>
            <w:left w:val="none" w:sz="0" w:space="0" w:color="auto"/>
            <w:bottom w:val="none" w:sz="0" w:space="0" w:color="auto"/>
            <w:right w:val="none" w:sz="0" w:space="0" w:color="auto"/>
          </w:divBdr>
          <w:divsChild>
            <w:div w:id="95447711">
              <w:marLeft w:val="0"/>
              <w:marRight w:val="0"/>
              <w:marTop w:val="0"/>
              <w:marBottom w:val="0"/>
              <w:divBdr>
                <w:top w:val="none" w:sz="0" w:space="0" w:color="auto"/>
                <w:left w:val="none" w:sz="0" w:space="0" w:color="auto"/>
                <w:bottom w:val="none" w:sz="0" w:space="0" w:color="auto"/>
                <w:right w:val="none" w:sz="0" w:space="0" w:color="auto"/>
              </w:divBdr>
            </w:div>
          </w:divsChild>
        </w:div>
        <w:div w:id="241985803">
          <w:marLeft w:val="0"/>
          <w:marRight w:val="0"/>
          <w:marTop w:val="0"/>
          <w:marBottom w:val="0"/>
          <w:divBdr>
            <w:top w:val="none" w:sz="0" w:space="0" w:color="auto"/>
            <w:left w:val="none" w:sz="0" w:space="0" w:color="auto"/>
            <w:bottom w:val="none" w:sz="0" w:space="0" w:color="auto"/>
            <w:right w:val="none" w:sz="0" w:space="0" w:color="auto"/>
          </w:divBdr>
        </w:div>
        <w:div w:id="258107458">
          <w:marLeft w:val="0"/>
          <w:marRight w:val="0"/>
          <w:marTop w:val="0"/>
          <w:marBottom w:val="0"/>
          <w:divBdr>
            <w:top w:val="none" w:sz="0" w:space="0" w:color="auto"/>
            <w:left w:val="none" w:sz="0" w:space="0" w:color="auto"/>
            <w:bottom w:val="none" w:sz="0" w:space="0" w:color="auto"/>
            <w:right w:val="none" w:sz="0" w:space="0" w:color="auto"/>
          </w:divBdr>
        </w:div>
        <w:div w:id="304236721">
          <w:marLeft w:val="0"/>
          <w:marRight w:val="0"/>
          <w:marTop w:val="0"/>
          <w:marBottom w:val="0"/>
          <w:divBdr>
            <w:top w:val="none" w:sz="0" w:space="0" w:color="auto"/>
            <w:left w:val="none" w:sz="0" w:space="0" w:color="auto"/>
            <w:bottom w:val="none" w:sz="0" w:space="0" w:color="auto"/>
            <w:right w:val="none" w:sz="0" w:space="0" w:color="auto"/>
          </w:divBdr>
        </w:div>
        <w:div w:id="374894830">
          <w:marLeft w:val="0"/>
          <w:marRight w:val="0"/>
          <w:marTop w:val="0"/>
          <w:marBottom w:val="0"/>
          <w:divBdr>
            <w:top w:val="none" w:sz="0" w:space="0" w:color="auto"/>
            <w:left w:val="none" w:sz="0" w:space="0" w:color="auto"/>
            <w:bottom w:val="none" w:sz="0" w:space="0" w:color="auto"/>
            <w:right w:val="none" w:sz="0" w:space="0" w:color="auto"/>
          </w:divBdr>
        </w:div>
        <w:div w:id="402527581">
          <w:marLeft w:val="0"/>
          <w:marRight w:val="0"/>
          <w:marTop w:val="0"/>
          <w:marBottom w:val="0"/>
          <w:divBdr>
            <w:top w:val="none" w:sz="0" w:space="0" w:color="auto"/>
            <w:left w:val="none" w:sz="0" w:space="0" w:color="auto"/>
            <w:bottom w:val="none" w:sz="0" w:space="0" w:color="auto"/>
            <w:right w:val="none" w:sz="0" w:space="0" w:color="auto"/>
          </w:divBdr>
        </w:div>
        <w:div w:id="476455512">
          <w:marLeft w:val="0"/>
          <w:marRight w:val="0"/>
          <w:marTop w:val="0"/>
          <w:marBottom w:val="0"/>
          <w:divBdr>
            <w:top w:val="none" w:sz="0" w:space="0" w:color="auto"/>
            <w:left w:val="none" w:sz="0" w:space="0" w:color="auto"/>
            <w:bottom w:val="none" w:sz="0" w:space="0" w:color="auto"/>
            <w:right w:val="none" w:sz="0" w:space="0" w:color="auto"/>
          </w:divBdr>
        </w:div>
        <w:div w:id="492910644">
          <w:marLeft w:val="0"/>
          <w:marRight w:val="0"/>
          <w:marTop w:val="0"/>
          <w:marBottom w:val="0"/>
          <w:divBdr>
            <w:top w:val="none" w:sz="0" w:space="0" w:color="auto"/>
            <w:left w:val="none" w:sz="0" w:space="0" w:color="auto"/>
            <w:bottom w:val="none" w:sz="0" w:space="0" w:color="auto"/>
            <w:right w:val="none" w:sz="0" w:space="0" w:color="auto"/>
          </w:divBdr>
        </w:div>
        <w:div w:id="493187528">
          <w:marLeft w:val="0"/>
          <w:marRight w:val="0"/>
          <w:marTop w:val="0"/>
          <w:marBottom w:val="0"/>
          <w:divBdr>
            <w:top w:val="none" w:sz="0" w:space="0" w:color="auto"/>
            <w:left w:val="none" w:sz="0" w:space="0" w:color="auto"/>
            <w:bottom w:val="none" w:sz="0" w:space="0" w:color="auto"/>
            <w:right w:val="none" w:sz="0" w:space="0" w:color="auto"/>
          </w:divBdr>
        </w:div>
        <w:div w:id="720440931">
          <w:marLeft w:val="0"/>
          <w:marRight w:val="0"/>
          <w:marTop w:val="0"/>
          <w:marBottom w:val="0"/>
          <w:divBdr>
            <w:top w:val="none" w:sz="0" w:space="0" w:color="auto"/>
            <w:left w:val="none" w:sz="0" w:space="0" w:color="auto"/>
            <w:bottom w:val="none" w:sz="0" w:space="0" w:color="auto"/>
            <w:right w:val="none" w:sz="0" w:space="0" w:color="auto"/>
          </w:divBdr>
        </w:div>
        <w:div w:id="723332643">
          <w:marLeft w:val="0"/>
          <w:marRight w:val="0"/>
          <w:marTop w:val="0"/>
          <w:marBottom w:val="0"/>
          <w:divBdr>
            <w:top w:val="none" w:sz="0" w:space="0" w:color="auto"/>
            <w:left w:val="none" w:sz="0" w:space="0" w:color="auto"/>
            <w:bottom w:val="none" w:sz="0" w:space="0" w:color="auto"/>
            <w:right w:val="none" w:sz="0" w:space="0" w:color="auto"/>
          </w:divBdr>
        </w:div>
        <w:div w:id="778336203">
          <w:marLeft w:val="0"/>
          <w:marRight w:val="0"/>
          <w:marTop w:val="0"/>
          <w:marBottom w:val="0"/>
          <w:divBdr>
            <w:top w:val="none" w:sz="0" w:space="0" w:color="auto"/>
            <w:left w:val="none" w:sz="0" w:space="0" w:color="auto"/>
            <w:bottom w:val="none" w:sz="0" w:space="0" w:color="auto"/>
            <w:right w:val="none" w:sz="0" w:space="0" w:color="auto"/>
          </w:divBdr>
        </w:div>
        <w:div w:id="906383524">
          <w:marLeft w:val="0"/>
          <w:marRight w:val="0"/>
          <w:marTop w:val="0"/>
          <w:marBottom w:val="0"/>
          <w:divBdr>
            <w:top w:val="none" w:sz="0" w:space="0" w:color="auto"/>
            <w:left w:val="none" w:sz="0" w:space="0" w:color="auto"/>
            <w:bottom w:val="none" w:sz="0" w:space="0" w:color="auto"/>
            <w:right w:val="none" w:sz="0" w:space="0" w:color="auto"/>
          </w:divBdr>
        </w:div>
        <w:div w:id="966008763">
          <w:marLeft w:val="0"/>
          <w:marRight w:val="0"/>
          <w:marTop w:val="0"/>
          <w:marBottom w:val="0"/>
          <w:divBdr>
            <w:top w:val="none" w:sz="0" w:space="0" w:color="auto"/>
            <w:left w:val="none" w:sz="0" w:space="0" w:color="auto"/>
            <w:bottom w:val="none" w:sz="0" w:space="0" w:color="auto"/>
            <w:right w:val="none" w:sz="0" w:space="0" w:color="auto"/>
          </w:divBdr>
        </w:div>
        <w:div w:id="971449141">
          <w:marLeft w:val="0"/>
          <w:marRight w:val="0"/>
          <w:marTop w:val="0"/>
          <w:marBottom w:val="0"/>
          <w:divBdr>
            <w:top w:val="none" w:sz="0" w:space="0" w:color="auto"/>
            <w:left w:val="none" w:sz="0" w:space="0" w:color="auto"/>
            <w:bottom w:val="none" w:sz="0" w:space="0" w:color="auto"/>
            <w:right w:val="none" w:sz="0" w:space="0" w:color="auto"/>
          </w:divBdr>
        </w:div>
        <w:div w:id="1064790906">
          <w:marLeft w:val="0"/>
          <w:marRight w:val="0"/>
          <w:marTop w:val="0"/>
          <w:marBottom w:val="0"/>
          <w:divBdr>
            <w:top w:val="none" w:sz="0" w:space="0" w:color="auto"/>
            <w:left w:val="none" w:sz="0" w:space="0" w:color="auto"/>
            <w:bottom w:val="none" w:sz="0" w:space="0" w:color="auto"/>
            <w:right w:val="none" w:sz="0" w:space="0" w:color="auto"/>
          </w:divBdr>
        </w:div>
        <w:div w:id="1067609853">
          <w:marLeft w:val="0"/>
          <w:marRight w:val="0"/>
          <w:marTop w:val="0"/>
          <w:marBottom w:val="0"/>
          <w:divBdr>
            <w:top w:val="none" w:sz="0" w:space="0" w:color="auto"/>
            <w:left w:val="none" w:sz="0" w:space="0" w:color="auto"/>
            <w:bottom w:val="none" w:sz="0" w:space="0" w:color="auto"/>
            <w:right w:val="none" w:sz="0" w:space="0" w:color="auto"/>
          </w:divBdr>
        </w:div>
        <w:div w:id="1248732794">
          <w:marLeft w:val="0"/>
          <w:marRight w:val="0"/>
          <w:marTop w:val="0"/>
          <w:marBottom w:val="0"/>
          <w:divBdr>
            <w:top w:val="none" w:sz="0" w:space="0" w:color="auto"/>
            <w:left w:val="none" w:sz="0" w:space="0" w:color="auto"/>
            <w:bottom w:val="none" w:sz="0" w:space="0" w:color="auto"/>
            <w:right w:val="none" w:sz="0" w:space="0" w:color="auto"/>
          </w:divBdr>
        </w:div>
        <w:div w:id="1278412451">
          <w:marLeft w:val="0"/>
          <w:marRight w:val="0"/>
          <w:marTop w:val="0"/>
          <w:marBottom w:val="0"/>
          <w:divBdr>
            <w:top w:val="none" w:sz="0" w:space="0" w:color="auto"/>
            <w:left w:val="none" w:sz="0" w:space="0" w:color="auto"/>
            <w:bottom w:val="none" w:sz="0" w:space="0" w:color="auto"/>
            <w:right w:val="none" w:sz="0" w:space="0" w:color="auto"/>
          </w:divBdr>
        </w:div>
        <w:div w:id="1280649453">
          <w:marLeft w:val="0"/>
          <w:marRight w:val="0"/>
          <w:marTop w:val="0"/>
          <w:marBottom w:val="0"/>
          <w:divBdr>
            <w:top w:val="none" w:sz="0" w:space="0" w:color="auto"/>
            <w:left w:val="none" w:sz="0" w:space="0" w:color="auto"/>
            <w:bottom w:val="none" w:sz="0" w:space="0" w:color="auto"/>
            <w:right w:val="none" w:sz="0" w:space="0" w:color="auto"/>
          </w:divBdr>
        </w:div>
        <w:div w:id="1343388832">
          <w:marLeft w:val="0"/>
          <w:marRight w:val="0"/>
          <w:marTop w:val="0"/>
          <w:marBottom w:val="0"/>
          <w:divBdr>
            <w:top w:val="none" w:sz="0" w:space="0" w:color="auto"/>
            <w:left w:val="none" w:sz="0" w:space="0" w:color="auto"/>
            <w:bottom w:val="none" w:sz="0" w:space="0" w:color="auto"/>
            <w:right w:val="none" w:sz="0" w:space="0" w:color="auto"/>
          </w:divBdr>
        </w:div>
        <w:div w:id="1557355095">
          <w:marLeft w:val="0"/>
          <w:marRight w:val="0"/>
          <w:marTop w:val="0"/>
          <w:marBottom w:val="0"/>
          <w:divBdr>
            <w:top w:val="none" w:sz="0" w:space="0" w:color="auto"/>
            <w:left w:val="none" w:sz="0" w:space="0" w:color="auto"/>
            <w:bottom w:val="none" w:sz="0" w:space="0" w:color="auto"/>
            <w:right w:val="none" w:sz="0" w:space="0" w:color="auto"/>
          </w:divBdr>
        </w:div>
        <w:div w:id="1610427508">
          <w:marLeft w:val="0"/>
          <w:marRight w:val="0"/>
          <w:marTop w:val="0"/>
          <w:marBottom w:val="0"/>
          <w:divBdr>
            <w:top w:val="none" w:sz="0" w:space="0" w:color="auto"/>
            <w:left w:val="none" w:sz="0" w:space="0" w:color="auto"/>
            <w:bottom w:val="none" w:sz="0" w:space="0" w:color="auto"/>
            <w:right w:val="none" w:sz="0" w:space="0" w:color="auto"/>
          </w:divBdr>
        </w:div>
        <w:div w:id="1614360925">
          <w:marLeft w:val="0"/>
          <w:marRight w:val="0"/>
          <w:marTop w:val="0"/>
          <w:marBottom w:val="0"/>
          <w:divBdr>
            <w:top w:val="none" w:sz="0" w:space="0" w:color="auto"/>
            <w:left w:val="none" w:sz="0" w:space="0" w:color="auto"/>
            <w:bottom w:val="none" w:sz="0" w:space="0" w:color="auto"/>
            <w:right w:val="none" w:sz="0" w:space="0" w:color="auto"/>
          </w:divBdr>
        </w:div>
        <w:div w:id="1633516922">
          <w:marLeft w:val="0"/>
          <w:marRight w:val="0"/>
          <w:marTop w:val="0"/>
          <w:marBottom w:val="0"/>
          <w:divBdr>
            <w:top w:val="none" w:sz="0" w:space="0" w:color="auto"/>
            <w:left w:val="none" w:sz="0" w:space="0" w:color="auto"/>
            <w:bottom w:val="none" w:sz="0" w:space="0" w:color="auto"/>
            <w:right w:val="none" w:sz="0" w:space="0" w:color="auto"/>
          </w:divBdr>
        </w:div>
        <w:div w:id="1642883443">
          <w:marLeft w:val="0"/>
          <w:marRight w:val="0"/>
          <w:marTop w:val="0"/>
          <w:marBottom w:val="0"/>
          <w:divBdr>
            <w:top w:val="none" w:sz="0" w:space="0" w:color="auto"/>
            <w:left w:val="none" w:sz="0" w:space="0" w:color="auto"/>
            <w:bottom w:val="none" w:sz="0" w:space="0" w:color="auto"/>
            <w:right w:val="none" w:sz="0" w:space="0" w:color="auto"/>
          </w:divBdr>
        </w:div>
        <w:div w:id="1651901934">
          <w:marLeft w:val="0"/>
          <w:marRight w:val="0"/>
          <w:marTop w:val="0"/>
          <w:marBottom w:val="0"/>
          <w:divBdr>
            <w:top w:val="none" w:sz="0" w:space="0" w:color="auto"/>
            <w:left w:val="none" w:sz="0" w:space="0" w:color="auto"/>
            <w:bottom w:val="none" w:sz="0" w:space="0" w:color="auto"/>
            <w:right w:val="none" w:sz="0" w:space="0" w:color="auto"/>
          </w:divBdr>
          <w:divsChild>
            <w:div w:id="272592931">
              <w:marLeft w:val="0"/>
              <w:marRight w:val="0"/>
              <w:marTop w:val="0"/>
              <w:marBottom w:val="0"/>
              <w:divBdr>
                <w:top w:val="none" w:sz="0" w:space="0" w:color="auto"/>
                <w:left w:val="none" w:sz="0" w:space="0" w:color="auto"/>
                <w:bottom w:val="none" w:sz="0" w:space="0" w:color="auto"/>
                <w:right w:val="none" w:sz="0" w:space="0" w:color="auto"/>
              </w:divBdr>
            </w:div>
            <w:div w:id="277954098">
              <w:marLeft w:val="0"/>
              <w:marRight w:val="0"/>
              <w:marTop w:val="0"/>
              <w:marBottom w:val="0"/>
              <w:divBdr>
                <w:top w:val="none" w:sz="0" w:space="0" w:color="auto"/>
                <w:left w:val="none" w:sz="0" w:space="0" w:color="auto"/>
                <w:bottom w:val="none" w:sz="0" w:space="0" w:color="auto"/>
                <w:right w:val="none" w:sz="0" w:space="0" w:color="auto"/>
              </w:divBdr>
            </w:div>
            <w:div w:id="1488782379">
              <w:marLeft w:val="0"/>
              <w:marRight w:val="0"/>
              <w:marTop w:val="0"/>
              <w:marBottom w:val="0"/>
              <w:divBdr>
                <w:top w:val="none" w:sz="0" w:space="0" w:color="auto"/>
                <w:left w:val="none" w:sz="0" w:space="0" w:color="auto"/>
                <w:bottom w:val="none" w:sz="0" w:space="0" w:color="auto"/>
                <w:right w:val="none" w:sz="0" w:space="0" w:color="auto"/>
              </w:divBdr>
            </w:div>
          </w:divsChild>
        </w:div>
        <w:div w:id="1681469518">
          <w:marLeft w:val="0"/>
          <w:marRight w:val="0"/>
          <w:marTop w:val="0"/>
          <w:marBottom w:val="0"/>
          <w:divBdr>
            <w:top w:val="none" w:sz="0" w:space="0" w:color="auto"/>
            <w:left w:val="none" w:sz="0" w:space="0" w:color="auto"/>
            <w:bottom w:val="none" w:sz="0" w:space="0" w:color="auto"/>
            <w:right w:val="none" w:sz="0" w:space="0" w:color="auto"/>
          </w:divBdr>
        </w:div>
        <w:div w:id="1687713539">
          <w:marLeft w:val="0"/>
          <w:marRight w:val="0"/>
          <w:marTop w:val="0"/>
          <w:marBottom w:val="0"/>
          <w:divBdr>
            <w:top w:val="none" w:sz="0" w:space="0" w:color="auto"/>
            <w:left w:val="none" w:sz="0" w:space="0" w:color="auto"/>
            <w:bottom w:val="none" w:sz="0" w:space="0" w:color="auto"/>
            <w:right w:val="none" w:sz="0" w:space="0" w:color="auto"/>
          </w:divBdr>
          <w:divsChild>
            <w:div w:id="1791893876">
              <w:marLeft w:val="0"/>
              <w:marRight w:val="0"/>
              <w:marTop w:val="0"/>
              <w:marBottom w:val="0"/>
              <w:divBdr>
                <w:top w:val="none" w:sz="0" w:space="0" w:color="auto"/>
                <w:left w:val="none" w:sz="0" w:space="0" w:color="auto"/>
                <w:bottom w:val="none" w:sz="0" w:space="0" w:color="auto"/>
                <w:right w:val="none" w:sz="0" w:space="0" w:color="auto"/>
              </w:divBdr>
            </w:div>
          </w:divsChild>
        </w:div>
        <w:div w:id="1736735358">
          <w:marLeft w:val="0"/>
          <w:marRight w:val="0"/>
          <w:marTop w:val="0"/>
          <w:marBottom w:val="0"/>
          <w:divBdr>
            <w:top w:val="none" w:sz="0" w:space="0" w:color="auto"/>
            <w:left w:val="none" w:sz="0" w:space="0" w:color="auto"/>
            <w:bottom w:val="none" w:sz="0" w:space="0" w:color="auto"/>
            <w:right w:val="none" w:sz="0" w:space="0" w:color="auto"/>
          </w:divBdr>
        </w:div>
        <w:div w:id="1766799891">
          <w:marLeft w:val="0"/>
          <w:marRight w:val="0"/>
          <w:marTop w:val="0"/>
          <w:marBottom w:val="0"/>
          <w:divBdr>
            <w:top w:val="none" w:sz="0" w:space="0" w:color="auto"/>
            <w:left w:val="none" w:sz="0" w:space="0" w:color="auto"/>
            <w:bottom w:val="none" w:sz="0" w:space="0" w:color="auto"/>
            <w:right w:val="none" w:sz="0" w:space="0" w:color="auto"/>
          </w:divBdr>
        </w:div>
        <w:div w:id="1772630241">
          <w:marLeft w:val="0"/>
          <w:marRight w:val="0"/>
          <w:marTop w:val="0"/>
          <w:marBottom w:val="0"/>
          <w:divBdr>
            <w:top w:val="none" w:sz="0" w:space="0" w:color="auto"/>
            <w:left w:val="none" w:sz="0" w:space="0" w:color="auto"/>
            <w:bottom w:val="none" w:sz="0" w:space="0" w:color="auto"/>
            <w:right w:val="none" w:sz="0" w:space="0" w:color="auto"/>
          </w:divBdr>
        </w:div>
        <w:div w:id="1816289523">
          <w:marLeft w:val="0"/>
          <w:marRight w:val="0"/>
          <w:marTop w:val="0"/>
          <w:marBottom w:val="0"/>
          <w:divBdr>
            <w:top w:val="none" w:sz="0" w:space="0" w:color="auto"/>
            <w:left w:val="none" w:sz="0" w:space="0" w:color="auto"/>
            <w:bottom w:val="none" w:sz="0" w:space="0" w:color="auto"/>
            <w:right w:val="none" w:sz="0" w:space="0" w:color="auto"/>
          </w:divBdr>
          <w:divsChild>
            <w:div w:id="2000957666">
              <w:marLeft w:val="0"/>
              <w:marRight w:val="0"/>
              <w:marTop w:val="0"/>
              <w:marBottom w:val="0"/>
              <w:divBdr>
                <w:top w:val="none" w:sz="0" w:space="0" w:color="auto"/>
                <w:left w:val="none" w:sz="0" w:space="0" w:color="auto"/>
                <w:bottom w:val="none" w:sz="0" w:space="0" w:color="auto"/>
                <w:right w:val="none" w:sz="0" w:space="0" w:color="auto"/>
              </w:divBdr>
            </w:div>
            <w:div w:id="2075203559">
              <w:marLeft w:val="0"/>
              <w:marRight w:val="0"/>
              <w:marTop w:val="0"/>
              <w:marBottom w:val="0"/>
              <w:divBdr>
                <w:top w:val="none" w:sz="0" w:space="0" w:color="auto"/>
                <w:left w:val="none" w:sz="0" w:space="0" w:color="auto"/>
                <w:bottom w:val="none" w:sz="0" w:space="0" w:color="auto"/>
                <w:right w:val="none" w:sz="0" w:space="0" w:color="auto"/>
              </w:divBdr>
            </w:div>
          </w:divsChild>
        </w:div>
        <w:div w:id="1854685215">
          <w:marLeft w:val="0"/>
          <w:marRight w:val="0"/>
          <w:marTop w:val="0"/>
          <w:marBottom w:val="0"/>
          <w:divBdr>
            <w:top w:val="none" w:sz="0" w:space="0" w:color="auto"/>
            <w:left w:val="none" w:sz="0" w:space="0" w:color="auto"/>
            <w:bottom w:val="none" w:sz="0" w:space="0" w:color="auto"/>
            <w:right w:val="none" w:sz="0" w:space="0" w:color="auto"/>
          </w:divBdr>
        </w:div>
        <w:div w:id="1873686348">
          <w:marLeft w:val="0"/>
          <w:marRight w:val="0"/>
          <w:marTop w:val="0"/>
          <w:marBottom w:val="0"/>
          <w:divBdr>
            <w:top w:val="none" w:sz="0" w:space="0" w:color="auto"/>
            <w:left w:val="none" w:sz="0" w:space="0" w:color="auto"/>
            <w:bottom w:val="none" w:sz="0" w:space="0" w:color="auto"/>
            <w:right w:val="none" w:sz="0" w:space="0" w:color="auto"/>
          </w:divBdr>
        </w:div>
        <w:div w:id="1878158555">
          <w:marLeft w:val="0"/>
          <w:marRight w:val="0"/>
          <w:marTop w:val="0"/>
          <w:marBottom w:val="0"/>
          <w:divBdr>
            <w:top w:val="none" w:sz="0" w:space="0" w:color="auto"/>
            <w:left w:val="none" w:sz="0" w:space="0" w:color="auto"/>
            <w:bottom w:val="none" w:sz="0" w:space="0" w:color="auto"/>
            <w:right w:val="none" w:sz="0" w:space="0" w:color="auto"/>
          </w:divBdr>
        </w:div>
        <w:div w:id="1922638483">
          <w:marLeft w:val="0"/>
          <w:marRight w:val="0"/>
          <w:marTop w:val="0"/>
          <w:marBottom w:val="0"/>
          <w:divBdr>
            <w:top w:val="none" w:sz="0" w:space="0" w:color="auto"/>
            <w:left w:val="none" w:sz="0" w:space="0" w:color="auto"/>
            <w:bottom w:val="none" w:sz="0" w:space="0" w:color="auto"/>
            <w:right w:val="none" w:sz="0" w:space="0" w:color="auto"/>
          </w:divBdr>
        </w:div>
        <w:div w:id="1938446516">
          <w:marLeft w:val="0"/>
          <w:marRight w:val="0"/>
          <w:marTop w:val="0"/>
          <w:marBottom w:val="0"/>
          <w:divBdr>
            <w:top w:val="none" w:sz="0" w:space="0" w:color="auto"/>
            <w:left w:val="none" w:sz="0" w:space="0" w:color="auto"/>
            <w:bottom w:val="none" w:sz="0" w:space="0" w:color="auto"/>
            <w:right w:val="none" w:sz="0" w:space="0" w:color="auto"/>
          </w:divBdr>
        </w:div>
        <w:div w:id="1977298449">
          <w:marLeft w:val="0"/>
          <w:marRight w:val="0"/>
          <w:marTop w:val="0"/>
          <w:marBottom w:val="0"/>
          <w:divBdr>
            <w:top w:val="none" w:sz="0" w:space="0" w:color="auto"/>
            <w:left w:val="none" w:sz="0" w:space="0" w:color="auto"/>
            <w:bottom w:val="none" w:sz="0" w:space="0" w:color="auto"/>
            <w:right w:val="none" w:sz="0" w:space="0" w:color="auto"/>
          </w:divBdr>
        </w:div>
        <w:div w:id="2042197691">
          <w:marLeft w:val="0"/>
          <w:marRight w:val="0"/>
          <w:marTop w:val="0"/>
          <w:marBottom w:val="0"/>
          <w:divBdr>
            <w:top w:val="none" w:sz="0" w:space="0" w:color="auto"/>
            <w:left w:val="none" w:sz="0" w:space="0" w:color="auto"/>
            <w:bottom w:val="none" w:sz="0" w:space="0" w:color="auto"/>
            <w:right w:val="none" w:sz="0" w:space="0" w:color="auto"/>
          </w:divBdr>
          <w:divsChild>
            <w:div w:id="124125277">
              <w:marLeft w:val="0"/>
              <w:marRight w:val="0"/>
              <w:marTop w:val="0"/>
              <w:marBottom w:val="0"/>
              <w:divBdr>
                <w:top w:val="none" w:sz="0" w:space="0" w:color="auto"/>
                <w:left w:val="none" w:sz="0" w:space="0" w:color="auto"/>
                <w:bottom w:val="none" w:sz="0" w:space="0" w:color="auto"/>
                <w:right w:val="none" w:sz="0" w:space="0" w:color="auto"/>
              </w:divBdr>
            </w:div>
            <w:div w:id="365443998">
              <w:marLeft w:val="0"/>
              <w:marRight w:val="0"/>
              <w:marTop w:val="0"/>
              <w:marBottom w:val="0"/>
              <w:divBdr>
                <w:top w:val="none" w:sz="0" w:space="0" w:color="auto"/>
                <w:left w:val="none" w:sz="0" w:space="0" w:color="auto"/>
                <w:bottom w:val="none" w:sz="0" w:space="0" w:color="auto"/>
                <w:right w:val="none" w:sz="0" w:space="0" w:color="auto"/>
              </w:divBdr>
            </w:div>
            <w:div w:id="393746768">
              <w:marLeft w:val="0"/>
              <w:marRight w:val="0"/>
              <w:marTop w:val="0"/>
              <w:marBottom w:val="0"/>
              <w:divBdr>
                <w:top w:val="none" w:sz="0" w:space="0" w:color="auto"/>
                <w:left w:val="none" w:sz="0" w:space="0" w:color="auto"/>
                <w:bottom w:val="none" w:sz="0" w:space="0" w:color="auto"/>
                <w:right w:val="none" w:sz="0" w:space="0" w:color="auto"/>
              </w:divBdr>
            </w:div>
            <w:div w:id="1121411793">
              <w:marLeft w:val="0"/>
              <w:marRight w:val="0"/>
              <w:marTop w:val="0"/>
              <w:marBottom w:val="0"/>
              <w:divBdr>
                <w:top w:val="none" w:sz="0" w:space="0" w:color="auto"/>
                <w:left w:val="none" w:sz="0" w:space="0" w:color="auto"/>
                <w:bottom w:val="none" w:sz="0" w:space="0" w:color="auto"/>
                <w:right w:val="none" w:sz="0" w:space="0" w:color="auto"/>
              </w:divBdr>
            </w:div>
          </w:divsChild>
        </w:div>
        <w:div w:id="2089230886">
          <w:marLeft w:val="0"/>
          <w:marRight w:val="0"/>
          <w:marTop w:val="0"/>
          <w:marBottom w:val="0"/>
          <w:divBdr>
            <w:top w:val="none" w:sz="0" w:space="0" w:color="auto"/>
            <w:left w:val="none" w:sz="0" w:space="0" w:color="auto"/>
            <w:bottom w:val="none" w:sz="0" w:space="0" w:color="auto"/>
            <w:right w:val="none" w:sz="0" w:space="0" w:color="auto"/>
          </w:divBdr>
        </w:div>
        <w:div w:id="2097900668">
          <w:marLeft w:val="0"/>
          <w:marRight w:val="0"/>
          <w:marTop w:val="0"/>
          <w:marBottom w:val="0"/>
          <w:divBdr>
            <w:top w:val="none" w:sz="0" w:space="0" w:color="auto"/>
            <w:left w:val="none" w:sz="0" w:space="0" w:color="auto"/>
            <w:bottom w:val="none" w:sz="0" w:space="0" w:color="auto"/>
            <w:right w:val="none" w:sz="0" w:space="0" w:color="auto"/>
          </w:divBdr>
        </w:div>
      </w:divsChild>
    </w:div>
    <w:div w:id="6566101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6">
          <w:marLeft w:val="0"/>
          <w:marRight w:val="0"/>
          <w:marTop w:val="0"/>
          <w:marBottom w:val="0"/>
          <w:divBdr>
            <w:top w:val="none" w:sz="0" w:space="0" w:color="auto"/>
            <w:left w:val="none" w:sz="0" w:space="0" w:color="auto"/>
            <w:bottom w:val="none" w:sz="0" w:space="0" w:color="auto"/>
            <w:right w:val="none" w:sz="0" w:space="0" w:color="auto"/>
          </w:divBdr>
        </w:div>
        <w:div w:id="245655015">
          <w:marLeft w:val="0"/>
          <w:marRight w:val="0"/>
          <w:marTop w:val="0"/>
          <w:marBottom w:val="0"/>
          <w:divBdr>
            <w:top w:val="none" w:sz="0" w:space="0" w:color="auto"/>
            <w:left w:val="none" w:sz="0" w:space="0" w:color="auto"/>
            <w:bottom w:val="none" w:sz="0" w:space="0" w:color="auto"/>
            <w:right w:val="none" w:sz="0" w:space="0" w:color="auto"/>
          </w:divBdr>
        </w:div>
        <w:div w:id="812063372">
          <w:marLeft w:val="0"/>
          <w:marRight w:val="0"/>
          <w:marTop w:val="0"/>
          <w:marBottom w:val="0"/>
          <w:divBdr>
            <w:top w:val="none" w:sz="0" w:space="0" w:color="auto"/>
            <w:left w:val="none" w:sz="0" w:space="0" w:color="auto"/>
            <w:bottom w:val="none" w:sz="0" w:space="0" w:color="auto"/>
            <w:right w:val="none" w:sz="0" w:space="0" w:color="auto"/>
          </w:divBdr>
        </w:div>
        <w:div w:id="1030640717">
          <w:marLeft w:val="0"/>
          <w:marRight w:val="0"/>
          <w:marTop w:val="0"/>
          <w:marBottom w:val="0"/>
          <w:divBdr>
            <w:top w:val="none" w:sz="0" w:space="0" w:color="auto"/>
            <w:left w:val="none" w:sz="0" w:space="0" w:color="auto"/>
            <w:bottom w:val="none" w:sz="0" w:space="0" w:color="auto"/>
            <w:right w:val="none" w:sz="0" w:space="0" w:color="auto"/>
          </w:divBdr>
        </w:div>
        <w:div w:id="1162965854">
          <w:marLeft w:val="0"/>
          <w:marRight w:val="0"/>
          <w:marTop w:val="0"/>
          <w:marBottom w:val="0"/>
          <w:divBdr>
            <w:top w:val="none" w:sz="0" w:space="0" w:color="auto"/>
            <w:left w:val="none" w:sz="0" w:space="0" w:color="auto"/>
            <w:bottom w:val="none" w:sz="0" w:space="0" w:color="auto"/>
            <w:right w:val="none" w:sz="0" w:space="0" w:color="auto"/>
          </w:divBdr>
        </w:div>
        <w:div w:id="1806848564">
          <w:marLeft w:val="0"/>
          <w:marRight w:val="0"/>
          <w:marTop w:val="0"/>
          <w:marBottom w:val="0"/>
          <w:divBdr>
            <w:top w:val="none" w:sz="0" w:space="0" w:color="auto"/>
            <w:left w:val="none" w:sz="0" w:space="0" w:color="auto"/>
            <w:bottom w:val="none" w:sz="0" w:space="0" w:color="auto"/>
            <w:right w:val="none" w:sz="0" w:space="0" w:color="auto"/>
          </w:divBdr>
        </w:div>
        <w:div w:id="2072384819">
          <w:marLeft w:val="0"/>
          <w:marRight w:val="0"/>
          <w:marTop w:val="0"/>
          <w:marBottom w:val="0"/>
          <w:divBdr>
            <w:top w:val="none" w:sz="0" w:space="0" w:color="auto"/>
            <w:left w:val="none" w:sz="0" w:space="0" w:color="auto"/>
            <w:bottom w:val="none" w:sz="0" w:space="0" w:color="auto"/>
            <w:right w:val="none" w:sz="0" w:space="0" w:color="auto"/>
          </w:divBdr>
        </w:div>
      </w:divsChild>
    </w:div>
    <w:div w:id="679040095">
      <w:bodyDiv w:val="1"/>
      <w:marLeft w:val="0"/>
      <w:marRight w:val="0"/>
      <w:marTop w:val="0"/>
      <w:marBottom w:val="0"/>
      <w:divBdr>
        <w:top w:val="none" w:sz="0" w:space="0" w:color="auto"/>
        <w:left w:val="none" w:sz="0" w:space="0" w:color="auto"/>
        <w:bottom w:val="none" w:sz="0" w:space="0" w:color="auto"/>
        <w:right w:val="none" w:sz="0" w:space="0" w:color="auto"/>
      </w:divBdr>
    </w:div>
    <w:div w:id="743913167">
      <w:bodyDiv w:val="1"/>
      <w:marLeft w:val="0"/>
      <w:marRight w:val="0"/>
      <w:marTop w:val="0"/>
      <w:marBottom w:val="0"/>
      <w:divBdr>
        <w:top w:val="none" w:sz="0" w:space="0" w:color="auto"/>
        <w:left w:val="none" w:sz="0" w:space="0" w:color="auto"/>
        <w:bottom w:val="none" w:sz="0" w:space="0" w:color="auto"/>
        <w:right w:val="none" w:sz="0" w:space="0" w:color="auto"/>
      </w:divBdr>
      <w:divsChild>
        <w:div w:id="1465345934">
          <w:marLeft w:val="0"/>
          <w:marRight w:val="0"/>
          <w:marTop w:val="0"/>
          <w:marBottom w:val="0"/>
          <w:divBdr>
            <w:top w:val="none" w:sz="0" w:space="0" w:color="auto"/>
            <w:left w:val="none" w:sz="0" w:space="0" w:color="auto"/>
            <w:bottom w:val="none" w:sz="0" w:space="0" w:color="auto"/>
            <w:right w:val="none" w:sz="0" w:space="0" w:color="auto"/>
          </w:divBdr>
        </w:div>
        <w:div w:id="1558783448">
          <w:marLeft w:val="0"/>
          <w:marRight w:val="0"/>
          <w:marTop w:val="0"/>
          <w:marBottom w:val="0"/>
          <w:divBdr>
            <w:top w:val="none" w:sz="0" w:space="0" w:color="auto"/>
            <w:left w:val="none" w:sz="0" w:space="0" w:color="auto"/>
            <w:bottom w:val="none" w:sz="0" w:space="0" w:color="auto"/>
            <w:right w:val="none" w:sz="0" w:space="0" w:color="auto"/>
          </w:divBdr>
        </w:div>
        <w:div w:id="1787039299">
          <w:marLeft w:val="0"/>
          <w:marRight w:val="0"/>
          <w:marTop w:val="0"/>
          <w:marBottom w:val="0"/>
          <w:divBdr>
            <w:top w:val="none" w:sz="0" w:space="0" w:color="auto"/>
            <w:left w:val="none" w:sz="0" w:space="0" w:color="auto"/>
            <w:bottom w:val="none" w:sz="0" w:space="0" w:color="auto"/>
            <w:right w:val="none" w:sz="0" w:space="0" w:color="auto"/>
          </w:divBdr>
        </w:div>
      </w:divsChild>
    </w:div>
    <w:div w:id="865751215">
      <w:bodyDiv w:val="1"/>
      <w:marLeft w:val="0"/>
      <w:marRight w:val="0"/>
      <w:marTop w:val="0"/>
      <w:marBottom w:val="0"/>
      <w:divBdr>
        <w:top w:val="none" w:sz="0" w:space="0" w:color="auto"/>
        <w:left w:val="none" w:sz="0" w:space="0" w:color="auto"/>
        <w:bottom w:val="none" w:sz="0" w:space="0" w:color="auto"/>
        <w:right w:val="none" w:sz="0" w:space="0" w:color="auto"/>
      </w:divBdr>
      <w:divsChild>
        <w:div w:id="1880244466">
          <w:marLeft w:val="0"/>
          <w:marRight w:val="0"/>
          <w:marTop w:val="0"/>
          <w:marBottom w:val="0"/>
          <w:divBdr>
            <w:top w:val="none" w:sz="0" w:space="0" w:color="auto"/>
            <w:left w:val="none" w:sz="0" w:space="0" w:color="auto"/>
            <w:bottom w:val="none" w:sz="0" w:space="0" w:color="auto"/>
            <w:right w:val="none" w:sz="0" w:space="0" w:color="auto"/>
          </w:divBdr>
        </w:div>
        <w:div w:id="1957906553">
          <w:marLeft w:val="0"/>
          <w:marRight w:val="0"/>
          <w:marTop w:val="0"/>
          <w:marBottom w:val="0"/>
          <w:divBdr>
            <w:top w:val="none" w:sz="0" w:space="0" w:color="auto"/>
            <w:left w:val="none" w:sz="0" w:space="0" w:color="auto"/>
            <w:bottom w:val="none" w:sz="0" w:space="0" w:color="auto"/>
            <w:right w:val="none" w:sz="0" w:space="0" w:color="auto"/>
          </w:divBdr>
        </w:div>
        <w:div w:id="2098866043">
          <w:marLeft w:val="0"/>
          <w:marRight w:val="0"/>
          <w:marTop w:val="0"/>
          <w:marBottom w:val="0"/>
          <w:divBdr>
            <w:top w:val="none" w:sz="0" w:space="0" w:color="auto"/>
            <w:left w:val="none" w:sz="0" w:space="0" w:color="auto"/>
            <w:bottom w:val="none" w:sz="0" w:space="0" w:color="auto"/>
            <w:right w:val="none" w:sz="0" w:space="0" w:color="auto"/>
          </w:divBdr>
        </w:div>
      </w:divsChild>
    </w:div>
    <w:div w:id="1013651009">
      <w:bodyDiv w:val="1"/>
      <w:marLeft w:val="0"/>
      <w:marRight w:val="0"/>
      <w:marTop w:val="0"/>
      <w:marBottom w:val="0"/>
      <w:divBdr>
        <w:top w:val="none" w:sz="0" w:space="0" w:color="auto"/>
        <w:left w:val="none" w:sz="0" w:space="0" w:color="auto"/>
        <w:bottom w:val="none" w:sz="0" w:space="0" w:color="auto"/>
        <w:right w:val="none" w:sz="0" w:space="0" w:color="auto"/>
      </w:divBdr>
    </w:div>
    <w:div w:id="1176773323">
      <w:bodyDiv w:val="1"/>
      <w:marLeft w:val="0"/>
      <w:marRight w:val="0"/>
      <w:marTop w:val="0"/>
      <w:marBottom w:val="0"/>
      <w:divBdr>
        <w:top w:val="none" w:sz="0" w:space="0" w:color="auto"/>
        <w:left w:val="none" w:sz="0" w:space="0" w:color="auto"/>
        <w:bottom w:val="none" w:sz="0" w:space="0" w:color="auto"/>
        <w:right w:val="none" w:sz="0" w:space="0" w:color="auto"/>
      </w:divBdr>
    </w:div>
    <w:div w:id="1204364589">
      <w:bodyDiv w:val="1"/>
      <w:marLeft w:val="0"/>
      <w:marRight w:val="0"/>
      <w:marTop w:val="0"/>
      <w:marBottom w:val="0"/>
      <w:divBdr>
        <w:top w:val="none" w:sz="0" w:space="0" w:color="auto"/>
        <w:left w:val="none" w:sz="0" w:space="0" w:color="auto"/>
        <w:bottom w:val="none" w:sz="0" w:space="0" w:color="auto"/>
        <w:right w:val="none" w:sz="0" w:space="0" w:color="auto"/>
      </w:divBdr>
    </w:div>
    <w:div w:id="1234043992">
      <w:bodyDiv w:val="1"/>
      <w:marLeft w:val="0"/>
      <w:marRight w:val="0"/>
      <w:marTop w:val="0"/>
      <w:marBottom w:val="0"/>
      <w:divBdr>
        <w:top w:val="none" w:sz="0" w:space="0" w:color="auto"/>
        <w:left w:val="none" w:sz="0" w:space="0" w:color="auto"/>
        <w:bottom w:val="none" w:sz="0" w:space="0" w:color="auto"/>
        <w:right w:val="none" w:sz="0" w:space="0" w:color="auto"/>
      </w:divBdr>
      <w:divsChild>
        <w:div w:id="727076334">
          <w:marLeft w:val="0"/>
          <w:marRight w:val="0"/>
          <w:marTop w:val="0"/>
          <w:marBottom w:val="0"/>
          <w:divBdr>
            <w:top w:val="none" w:sz="0" w:space="0" w:color="auto"/>
            <w:left w:val="none" w:sz="0" w:space="0" w:color="auto"/>
            <w:bottom w:val="none" w:sz="0" w:space="0" w:color="auto"/>
            <w:right w:val="none" w:sz="0" w:space="0" w:color="auto"/>
          </w:divBdr>
        </w:div>
        <w:div w:id="1137262999">
          <w:marLeft w:val="0"/>
          <w:marRight w:val="0"/>
          <w:marTop w:val="0"/>
          <w:marBottom w:val="0"/>
          <w:divBdr>
            <w:top w:val="none" w:sz="0" w:space="0" w:color="auto"/>
            <w:left w:val="none" w:sz="0" w:space="0" w:color="auto"/>
            <w:bottom w:val="none" w:sz="0" w:space="0" w:color="auto"/>
            <w:right w:val="none" w:sz="0" w:space="0" w:color="auto"/>
          </w:divBdr>
        </w:div>
        <w:div w:id="1563785509">
          <w:marLeft w:val="0"/>
          <w:marRight w:val="0"/>
          <w:marTop w:val="0"/>
          <w:marBottom w:val="0"/>
          <w:divBdr>
            <w:top w:val="none" w:sz="0" w:space="0" w:color="auto"/>
            <w:left w:val="none" w:sz="0" w:space="0" w:color="auto"/>
            <w:bottom w:val="none" w:sz="0" w:space="0" w:color="auto"/>
            <w:right w:val="none" w:sz="0" w:space="0" w:color="auto"/>
          </w:divBdr>
        </w:div>
        <w:div w:id="1815103505">
          <w:marLeft w:val="0"/>
          <w:marRight w:val="0"/>
          <w:marTop w:val="0"/>
          <w:marBottom w:val="0"/>
          <w:divBdr>
            <w:top w:val="none" w:sz="0" w:space="0" w:color="auto"/>
            <w:left w:val="none" w:sz="0" w:space="0" w:color="auto"/>
            <w:bottom w:val="none" w:sz="0" w:space="0" w:color="auto"/>
            <w:right w:val="none" w:sz="0" w:space="0" w:color="auto"/>
          </w:divBdr>
        </w:div>
        <w:div w:id="2044361201">
          <w:marLeft w:val="0"/>
          <w:marRight w:val="0"/>
          <w:marTop w:val="0"/>
          <w:marBottom w:val="0"/>
          <w:divBdr>
            <w:top w:val="none" w:sz="0" w:space="0" w:color="auto"/>
            <w:left w:val="none" w:sz="0" w:space="0" w:color="auto"/>
            <w:bottom w:val="none" w:sz="0" w:space="0" w:color="auto"/>
            <w:right w:val="none" w:sz="0" w:space="0" w:color="auto"/>
          </w:divBdr>
        </w:div>
      </w:divsChild>
    </w:div>
    <w:div w:id="1349914529">
      <w:bodyDiv w:val="1"/>
      <w:marLeft w:val="0"/>
      <w:marRight w:val="0"/>
      <w:marTop w:val="0"/>
      <w:marBottom w:val="0"/>
      <w:divBdr>
        <w:top w:val="none" w:sz="0" w:space="0" w:color="auto"/>
        <w:left w:val="none" w:sz="0" w:space="0" w:color="auto"/>
        <w:bottom w:val="none" w:sz="0" w:space="0" w:color="auto"/>
        <w:right w:val="none" w:sz="0" w:space="0" w:color="auto"/>
      </w:divBdr>
    </w:div>
    <w:div w:id="1353537107">
      <w:bodyDiv w:val="1"/>
      <w:marLeft w:val="0"/>
      <w:marRight w:val="0"/>
      <w:marTop w:val="0"/>
      <w:marBottom w:val="0"/>
      <w:divBdr>
        <w:top w:val="none" w:sz="0" w:space="0" w:color="auto"/>
        <w:left w:val="none" w:sz="0" w:space="0" w:color="auto"/>
        <w:bottom w:val="none" w:sz="0" w:space="0" w:color="auto"/>
        <w:right w:val="none" w:sz="0" w:space="0" w:color="auto"/>
      </w:divBdr>
      <w:divsChild>
        <w:div w:id="345449532">
          <w:marLeft w:val="0"/>
          <w:marRight w:val="0"/>
          <w:marTop w:val="0"/>
          <w:marBottom w:val="0"/>
          <w:divBdr>
            <w:top w:val="none" w:sz="0" w:space="0" w:color="auto"/>
            <w:left w:val="none" w:sz="0" w:space="0" w:color="auto"/>
            <w:bottom w:val="none" w:sz="0" w:space="0" w:color="auto"/>
            <w:right w:val="none" w:sz="0" w:space="0" w:color="auto"/>
          </w:divBdr>
        </w:div>
        <w:div w:id="583877362">
          <w:marLeft w:val="0"/>
          <w:marRight w:val="0"/>
          <w:marTop w:val="0"/>
          <w:marBottom w:val="0"/>
          <w:divBdr>
            <w:top w:val="none" w:sz="0" w:space="0" w:color="auto"/>
            <w:left w:val="none" w:sz="0" w:space="0" w:color="auto"/>
            <w:bottom w:val="none" w:sz="0" w:space="0" w:color="auto"/>
            <w:right w:val="none" w:sz="0" w:space="0" w:color="auto"/>
          </w:divBdr>
        </w:div>
        <w:div w:id="1306735636">
          <w:marLeft w:val="0"/>
          <w:marRight w:val="0"/>
          <w:marTop w:val="0"/>
          <w:marBottom w:val="0"/>
          <w:divBdr>
            <w:top w:val="none" w:sz="0" w:space="0" w:color="auto"/>
            <w:left w:val="none" w:sz="0" w:space="0" w:color="auto"/>
            <w:bottom w:val="none" w:sz="0" w:space="0" w:color="auto"/>
            <w:right w:val="none" w:sz="0" w:space="0" w:color="auto"/>
          </w:divBdr>
        </w:div>
        <w:div w:id="1397586356">
          <w:marLeft w:val="0"/>
          <w:marRight w:val="0"/>
          <w:marTop w:val="0"/>
          <w:marBottom w:val="0"/>
          <w:divBdr>
            <w:top w:val="none" w:sz="0" w:space="0" w:color="auto"/>
            <w:left w:val="none" w:sz="0" w:space="0" w:color="auto"/>
            <w:bottom w:val="none" w:sz="0" w:space="0" w:color="auto"/>
            <w:right w:val="none" w:sz="0" w:space="0" w:color="auto"/>
          </w:divBdr>
        </w:div>
        <w:div w:id="1794397876">
          <w:marLeft w:val="0"/>
          <w:marRight w:val="0"/>
          <w:marTop w:val="0"/>
          <w:marBottom w:val="0"/>
          <w:divBdr>
            <w:top w:val="none" w:sz="0" w:space="0" w:color="auto"/>
            <w:left w:val="none" w:sz="0" w:space="0" w:color="auto"/>
            <w:bottom w:val="none" w:sz="0" w:space="0" w:color="auto"/>
            <w:right w:val="none" w:sz="0" w:space="0" w:color="auto"/>
          </w:divBdr>
        </w:div>
        <w:div w:id="2044094328">
          <w:marLeft w:val="0"/>
          <w:marRight w:val="0"/>
          <w:marTop w:val="0"/>
          <w:marBottom w:val="0"/>
          <w:divBdr>
            <w:top w:val="none" w:sz="0" w:space="0" w:color="auto"/>
            <w:left w:val="none" w:sz="0" w:space="0" w:color="auto"/>
            <w:bottom w:val="none" w:sz="0" w:space="0" w:color="auto"/>
            <w:right w:val="none" w:sz="0" w:space="0" w:color="auto"/>
          </w:divBdr>
        </w:div>
        <w:div w:id="2139448856">
          <w:marLeft w:val="0"/>
          <w:marRight w:val="0"/>
          <w:marTop w:val="0"/>
          <w:marBottom w:val="0"/>
          <w:divBdr>
            <w:top w:val="none" w:sz="0" w:space="0" w:color="auto"/>
            <w:left w:val="none" w:sz="0" w:space="0" w:color="auto"/>
            <w:bottom w:val="none" w:sz="0" w:space="0" w:color="auto"/>
            <w:right w:val="none" w:sz="0" w:space="0" w:color="auto"/>
          </w:divBdr>
        </w:div>
      </w:divsChild>
    </w:div>
    <w:div w:id="1387142954">
      <w:bodyDiv w:val="1"/>
      <w:marLeft w:val="0"/>
      <w:marRight w:val="0"/>
      <w:marTop w:val="0"/>
      <w:marBottom w:val="0"/>
      <w:divBdr>
        <w:top w:val="none" w:sz="0" w:space="0" w:color="auto"/>
        <w:left w:val="none" w:sz="0" w:space="0" w:color="auto"/>
        <w:bottom w:val="none" w:sz="0" w:space="0" w:color="auto"/>
        <w:right w:val="none" w:sz="0" w:space="0" w:color="auto"/>
      </w:divBdr>
      <w:divsChild>
        <w:div w:id="62146576">
          <w:marLeft w:val="0"/>
          <w:marRight w:val="0"/>
          <w:marTop w:val="0"/>
          <w:marBottom w:val="0"/>
          <w:divBdr>
            <w:top w:val="none" w:sz="0" w:space="0" w:color="auto"/>
            <w:left w:val="none" w:sz="0" w:space="0" w:color="auto"/>
            <w:bottom w:val="none" w:sz="0" w:space="0" w:color="auto"/>
            <w:right w:val="none" w:sz="0" w:space="0" w:color="auto"/>
          </w:divBdr>
        </w:div>
        <w:div w:id="116994910">
          <w:marLeft w:val="0"/>
          <w:marRight w:val="0"/>
          <w:marTop w:val="0"/>
          <w:marBottom w:val="0"/>
          <w:divBdr>
            <w:top w:val="none" w:sz="0" w:space="0" w:color="auto"/>
            <w:left w:val="none" w:sz="0" w:space="0" w:color="auto"/>
            <w:bottom w:val="none" w:sz="0" w:space="0" w:color="auto"/>
            <w:right w:val="none" w:sz="0" w:space="0" w:color="auto"/>
          </w:divBdr>
        </w:div>
        <w:div w:id="716708855">
          <w:marLeft w:val="0"/>
          <w:marRight w:val="0"/>
          <w:marTop w:val="0"/>
          <w:marBottom w:val="0"/>
          <w:divBdr>
            <w:top w:val="none" w:sz="0" w:space="0" w:color="auto"/>
            <w:left w:val="none" w:sz="0" w:space="0" w:color="auto"/>
            <w:bottom w:val="none" w:sz="0" w:space="0" w:color="auto"/>
            <w:right w:val="none" w:sz="0" w:space="0" w:color="auto"/>
          </w:divBdr>
        </w:div>
        <w:div w:id="836459890">
          <w:marLeft w:val="0"/>
          <w:marRight w:val="0"/>
          <w:marTop w:val="0"/>
          <w:marBottom w:val="0"/>
          <w:divBdr>
            <w:top w:val="none" w:sz="0" w:space="0" w:color="auto"/>
            <w:left w:val="none" w:sz="0" w:space="0" w:color="auto"/>
            <w:bottom w:val="none" w:sz="0" w:space="0" w:color="auto"/>
            <w:right w:val="none" w:sz="0" w:space="0" w:color="auto"/>
          </w:divBdr>
        </w:div>
        <w:div w:id="1001813856">
          <w:marLeft w:val="0"/>
          <w:marRight w:val="0"/>
          <w:marTop w:val="0"/>
          <w:marBottom w:val="0"/>
          <w:divBdr>
            <w:top w:val="none" w:sz="0" w:space="0" w:color="auto"/>
            <w:left w:val="none" w:sz="0" w:space="0" w:color="auto"/>
            <w:bottom w:val="none" w:sz="0" w:space="0" w:color="auto"/>
            <w:right w:val="none" w:sz="0" w:space="0" w:color="auto"/>
          </w:divBdr>
        </w:div>
        <w:div w:id="1035887690">
          <w:marLeft w:val="0"/>
          <w:marRight w:val="0"/>
          <w:marTop w:val="0"/>
          <w:marBottom w:val="0"/>
          <w:divBdr>
            <w:top w:val="none" w:sz="0" w:space="0" w:color="auto"/>
            <w:left w:val="none" w:sz="0" w:space="0" w:color="auto"/>
            <w:bottom w:val="none" w:sz="0" w:space="0" w:color="auto"/>
            <w:right w:val="none" w:sz="0" w:space="0" w:color="auto"/>
          </w:divBdr>
        </w:div>
        <w:div w:id="1419711002">
          <w:marLeft w:val="0"/>
          <w:marRight w:val="0"/>
          <w:marTop w:val="0"/>
          <w:marBottom w:val="0"/>
          <w:divBdr>
            <w:top w:val="none" w:sz="0" w:space="0" w:color="auto"/>
            <w:left w:val="none" w:sz="0" w:space="0" w:color="auto"/>
            <w:bottom w:val="none" w:sz="0" w:space="0" w:color="auto"/>
            <w:right w:val="none" w:sz="0" w:space="0" w:color="auto"/>
          </w:divBdr>
        </w:div>
        <w:div w:id="2140758168">
          <w:marLeft w:val="0"/>
          <w:marRight w:val="0"/>
          <w:marTop w:val="0"/>
          <w:marBottom w:val="0"/>
          <w:divBdr>
            <w:top w:val="none" w:sz="0" w:space="0" w:color="auto"/>
            <w:left w:val="none" w:sz="0" w:space="0" w:color="auto"/>
            <w:bottom w:val="none" w:sz="0" w:space="0" w:color="auto"/>
            <w:right w:val="none" w:sz="0" w:space="0" w:color="auto"/>
          </w:divBdr>
        </w:div>
      </w:divsChild>
    </w:div>
    <w:div w:id="1490055739">
      <w:bodyDiv w:val="1"/>
      <w:marLeft w:val="0"/>
      <w:marRight w:val="0"/>
      <w:marTop w:val="0"/>
      <w:marBottom w:val="0"/>
      <w:divBdr>
        <w:top w:val="none" w:sz="0" w:space="0" w:color="auto"/>
        <w:left w:val="none" w:sz="0" w:space="0" w:color="auto"/>
        <w:bottom w:val="none" w:sz="0" w:space="0" w:color="auto"/>
        <w:right w:val="none" w:sz="0" w:space="0" w:color="auto"/>
      </w:divBdr>
      <w:divsChild>
        <w:div w:id="110129336">
          <w:marLeft w:val="0"/>
          <w:marRight w:val="0"/>
          <w:marTop w:val="0"/>
          <w:marBottom w:val="0"/>
          <w:divBdr>
            <w:top w:val="none" w:sz="0" w:space="0" w:color="auto"/>
            <w:left w:val="none" w:sz="0" w:space="0" w:color="auto"/>
            <w:bottom w:val="none" w:sz="0" w:space="0" w:color="auto"/>
            <w:right w:val="none" w:sz="0" w:space="0" w:color="auto"/>
          </w:divBdr>
        </w:div>
        <w:div w:id="600836710">
          <w:marLeft w:val="0"/>
          <w:marRight w:val="0"/>
          <w:marTop w:val="0"/>
          <w:marBottom w:val="0"/>
          <w:divBdr>
            <w:top w:val="none" w:sz="0" w:space="0" w:color="auto"/>
            <w:left w:val="none" w:sz="0" w:space="0" w:color="auto"/>
            <w:bottom w:val="none" w:sz="0" w:space="0" w:color="auto"/>
            <w:right w:val="none" w:sz="0" w:space="0" w:color="auto"/>
          </w:divBdr>
        </w:div>
        <w:div w:id="1143087206">
          <w:marLeft w:val="0"/>
          <w:marRight w:val="0"/>
          <w:marTop w:val="0"/>
          <w:marBottom w:val="0"/>
          <w:divBdr>
            <w:top w:val="none" w:sz="0" w:space="0" w:color="auto"/>
            <w:left w:val="none" w:sz="0" w:space="0" w:color="auto"/>
            <w:bottom w:val="none" w:sz="0" w:space="0" w:color="auto"/>
            <w:right w:val="none" w:sz="0" w:space="0" w:color="auto"/>
          </w:divBdr>
        </w:div>
        <w:div w:id="1378121017">
          <w:marLeft w:val="0"/>
          <w:marRight w:val="0"/>
          <w:marTop w:val="0"/>
          <w:marBottom w:val="0"/>
          <w:divBdr>
            <w:top w:val="none" w:sz="0" w:space="0" w:color="auto"/>
            <w:left w:val="none" w:sz="0" w:space="0" w:color="auto"/>
            <w:bottom w:val="none" w:sz="0" w:space="0" w:color="auto"/>
            <w:right w:val="none" w:sz="0" w:space="0" w:color="auto"/>
          </w:divBdr>
        </w:div>
        <w:div w:id="1666519514">
          <w:marLeft w:val="0"/>
          <w:marRight w:val="0"/>
          <w:marTop w:val="0"/>
          <w:marBottom w:val="0"/>
          <w:divBdr>
            <w:top w:val="none" w:sz="0" w:space="0" w:color="auto"/>
            <w:left w:val="none" w:sz="0" w:space="0" w:color="auto"/>
            <w:bottom w:val="none" w:sz="0" w:space="0" w:color="auto"/>
            <w:right w:val="none" w:sz="0" w:space="0" w:color="auto"/>
          </w:divBdr>
        </w:div>
        <w:div w:id="1796563450">
          <w:marLeft w:val="0"/>
          <w:marRight w:val="0"/>
          <w:marTop w:val="0"/>
          <w:marBottom w:val="0"/>
          <w:divBdr>
            <w:top w:val="none" w:sz="0" w:space="0" w:color="auto"/>
            <w:left w:val="none" w:sz="0" w:space="0" w:color="auto"/>
            <w:bottom w:val="none" w:sz="0" w:space="0" w:color="auto"/>
            <w:right w:val="none" w:sz="0" w:space="0" w:color="auto"/>
          </w:divBdr>
        </w:div>
        <w:div w:id="2035962518">
          <w:marLeft w:val="0"/>
          <w:marRight w:val="0"/>
          <w:marTop w:val="0"/>
          <w:marBottom w:val="0"/>
          <w:divBdr>
            <w:top w:val="none" w:sz="0" w:space="0" w:color="auto"/>
            <w:left w:val="none" w:sz="0" w:space="0" w:color="auto"/>
            <w:bottom w:val="none" w:sz="0" w:space="0" w:color="auto"/>
            <w:right w:val="none" w:sz="0" w:space="0" w:color="auto"/>
          </w:divBdr>
        </w:div>
      </w:divsChild>
    </w:div>
    <w:div w:id="1584676803">
      <w:bodyDiv w:val="1"/>
      <w:marLeft w:val="0"/>
      <w:marRight w:val="0"/>
      <w:marTop w:val="0"/>
      <w:marBottom w:val="0"/>
      <w:divBdr>
        <w:top w:val="none" w:sz="0" w:space="0" w:color="auto"/>
        <w:left w:val="none" w:sz="0" w:space="0" w:color="auto"/>
        <w:bottom w:val="none" w:sz="0" w:space="0" w:color="auto"/>
        <w:right w:val="none" w:sz="0" w:space="0" w:color="auto"/>
      </w:divBdr>
      <w:divsChild>
        <w:div w:id="139663118">
          <w:marLeft w:val="0"/>
          <w:marRight w:val="0"/>
          <w:marTop w:val="0"/>
          <w:marBottom w:val="0"/>
          <w:divBdr>
            <w:top w:val="none" w:sz="0" w:space="0" w:color="auto"/>
            <w:left w:val="none" w:sz="0" w:space="0" w:color="auto"/>
            <w:bottom w:val="none" w:sz="0" w:space="0" w:color="auto"/>
            <w:right w:val="none" w:sz="0" w:space="0" w:color="auto"/>
          </w:divBdr>
          <w:divsChild>
            <w:div w:id="107899669">
              <w:marLeft w:val="0"/>
              <w:marRight w:val="0"/>
              <w:marTop w:val="0"/>
              <w:marBottom w:val="0"/>
              <w:divBdr>
                <w:top w:val="none" w:sz="0" w:space="0" w:color="auto"/>
                <w:left w:val="none" w:sz="0" w:space="0" w:color="auto"/>
                <w:bottom w:val="none" w:sz="0" w:space="0" w:color="auto"/>
                <w:right w:val="none" w:sz="0" w:space="0" w:color="auto"/>
              </w:divBdr>
            </w:div>
            <w:div w:id="312107582">
              <w:marLeft w:val="0"/>
              <w:marRight w:val="0"/>
              <w:marTop w:val="0"/>
              <w:marBottom w:val="0"/>
              <w:divBdr>
                <w:top w:val="none" w:sz="0" w:space="0" w:color="auto"/>
                <w:left w:val="none" w:sz="0" w:space="0" w:color="auto"/>
                <w:bottom w:val="none" w:sz="0" w:space="0" w:color="auto"/>
                <w:right w:val="none" w:sz="0" w:space="0" w:color="auto"/>
              </w:divBdr>
            </w:div>
            <w:div w:id="1118983609">
              <w:marLeft w:val="0"/>
              <w:marRight w:val="0"/>
              <w:marTop w:val="0"/>
              <w:marBottom w:val="0"/>
              <w:divBdr>
                <w:top w:val="none" w:sz="0" w:space="0" w:color="auto"/>
                <w:left w:val="none" w:sz="0" w:space="0" w:color="auto"/>
                <w:bottom w:val="none" w:sz="0" w:space="0" w:color="auto"/>
                <w:right w:val="none" w:sz="0" w:space="0" w:color="auto"/>
              </w:divBdr>
            </w:div>
            <w:div w:id="1824084714">
              <w:marLeft w:val="0"/>
              <w:marRight w:val="0"/>
              <w:marTop w:val="0"/>
              <w:marBottom w:val="0"/>
              <w:divBdr>
                <w:top w:val="none" w:sz="0" w:space="0" w:color="auto"/>
                <w:left w:val="none" w:sz="0" w:space="0" w:color="auto"/>
                <w:bottom w:val="none" w:sz="0" w:space="0" w:color="auto"/>
                <w:right w:val="none" w:sz="0" w:space="0" w:color="auto"/>
              </w:divBdr>
            </w:div>
          </w:divsChild>
        </w:div>
        <w:div w:id="1718430665">
          <w:marLeft w:val="0"/>
          <w:marRight w:val="0"/>
          <w:marTop w:val="0"/>
          <w:marBottom w:val="0"/>
          <w:divBdr>
            <w:top w:val="none" w:sz="0" w:space="0" w:color="auto"/>
            <w:left w:val="none" w:sz="0" w:space="0" w:color="auto"/>
            <w:bottom w:val="none" w:sz="0" w:space="0" w:color="auto"/>
            <w:right w:val="none" w:sz="0" w:space="0" w:color="auto"/>
          </w:divBdr>
          <w:divsChild>
            <w:div w:id="710112066">
              <w:marLeft w:val="0"/>
              <w:marRight w:val="0"/>
              <w:marTop w:val="0"/>
              <w:marBottom w:val="0"/>
              <w:divBdr>
                <w:top w:val="none" w:sz="0" w:space="0" w:color="auto"/>
                <w:left w:val="none" w:sz="0" w:space="0" w:color="auto"/>
                <w:bottom w:val="none" w:sz="0" w:space="0" w:color="auto"/>
                <w:right w:val="none" w:sz="0" w:space="0" w:color="auto"/>
              </w:divBdr>
            </w:div>
            <w:div w:id="739864845">
              <w:marLeft w:val="0"/>
              <w:marRight w:val="0"/>
              <w:marTop w:val="0"/>
              <w:marBottom w:val="0"/>
              <w:divBdr>
                <w:top w:val="none" w:sz="0" w:space="0" w:color="auto"/>
                <w:left w:val="none" w:sz="0" w:space="0" w:color="auto"/>
                <w:bottom w:val="none" w:sz="0" w:space="0" w:color="auto"/>
                <w:right w:val="none" w:sz="0" w:space="0" w:color="auto"/>
              </w:divBdr>
            </w:div>
            <w:div w:id="1356494676">
              <w:marLeft w:val="0"/>
              <w:marRight w:val="0"/>
              <w:marTop w:val="0"/>
              <w:marBottom w:val="0"/>
              <w:divBdr>
                <w:top w:val="none" w:sz="0" w:space="0" w:color="auto"/>
                <w:left w:val="none" w:sz="0" w:space="0" w:color="auto"/>
                <w:bottom w:val="none" w:sz="0" w:space="0" w:color="auto"/>
                <w:right w:val="none" w:sz="0" w:space="0" w:color="auto"/>
              </w:divBdr>
            </w:div>
            <w:div w:id="17371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sChild>
        <w:div w:id="31466361">
          <w:marLeft w:val="0"/>
          <w:marRight w:val="0"/>
          <w:marTop w:val="0"/>
          <w:marBottom w:val="0"/>
          <w:divBdr>
            <w:top w:val="none" w:sz="0" w:space="0" w:color="auto"/>
            <w:left w:val="none" w:sz="0" w:space="0" w:color="auto"/>
            <w:bottom w:val="none" w:sz="0" w:space="0" w:color="auto"/>
            <w:right w:val="none" w:sz="0" w:space="0" w:color="auto"/>
          </w:divBdr>
        </w:div>
        <w:div w:id="64767745">
          <w:marLeft w:val="0"/>
          <w:marRight w:val="0"/>
          <w:marTop w:val="0"/>
          <w:marBottom w:val="0"/>
          <w:divBdr>
            <w:top w:val="none" w:sz="0" w:space="0" w:color="auto"/>
            <w:left w:val="none" w:sz="0" w:space="0" w:color="auto"/>
            <w:bottom w:val="none" w:sz="0" w:space="0" w:color="auto"/>
            <w:right w:val="none" w:sz="0" w:space="0" w:color="auto"/>
          </w:divBdr>
        </w:div>
        <w:div w:id="94445583">
          <w:marLeft w:val="0"/>
          <w:marRight w:val="0"/>
          <w:marTop w:val="0"/>
          <w:marBottom w:val="0"/>
          <w:divBdr>
            <w:top w:val="none" w:sz="0" w:space="0" w:color="auto"/>
            <w:left w:val="none" w:sz="0" w:space="0" w:color="auto"/>
            <w:bottom w:val="none" w:sz="0" w:space="0" w:color="auto"/>
            <w:right w:val="none" w:sz="0" w:space="0" w:color="auto"/>
          </w:divBdr>
        </w:div>
        <w:div w:id="102000526">
          <w:marLeft w:val="0"/>
          <w:marRight w:val="0"/>
          <w:marTop w:val="0"/>
          <w:marBottom w:val="0"/>
          <w:divBdr>
            <w:top w:val="none" w:sz="0" w:space="0" w:color="auto"/>
            <w:left w:val="none" w:sz="0" w:space="0" w:color="auto"/>
            <w:bottom w:val="none" w:sz="0" w:space="0" w:color="auto"/>
            <w:right w:val="none" w:sz="0" w:space="0" w:color="auto"/>
          </w:divBdr>
          <w:divsChild>
            <w:div w:id="291525674">
              <w:marLeft w:val="0"/>
              <w:marRight w:val="0"/>
              <w:marTop w:val="0"/>
              <w:marBottom w:val="0"/>
              <w:divBdr>
                <w:top w:val="none" w:sz="0" w:space="0" w:color="auto"/>
                <w:left w:val="none" w:sz="0" w:space="0" w:color="auto"/>
                <w:bottom w:val="none" w:sz="0" w:space="0" w:color="auto"/>
                <w:right w:val="none" w:sz="0" w:space="0" w:color="auto"/>
              </w:divBdr>
            </w:div>
            <w:div w:id="523175323">
              <w:marLeft w:val="0"/>
              <w:marRight w:val="0"/>
              <w:marTop w:val="0"/>
              <w:marBottom w:val="0"/>
              <w:divBdr>
                <w:top w:val="none" w:sz="0" w:space="0" w:color="auto"/>
                <w:left w:val="none" w:sz="0" w:space="0" w:color="auto"/>
                <w:bottom w:val="none" w:sz="0" w:space="0" w:color="auto"/>
                <w:right w:val="none" w:sz="0" w:space="0" w:color="auto"/>
              </w:divBdr>
            </w:div>
            <w:div w:id="1082411511">
              <w:marLeft w:val="0"/>
              <w:marRight w:val="0"/>
              <w:marTop w:val="0"/>
              <w:marBottom w:val="0"/>
              <w:divBdr>
                <w:top w:val="none" w:sz="0" w:space="0" w:color="auto"/>
                <w:left w:val="none" w:sz="0" w:space="0" w:color="auto"/>
                <w:bottom w:val="none" w:sz="0" w:space="0" w:color="auto"/>
                <w:right w:val="none" w:sz="0" w:space="0" w:color="auto"/>
              </w:divBdr>
            </w:div>
            <w:div w:id="1705444624">
              <w:marLeft w:val="0"/>
              <w:marRight w:val="0"/>
              <w:marTop w:val="0"/>
              <w:marBottom w:val="0"/>
              <w:divBdr>
                <w:top w:val="none" w:sz="0" w:space="0" w:color="auto"/>
                <w:left w:val="none" w:sz="0" w:space="0" w:color="auto"/>
                <w:bottom w:val="none" w:sz="0" w:space="0" w:color="auto"/>
                <w:right w:val="none" w:sz="0" w:space="0" w:color="auto"/>
              </w:divBdr>
            </w:div>
            <w:div w:id="1898933132">
              <w:marLeft w:val="0"/>
              <w:marRight w:val="0"/>
              <w:marTop w:val="0"/>
              <w:marBottom w:val="0"/>
              <w:divBdr>
                <w:top w:val="none" w:sz="0" w:space="0" w:color="auto"/>
                <w:left w:val="none" w:sz="0" w:space="0" w:color="auto"/>
                <w:bottom w:val="none" w:sz="0" w:space="0" w:color="auto"/>
                <w:right w:val="none" w:sz="0" w:space="0" w:color="auto"/>
              </w:divBdr>
            </w:div>
          </w:divsChild>
        </w:div>
        <w:div w:id="164562359">
          <w:marLeft w:val="0"/>
          <w:marRight w:val="0"/>
          <w:marTop w:val="0"/>
          <w:marBottom w:val="0"/>
          <w:divBdr>
            <w:top w:val="none" w:sz="0" w:space="0" w:color="auto"/>
            <w:left w:val="none" w:sz="0" w:space="0" w:color="auto"/>
            <w:bottom w:val="none" w:sz="0" w:space="0" w:color="auto"/>
            <w:right w:val="none" w:sz="0" w:space="0" w:color="auto"/>
          </w:divBdr>
        </w:div>
        <w:div w:id="238909192">
          <w:marLeft w:val="0"/>
          <w:marRight w:val="0"/>
          <w:marTop w:val="0"/>
          <w:marBottom w:val="0"/>
          <w:divBdr>
            <w:top w:val="none" w:sz="0" w:space="0" w:color="auto"/>
            <w:left w:val="none" w:sz="0" w:space="0" w:color="auto"/>
            <w:bottom w:val="none" w:sz="0" w:space="0" w:color="auto"/>
            <w:right w:val="none" w:sz="0" w:space="0" w:color="auto"/>
          </w:divBdr>
        </w:div>
        <w:div w:id="239948250">
          <w:marLeft w:val="0"/>
          <w:marRight w:val="0"/>
          <w:marTop w:val="0"/>
          <w:marBottom w:val="0"/>
          <w:divBdr>
            <w:top w:val="none" w:sz="0" w:space="0" w:color="auto"/>
            <w:left w:val="none" w:sz="0" w:space="0" w:color="auto"/>
            <w:bottom w:val="none" w:sz="0" w:space="0" w:color="auto"/>
            <w:right w:val="none" w:sz="0" w:space="0" w:color="auto"/>
          </w:divBdr>
        </w:div>
        <w:div w:id="263811008">
          <w:marLeft w:val="0"/>
          <w:marRight w:val="0"/>
          <w:marTop w:val="0"/>
          <w:marBottom w:val="0"/>
          <w:divBdr>
            <w:top w:val="none" w:sz="0" w:space="0" w:color="auto"/>
            <w:left w:val="none" w:sz="0" w:space="0" w:color="auto"/>
            <w:bottom w:val="none" w:sz="0" w:space="0" w:color="auto"/>
            <w:right w:val="none" w:sz="0" w:space="0" w:color="auto"/>
          </w:divBdr>
          <w:divsChild>
            <w:div w:id="62071043">
              <w:marLeft w:val="0"/>
              <w:marRight w:val="0"/>
              <w:marTop w:val="0"/>
              <w:marBottom w:val="0"/>
              <w:divBdr>
                <w:top w:val="none" w:sz="0" w:space="0" w:color="auto"/>
                <w:left w:val="none" w:sz="0" w:space="0" w:color="auto"/>
                <w:bottom w:val="none" w:sz="0" w:space="0" w:color="auto"/>
                <w:right w:val="none" w:sz="0" w:space="0" w:color="auto"/>
              </w:divBdr>
            </w:div>
            <w:div w:id="893321823">
              <w:marLeft w:val="0"/>
              <w:marRight w:val="0"/>
              <w:marTop w:val="0"/>
              <w:marBottom w:val="0"/>
              <w:divBdr>
                <w:top w:val="none" w:sz="0" w:space="0" w:color="auto"/>
                <w:left w:val="none" w:sz="0" w:space="0" w:color="auto"/>
                <w:bottom w:val="none" w:sz="0" w:space="0" w:color="auto"/>
                <w:right w:val="none" w:sz="0" w:space="0" w:color="auto"/>
              </w:divBdr>
            </w:div>
            <w:div w:id="1185942308">
              <w:marLeft w:val="0"/>
              <w:marRight w:val="0"/>
              <w:marTop w:val="0"/>
              <w:marBottom w:val="0"/>
              <w:divBdr>
                <w:top w:val="none" w:sz="0" w:space="0" w:color="auto"/>
                <w:left w:val="none" w:sz="0" w:space="0" w:color="auto"/>
                <w:bottom w:val="none" w:sz="0" w:space="0" w:color="auto"/>
                <w:right w:val="none" w:sz="0" w:space="0" w:color="auto"/>
              </w:divBdr>
            </w:div>
            <w:div w:id="1436553665">
              <w:marLeft w:val="0"/>
              <w:marRight w:val="0"/>
              <w:marTop w:val="0"/>
              <w:marBottom w:val="0"/>
              <w:divBdr>
                <w:top w:val="none" w:sz="0" w:space="0" w:color="auto"/>
                <w:left w:val="none" w:sz="0" w:space="0" w:color="auto"/>
                <w:bottom w:val="none" w:sz="0" w:space="0" w:color="auto"/>
                <w:right w:val="none" w:sz="0" w:space="0" w:color="auto"/>
              </w:divBdr>
            </w:div>
            <w:div w:id="2111773119">
              <w:marLeft w:val="0"/>
              <w:marRight w:val="0"/>
              <w:marTop w:val="0"/>
              <w:marBottom w:val="0"/>
              <w:divBdr>
                <w:top w:val="none" w:sz="0" w:space="0" w:color="auto"/>
                <w:left w:val="none" w:sz="0" w:space="0" w:color="auto"/>
                <w:bottom w:val="none" w:sz="0" w:space="0" w:color="auto"/>
                <w:right w:val="none" w:sz="0" w:space="0" w:color="auto"/>
              </w:divBdr>
            </w:div>
          </w:divsChild>
        </w:div>
        <w:div w:id="275872522">
          <w:marLeft w:val="0"/>
          <w:marRight w:val="0"/>
          <w:marTop w:val="0"/>
          <w:marBottom w:val="0"/>
          <w:divBdr>
            <w:top w:val="none" w:sz="0" w:space="0" w:color="auto"/>
            <w:left w:val="none" w:sz="0" w:space="0" w:color="auto"/>
            <w:bottom w:val="none" w:sz="0" w:space="0" w:color="auto"/>
            <w:right w:val="none" w:sz="0" w:space="0" w:color="auto"/>
          </w:divBdr>
        </w:div>
        <w:div w:id="372342105">
          <w:marLeft w:val="0"/>
          <w:marRight w:val="0"/>
          <w:marTop w:val="0"/>
          <w:marBottom w:val="0"/>
          <w:divBdr>
            <w:top w:val="none" w:sz="0" w:space="0" w:color="auto"/>
            <w:left w:val="none" w:sz="0" w:space="0" w:color="auto"/>
            <w:bottom w:val="none" w:sz="0" w:space="0" w:color="auto"/>
            <w:right w:val="none" w:sz="0" w:space="0" w:color="auto"/>
          </w:divBdr>
        </w:div>
        <w:div w:id="382680085">
          <w:marLeft w:val="0"/>
          <w:marRight w:val="0"/>
          <w:marTop w:val="0"/>
          <w:marBottom w:val="0"/>
          <w:divBdr>
            <w:top w:val="none" w:sz="0" w:space="0" w:color="auto"/>
            <w:left w:val="none" w:sz="0" w:space="0" w:color="auto"/>
            <w:bottom w:val="none" w:sz="0" w:space="0" w:color="auto"/>
            <w:right w:val="none" w:sz="0" w:space="0" w:color="auto"/>
          </w:divBdr>
        </w:div>
        <w:div w:id="412438197">
          <w:marLeft w:val="0"/>
          <w:marRight w:val="0"/>
          <w:marTop w:val="0"/>
          <w:marBottom w:val="0"/>
          <w:divBdr>
            <w:top w:val="none" w:sz="0" w:space="0" w:color="auto"/>
            <w:left w:val="none" w:sz="0" w:space="0" w:color="auto"/>
            <w:bottom w:val="none" w:sz="0" w:space="0" w:color="auto"/>
            <w:right w:val="none" w:sz="0" w:space="0" w:color="auto"/>
          </w:divBdr>
        </w:div>
        <w:div w:id="465900584">
          <w:marLeft w:val="0"/>
          <w:marRight w:val="0"/>
          <w:marTop w:val="0"/>
          <w:marBottom w:val="0"/>
          <w:divBdr>
            <w:top w:val="none" w:sz="0" w:space="0" w:color="auto"/>
            <w:left w:val="none" w:sz="0" w:space="0" w:color="auto"/>
            <w:bottom w:val="none" w:sz="0" w:space="0" w:color="auto"/>
            <w:right w:val="none" w:sz="0" w:space="0" w:color="auto"/>
          </w:divBdr>
          <w:divsChild>
            <w:div w:id="248583692">
              <w:marLeft w:val="0"/>
              <w:marRight w:val="0"/>
              <w:marTop w:val="0"/>
              <w:marBottom w:val="0"/>
              <w:divBdr>
                <w:top w:val="none" w:sz="0" w:space="0" w:color="auto"/>
                <w:left w:val="none" w:sz="0" w:space="0" w:color="auto"/>
                <w:bottom w:val="none" w:sz="0" w:space="0" w:color="auto"/>
                <w:right w:val="none" w:sz="0" w:space="0" w:color="auto"/>
              </w:divBdr>
            </w:div>
            <w:div w:id="1138759861">
              <w:marLeft w:val="0"/>
              <w:marRight w:val="0"/>
              <w:marTop w:val="0"/>
              <w:marBottom w:val="0"/>
              <w:divBdr>
                <w:top w:val="none" w:sz="0" w:space="0" w:color="auto"/>
                <w:left w:val="none" w:sz="0" w:space="0" w:color="auto"/>
                <w:bottom w:val="none" w:sz="0" w:space="0" w:color="auto"/>
                <w:right w:val="none" w:sz="0" w:space="0" w:color="auto"/>
              </w:divBdr>
            </w:div>
            <w:div w:id="1345134809">
              <w:marLeft w:val="0"/>
              <w:marRight w:val="0"/>
              <w:marTop w:val="0"/>
              <w:marBottom w:val="0"/>
              <w:divBdr>
                <w:top w:val="none" w:sz="0" w:space="0" w:color="auto"/>
                <w:left w:val="none" w:sz="0" w:space="0" w:color="auto"/>
                <w:bottom w:val="none" w:sz="0" w:space="0" w:color="auto"/>
                <w:right w:val="none" w:sz="0" w:space="0" w:color="auto"/>
              </w:divBdr>
            </w:div>
            <w:div w:id="1564556763">
              <w:marLeft w:val="0"/>
              <w:marRight w:val="0"/>
              <w:marTop w:val="0"/>
              <w:marBottom w:val="0"/>
              <w:divBdr>
                <w:top w:val="none" w:sz="0" w:space="0" w:color="auto"/>
                <w:left w:val="none" w:sz="0" w:space="0" w:color="auto"/>
                <w:bottom w:val="none" w:sz="0" w:space="0" w:color="auto"/>
                <w:right w:val="none" w:sz="0" w:space="0" w:color="auto"/>
              </w:divBdr>
            </w:div>
            <w:div w:id="1617254550">
              <w:marLeft w:val="0"/>
              <w:marRight w:val="0"/>
              <w:marTop w:val="0"/>
              <w:marBottom w:val="0"/>
              <w:divBdr>
                <w:top w:val="none" w:sz="0" w:space="0" w:color="auto"/>
                <w:left w:val="none" w:sz="0" w:space="0" w:color="auto"/>
                <w:bottom w:val="none" w:sz="0" w:space="0" w:color="auto"/>
                <w:right w:val="none" w:sz="0" w:space="0" w:color="auto"/>
              </w:divBdr>
            </w:div>
          </w:divsChild>
        </w:div>
        <w:div w:id="577249655">
          <w:marLeft w:val="0"/>
          <w:marRight w:val="0"/>
          <w:marTop w:val="0"/>
          <w:marBottom w:val="0"/>
          <w:divBdr>
            <w:top w:val="none" w:sz="0" w:space="0" w:color="auto"/>
            <w:left w:val="none" w:sz="0" w:space="0" w:color="auto"/>
            <w:bottom w:val="none" w:sz="0" w:space="0" w:color="auto"/>
            <w:right w:val="none" w:sz="0" w:space="0" w:color="auto"/>
          </w:divBdr>
        </w:div>
        <w:div w:id="586885638">
          <w:marLeft w:val="0"/>
          <w:marRight w:val="0"/>
          <w:marTop w:val="0"/>
          <w:marBottom w:val="0"/>
          <w:divBdr>
            <w:top w:val="none" w:sz="0" w:space="0" w:color="auto"/>
            <w:left w:val="none" w:sz="0" w:space="0" w:color="auto"/>
            <w:bottom w:val="none" w:sz="0" w:space="0" w:color="auto"/>
            <w:right w:val="none" w:sz="0" w:space="0" w:color="auto"/>
          </w:divBdr>
        </w:div>
        <w:div w:id="592663971">
          <w:marLeft w:val="0"/>
          <w:marRight w:val="0"/>
          <w:marTop w:val="0"/>
          <w:marBottom w:val="0"/>
          <w:divBdr>
            <w:top w:val="none" w:sz="0" w:space="0" w:color="auto"/>
            <w:left w:val="none" w:sz="0" w:space="0" w:color="auto"/>
            <w:bottom w:val="none" w:sz="0" w:space="0" w:color="auto"/>
            <w:right w:val="none" w:sz="0" w:space="0" w:color="auto"/>
          </w:divBdr>
        </w:div>
        <w:div w:id="747924193">
          <w:marLeft w:val="0"/>
          <w:marRight w:val="0"/>
          <w:marTop w:val="0"/>
          <w:marBottom w:val="0"/>
          <w:divBdr>
            <w:top w:val="none" w:sz="0" w:space="0" w:color="auto"/>
            <w:left w:val="none" w:sz="0" w:space="0" w:color="auto"/>
            <w:bottom w:val="none" w:sz="0" w:space="0" w:color="auto"/>
            <w:right w:val="none" w:sz="0" w:space="0" w:color="auto"/>
          </w:divBdr>
        </w:div>
        <w:div w:id="825827896">
          <w:marLeft w:val="0"/>
          <w:marRight w:val="0"/>
          <w:marTop w:val="0"/>
          <w:marBottom w:val="0"/>
          <w:divBdr>
            <w:top w:val="none" w:sz="0" w:space="0" w:color="auto"/>
            <w:left w:val="none" w:sz="0" w:space="0" w:color="auto"/>
            <w:bottom w:val="none" w:sz="0" w:space="0" w:color="auto"/>
            <w:right w:val="none" w:sz="0" w:space="0" w:color="auto"/>
          </w:divBdr>
        </w:div>
        <w:div w:id="852498771">
          <w:marLeft w:val="0"/>
          <w:marRight w:val="0"/>
          <w:marTop w:val="0"/>
          <w:marBottom w:val="0"/>
          <w:divBdr>
            <w:top w:val="none" w:sz="0" w:space="0" w:color="auto"/>
            <w:left w:val="none" w:sz="0" w:space="0" w:color="auto"/>
            <w:bottom w:val="none" w:sz="0" w:space="0" w:color="auto"/>
            <w:right w:val="none" w:sz="0" w:space="0" w:color="auto"/>
          </w:divBdr>
        </w:div>
        <w:div w:id="869412409">
          <w:marLeft w:val="0"/>
          <w:marRight w:val="0"/>
          <w:marTop w:val="0"/>
          <w:marBottom w:val="0"/>
          <w:divBdr>
            <w:top w:val="none" w:sz="0" w:space="0" w:color="auto"/>
            <w:left w:val="none" w:sz="0" w:space="0" w:color="auto"/>
            <w:bottom w:val="none" w:sz="0" w:space="0" w:color="auto"/>
            <w:right w:val="none" w:sz="0" w:space="0" w:color="auto"/>
          </w:divBdr>
        </w:div>
        <w:div w:id="898521594">
          <w:marLeft w:val="0"/>
          <w:marRight w:val="0"/>
          <w:marTop w:val="0"/>
          <w:marBottom w:val="0"/>
          <w:divBdr>
            <w:top w:val="none" w:sz="0" w:space="0" w:color="auto"/>
            <w:left w:val="none" w:sz="0" w:space="0" w:color="auto"/>
            <w:bottom w:val="none" w:sz="0" w:space="0" w:color="auto"/>
            <w:right w:val="none" w:sz="0" w:space="0" w:color="auto"/>
          </w:divBdr>
        </w:div>
        <w:div w:id="910969370">
          <w:marLeft w:val="0"/>
          <w:marRight w:val="0"/>
          <w:marTop w:val="0"/>
          <w:marBottom w:val="0"/>
          <w:divBdr>
            <w:top w:val="none" w:sz="0" w:space="0" w:color="auto"/>
            <w:left w:val="none" w:sz="0" w:space="0" w:color="auto"/>
            <w:bottom w:val="none" w:sz="0" w:space="0" w:color="auto"/>
            <w:right w:val="none" w:sz="0" w:space="0" w:color="auto"/>
          </w:divBdr>
        </w:div>
        <w:div w:id="982656144">
          <w:marLeft w:val="0"/>
          <w:marRight w:val="0"/>
          <w:marTop w:val="0"/>
          <w:marBottom w:val="0"/>
          <w:divBdr>
            <w:top w:val="none" w:sz="0" w:space="0" w:color="auto"/>
            <w:left w:val="none" w:sz="0" w:space="0" w:color="auto"/>
            <w:bottom w:val="none" w:sz="0" w:space="0" w:color="auto"/>
            <w:right w:val="none" w:sz="0" w:space="0" w:color="auto"/>
          </w:divBdr>
        </w:div>
        <w:div w:id="1063941103">
          <w:marLeft w:val="0"/>
          <w:marRight w:val="0"/>
          <w:marTop w:val="0"/>
          <w:marBottom w:val="0"/>
          <w:divBdr>
            <w:top w:val="none" w:sz="0" w:space="0" w:color="auto"/>
            <w:left w:val="none" w:sz="0" w:space="0" w:color="auto"/>
            <w:bottom w:val="none" w:sz="0" w:space="0" w:color="auto"/>
            <w:right w:val="none" w:sz="0" w:space="0" w:color="auto"/>
          </w:divBdr>
        </w:div>
        <w:div w:id="1093162588">
          <w:marLeft w:val="0"/>
          <w:marRight w:val="0"/>
          <w:marTop w:val="0"/>
          <w:marBottom w:val="0"/>
          <w:divBdr>
            <w:top w:val="none" w:sz="0" w:space="0" w:color="auto"/>
            <w:left w:val="none" w:sz="0" w:space="0" w:color="auto"/>
            <w:bottom w:val="none" w:sz="0" w:space="0" w:color="auto"/>
            <w:right w:val="none" w:sz="0" w:space="0" w:color="auto"/>
          </w:divBdr>
          <w:divsChild>
            <w:div w:id="697049285">
              <w:marLeft w:val="0"/>
              <w:marRight w:val="0"/>
              <w:marTop w:val="0"/>
              <w:marBottom w:val="0"/>
              <w:divBdr>
                <w:top w:val="none" w:sz="0" w:space="0" w:color="auto"/>
                <w:left w:val="none" w:sz="0" w:space="0" w:color="auto"/>
                <w:bottom w:val="none" w:sz="0" w:space="0" w:color="auto"/>
                <w:right w:val="none" w:sz="0" w:space="0" w:color="auto"/>
              </w:divBdr>
            </w:div>
            <w:div w:id="752817634">
              <w:marLeft w:val="0"/>
              <w:marRight w:val="0"/>
              <w:marTop w:val="0"/>
              <w:marBottom w:val="0"/>
              <w:divBdr>
                <w:top w:val="none" w:sz="0" w:space="0" w:color="auto"/>
                <w:left w:val="none" w:sz="0" w:space="0" w:color="auto"/>
                <w:bottom w:val="none" w:sz="0" w:space="0" w:color="auto"/>
                <w:right w:val="none" w:sz="0" w:space="0" w:color="auto"/>
              </w:divBdr>
            </w:div>
            <w:div w:id="1057318811">
              <w:marLeft w:val="0"/>
              <w:marRight w:val="0"/>
              <w:marTop w:val="0"/>
              <w:marBottom w:val="0"/>
              <w:divBdr>
                <w:top w:val="none" w:sz="0" w:space="0" w:color="auto"/>
                <w:left w:val="none" w:sz="0" w:space="0" w:color="auto"/>
                <w:bottom w:val="none" w:sz="0" w:space="0" w:color="auto"/>
                <w:right w:val="none" w:sz="0" w:space="0" w:color="auto"/>
              </w:divBdr>
            </w:div>
            <w:div w:id="1416516072">
              <w:marLeft w:val="0"/>
              <w:marRight w:val="0"/>
              <w:marTop w:val="0"/>
              <w:marBottom w:val="0"/>
              <w:divBdr>
                <w:top w:val="none" w:sz="0" w:space="0" w:color="auto"/>
                <w:left w:val="none" w:sz="0" w:space="0" w:color="auto"/>
                <w:bottom w:val="none" w:sz="0" w:space="0" w:color="auto"/>
                <w:right w:val="none" w:sz="0" w:space="0" w:color="auto"/>
              </w:divBdr>
            </w:div>
            <w:div w:id="1442870962">
              <w:marLeft w:val="0"/>
              <w:marRight w:val="0"/>
              <w:marTop w:val="0"/>
              <w:marBottom w:val="0"/>
              <w:divBdr>
                <w:top w:val="none" w:sz="0" w:space="0" w:color="auto"/>
                <w:left w:val="none" w:sz="0" w:space="0" w:color="auto"/>
                <w:bottom w:val="none" w:sz="0" w:space="0" w:color="auto"/>
                <w:right w:val="none" w:sz="0" w:space="0" w:color="auto"/>
              </w:divBdr>
            </w:div>
          </w:divsChild>
        </w:div>
        <w:div w:id="1135216236">
          <w:marLeft w:val="0"/>
          <w:marRight w:val="0"/>
          <w:marTop w:val="0"/>
          <w:marBottom w:val="0"/>
          <w:divBdr>
            <w:top w:val="none" w:sz="0" w:space="0" w:color="auto"/>
            <w:left w:val="none" w:sz="0" w:space="0" w:color="auto"/>
            <w:bottom w:val="none" w:sz="0" w:space="0" w:color="auto"/>
            <w:right w:val="none" w:sz="0" w:space="0" w:color="auto"/>
          </w:divBdr>
        </w:div>
        <w:div w:id="1141310229">
          <w:marLeft w:val="0"/>
          <w:marRight w:val="0"/>
          <w:marTop w:val="0"/>
          <w:marBottom w:val="0"/>
          <w:divBdr>
            <w:top w:val="none" w:sz="0" w:space="0" w:color="auto"/>
            <w:left w:val="none" w:sz="0" w:space="0" w:color="auto"/>
            <w:bottom w:val="none" w:sz="0" w:space="0" w:color="auto"/>
            <w:right w:val="none" w:sz="0" w:space="0" w:color="auto"/>
          </w:divBdr>
        </w:div>
        <w:div w:id="1164666587">
          <w:marLeft w:val="0"/>
          <w:marRight w:val="0"/>
          <w:marTop w:val="0"/>
          <w:marBottom w:val="0"/>
          <w:divBdr>
            <w:top w:val="none" w:sz="0" w:space="0" w:color="auto"/>
            <w:left w:val="none" w:sz="0" w:space="0" w:color="auto"/>
            <w:bottom w:val="none" w:sz="0" w:space="0" w:color="auto"/>
            <w:right w:val="none" w:sz="0" w:space="0" w:color="auto"/>
          </w:divBdr>
        </w:div>
        <w:div w:id="1166936615">
          <w:marLeft w:val="0"/>
          <w:marRight w:val="0"/>
          <w:marTop w:val="0"/>
          <w:marBottom w:val="0"/>
          <w:divBdr>
            <w:top w:val="none" w:sz="0" w:space="0" w:color="auto"/>
            <w:left w:val="none" w:sz="0" w:space="0" w:color="auto"/>
            <w:bottom w:val="none" w:sz="0" w:space="0" w:color="auto"/>
            <w:right w:val="none" w:sz="0" w:space="0" w:color="auto"/>
          </w:divBdr>
        </w:div>
        <w:div w:id="1190534075">
          <w:marLeft w:val="0"/>
          <w:marRight w:val="0"/>
          <w:marTop w:val="0"/>
          <w:marBottom w:val="0"/>
          <w:divBdr>
            <w:top w:val="none" w:sz="0" w:space="0" w:color="auto"/>
            <w:left w:val="none" w:sz="0" w:space="0" w:color="auto"/>
            <w:bottom w:val="none" w:sz="0" w:space="0" w:color="auto"/>
            <w:right w:val="none" w:sz="0" w:space="0" w:color="auto"/>
          </w:divBdr>
        </w:div>
        <w:div w:id="1225289203">
          <w:marLeft w:val="0"/>
          <w:marRight w:val="0"/>
          <w:marTop w:val="0"/>
          <w:marBottom w:val="0"/>
          <w:divBdr>
            <w:top w:val="none" w:sz="0" w:space="0" w:color="auto"/>
            <w:left w:val="none" w:sz="0" w:space="0" w:color="auto"/>
            <w:bottom w:val="none" w:sz="0" w:space="0" w:color="auto"/>
            <w:right w:val="none" w:sz="0" w:space="0" w:color="auto"/>
          </w:divBdr>
        </w:div>
        <w:div w:id="1226260281">
          <w:marLeft w:val="0"/>
          <w:marRight w:val="0"/>
          <w:marTop w:val="0"/>
          <w:marBottom w:val="0"/>
          <w:divBdr>
            <w:top w:val="none" w:sz="0" w:space="0" w:color="auto"/>
            <w:left w:val="none" w:sz="0" w:space="0" w:color="auto"/>
            <w:bottom w:val="none" w:sz="0" w:space="0" w:color="auto"/>
            <w:right w:val="none" w:sz="0" w:space="0" w:color="auto"/>
          </w:divBdr>
        </w:div>
        <w:div w:id="1234003036">
          <w:marLeft w:val="0"/>
          <w:marRight w:val="0"/>
          <w:marTop w:val="0"/>
          <w:marBottom w:val="0"/>
          <w:divBdr>
            <w:top w:val="none" w:sz="0" w:space="0" w:color="auto"/>
            <w:left w:val="none" w:sz="0" w:space="0" w:color="auto"/>
            <w:bottom w:val="none" w:sz="0" w:space="0" w:color="auto"/>
            <w:right w:val="none" w:sz="0" w:space="0" w:color="auto"/>
          </w:divBdr>
        </w:div>
        <w:div w:id="1235507927">
          <w:marLeft w:val="0"/>
          <w:marRight w:val="0"/>
          <w:marTop w:val="0"/>
          <w:marBottom w:val="0"/>
          <w:divBdr>
            <w:top w:val="none" w:sz="0" w:space="0" w:color="auto"/>
            <w:left w:val="none" w:sz="0" w:space="0" w:color="auto"/>
            <w:bottom w:val="none" w:sz="0" w:space="0" w:color="auto"/>
            <w:right w:val="none" w:sz="0" w:space="0" w:color="auto"/>
          </w:divBdr>
        </w:div>
        <w:div w:id="1334457910">
          <w:marLeft w:val="0"/>
          <w:marRight w:val="0"/>
          <w:marTop w:val="0"/>
          <w:marBottom w:val="0"/>
          <w:divBdr>
            <w:top w:val="none" w:sz="0" w:space="0" w:color="auto"/>
            <w:left w:val="none" w:sz="0" w:space="0" w:color="auto"/>
            <w:bottom w:val="none" w:sz="0" w:space="0" w:color="auto"/>
            <w:right w:val="none" w:sz="0" w:space="0" w:color="auto"/>
          </w:divBdr>
        </w:div>
        <w:div w:id="1355183493">
          <w:marLeft w:val="0"/>
          <w:marRight w:val="0"/>
          <w:marTop w:val="0"/>
          <w:marBottom w:val="0"/>
          <w:divBdr>
            <w:top w:val="none" w:sz="0" w:space="0" w:color="auto"/>
            <w:left w:val="none" w:sz="0" w:space="0" w:color="auto"/>
            <w:bottom w:val="none" w:sz="0" w:space="0" w:color="auto"/>
            <w:right w:val="none" w:sz="0" w:space="0" w:color="auto"/>
          </w:divBdr>
          <w:divsChild>
            <w:div w:id="176967227">
              <w:marLeft w:val="0"/>
              <w:marRight w:val="0"/>
              <w:marTop w:val="0"/>
              <w:marBottom w:val="0"/>
              <w:divBdr>
                <w:top w:val="none" w:sz="0" w:space="0" w:color="auto"/>
                <w:left w:val="none" w:sz="0" w:space="0" w:color="auto"/>
                <w:bottom w:val="none" w:sz="0" w:space="0" w:color="auto"/>
                <w:right w:val="none" w:sz="0" w:space="0" w:color="auto"/>
              </w:divBdr>
            </w:div>
            <w:div w:id="1020548184">
              <w:marLeft w:val="0"/>
              <w:marRight w:val="0"/>
              <w:marTop w:val="0"/>
              <w:marBottom w:val="0"/>
              <w:divBdr>
                <w:top w:val="none" w:sz="0" w:space="0" w:color="auto"/>
                <w:left w:val="none" w:sz="0" w:space="0" w:color="auto"/>
                <w:bottom w:val="none" w:sz="0" w:space="0" w:color="auto"/>
                <w:right w:val="none" w:sz="0" w:space="0" w:color="auto"/>
              </w:divBdr>
            </w:div>
            <w:div w:id="1073352829">
              <w:marLeft w:val="0"/>
              <w:marRight w:val="0"/>
              <w:marTop w:val="0"/>
              <w:marBottom w:val="0"/>
              <w:divBdr>
                <w:top w:val="none" w:sz="0" w:space="0" w:color="auto"/>
                <w:left w:val="none" w:sz="0" w:space="0" w:color="auto"/>
                <w:bottom w:val="none" w:sz="0" w:space="0" w:color="auto"/>
                <w:right w:val="none" w:sz="0" w:space="0" w:color="auto"/>
              </w:divBdr>
            </w:div>
            <w:div w:id="1216893603">
              <w:marLeft w:val="0"/>
              <w:marRight w:val="0"/>
              <w:marTop w:val="0"/>
              <w:marBottom w:val="0"/>
              <w:divBdr>
                <w:top w:val="none" w:sz="0" w:space="0" w:color="auto"/>
                <w:left w:val="none" w:sz="0" w:space="0" w:color="auto"/>
                <w:bottom w:val="none" w:sz="0" w:space="0" w:color="auto"/>
                <w:right w:val="none" w:sz="0" w:space="0" w:color="auto"/>
              </w:divBdr>
            </w:div>
            <w:div w:id="1733843772">
              <w:marLeft w:val="0"/>
              <w:marRight w:val="0"/>
              <w:marTop w:val="0"/>
              <w:marBottom w:val="0"/>
              <w:divBdr>
                <w:top w:val="none" w:sz="0" w:space="0" w:color="auto"/>
                <w:left w:val="none" w:sz="0" w:space="0" w:color="auto"/>
                <w:bottom w:val="none" w:sz="0" w:space="0" w:color="auto"/>
                <w:right w:val="none" w:sz="0" w:space="0" w:color="auto"/>
              </w:divBdr>
            </w:div>
          </w:divsChild>
        </w:div>
        <w:div w:id="1370649069">
          <w:marLeft w:val="0"/>
          <w:marRight w:val="0"/>
          <w:marTop w:val="0"/>
          <w:marBottom w:val="0"/>
          <w:divBdr>
            <w:top w:val="none" w:sz="0" w:space="0" w:color="auto"/>
            <w:left w:val="none" w:sz="0" w:space="0" w:color="auto"/>
            <w:bottom w:val="none" w:sz="0" w:space="0" w:color="auto"/>
            <w:right w:val="none" w:sz="0" w:space="0" w:color="auto"/>
          </w:divBdr>
        </w:div>
        <w:div w:id="1414820540">
          <w:marLeft w:val="0"/>
          <w:marRight w:val="0"/>
          <w:marTop w:val="0"/>
          <w:marBottom w:val="0"/>
          <w:divBdr>
            <w:top w:val="none" w:sz="0" w:space="0" w:color="auto"/>
            <w:left w:val="none" w:sz="0" w:space="0" w:color="auto"/>
            <w:bottom w:val="none" w:sz="0" w:space="0" w:color="auto"/>
            <w:right w:val="none" w:sz="0" w:space="0" w:color="auto"/>
          </w:divBdr>
        </w:div>
        <w:div w:id="1427920021">
          <w:marLeft w:val="0"/>
          <w:marRight w:val="0"/>
          <w:marTop w:val="0"/>
          <w:marBottom w:val="0"/>
          <w:divBdr>
            <w:top w:val="none" w:sz="0" w:space="0" w:color="auto"/>
            <w:left w:val="none" w:sz="0" w:space="0" w:color="auto"/>
            <w:bottom w:val="none" w:sz="0" w:space="0" w:color="auto"/>
            <w:right w:val="none" w:sz="0" w:space="0" w:color="auto"/>
          </w:divBdr>
        </w:div>
        <w:div w:id="1455557962">
          <w:marLeft w:val="0"/>
          <w:marRight w:val="0"/>
          <w:marTop w:val="0"/>
          <w:marBottom w:val="0"/>
          <w:divBdr>
            <w:top w:val="none" w:sz="0" w:space="0" w:color="auto"/>
            <w:left w:val="none" w:sz="0" w:space="0" w:color="auto"/>
            <w:bottom w:val="none" w:sz="0" w:space="0" w:color="auto"/>
            <w:right w:val="none" w:sz="0" w:space="0" w:color="auto"/>
          </w:divBdr>
        </w:div>
        <w:div w:id="1492873016">
          <w:marLeft w:val="0"/>
          <w:marRight w:val="0"/>
          <w:marTop w:val="0"/>
          <w:marBottom w:val="0"/>
          <w:divBdr>
            <w:top w:val="none" w:sz="0" w:space="0" w:color="auto"/>
            <w:left w:val="none" w:sz="0" w:space="0" w:color="auto"/>
            <w:bottom w:val="none" w:sz="0" w:space="0" w:color="auto"/>
            <w:right w:val="none" w:sz="0" w:space="0" w:color="auto"/>
          </w:divBdr>
        </w:div>
        <w:div w:id="1559438606">
          <w:marLeft w:val="0"/>
          <w:marRight w:val="0"/>
          <w:marTop w:val="0"/>
          <w:marBottom w:val="0"/>
          <w:divBdr>
            <w:top w:val="none" w:sz="0" w:space="0" w:color="auto"/>
            <w:left w:val="none" w:sz="0" w:space="0" w:color="auto"/>
            <w:bottom w:val="none" w:sz="0" w:space="0" w:color="auto"/>
            <w:right w:val="none" w:sz="0" w:space="0" w:color="auto"/>
          </w:divBdr>
          <w:divsChild>
            <w:div w:id="1053693669">
              <w:marLeft w:val="0"/>
              <w:marRight w:val="0"/>
              <w:marTop w:val="0"/>
              <w:marBottom w:val="0"/>
              <w:divBdr>
                <w:top w:val="none" w:sz="0" w:space="0" w:color="auto"/>
                <w:left w:val="none" w:sz="0" w:space="0" w:color="auto"/>
                <w:bottom w:val="none" w:sz="0" w:space="0" w:color="auto"/>
                <w:right w:val="none" w:sz="0" w:space="0" w:color="auto"/>
              </w:divBdr>
            </w:div>
          </w:divsChild>
        </w:div>
        <w:div w:id="1609237613">
          <w:marLeft w:val="0"/>
          <w:marRight w:val="0"/>
          <w:marTop w:val="0"/>
          <w:marBottom w:val="0"/>
          <w:divBdr>
            <w:top w:val="none" w:sz="0" w:space="0" w:color="auto"/>
            <w:left w:val="none" w:sz="0" w:space="0" w:color="auto"/>
            <w:bottom w:val="none" w:sz="0" w:space="0" w:color="auto"/>
            <w:right w:val="none" w:sz="0" w:space="0" w:color="auto"/>
          </w:divBdr>
        </w:div>
        <w:div w:id="1628314226">
          <w:marLeft w:val="0"/>
          <w:marRight w:val="0"/>
          <w:marTop w:val="0"/>
          <w:marBottom w:val="0"/>
          <w:divBdr>
            <w:top w:val="none" w:sz="0" w:space="0" w:color="auto"/>
            <w:left w:val="none" w:sz="0" w:space="0" w:color="auto"/>
            <w:bottom w:val="none" w:sz="0" w:space="0" w:color="auto"/>
            <w:right w:val="none" w:sz="0" w:space="0" w:color="auto"/>
          </w:divBdr>
        </w:div>
        <w:div w:id="1683239895">
          <w:marLeft w:val="0"/>
          <w:marRight w:val="0"/>
          <w:marTop w:val="0"/>
          <w:marBottom w:val="0"/>
          <w:divBdr>
            <w:top w:val="none" w:sz="0" w:space="0" w:color="auto"/>
            <w:left w:val="none" w:sz="0" w:space="0" w:color="auto"/>
            <w:bottom w:val="none" w:sz="0" w:space="0" w:color="auto"/>
            <w:right w:val="none" w:sz="0" w:space="0" w:color="auto"/>
          </w:divBdr>
        </w:div>
        <w:div w:id="1687900109">
          <w:marLeft w:val="0"/>
          <w:marRight w:val="0"/>
          <w:marTop w:val="0"/>
          <w:marBottom w:val="0"/>
          <w:divBdr>
            <w:top w:val="none" w:sz="0" w:space="0" w:color="auto"/>
            <w:left w:val="none" w:sz="0" w:space="0" w:color="auto"/>
            <w:bottom w:val="none" w:sz="0" w:space="0" w:color="auto"/>
            <w:right w:val="none" w:sz="0" w:space="0" w:color="auto"/>
          </w:divBdr>
        </w:div>
        <w:div w:id="1715960242">
          <w:marLeft w:val="0"/>
          <w:marRight w:val="0"/>
          <w:marTop w:val="0"/>
          <w:marBottom w:val="0"/>
          <w:divBdr>
            <w:top w:val="none" w:sz="0" w:space="0" w:color="auto"/>
            <w:left w:val="none" w:sz="0" w:space="0" w:color="auto"/>
            <w:bottom w:val="none" w:sz="0" w:space="0" w:color="auto"/>
            <w:right w:val="none" w:sz="0" w:space="0" w:color="auto"/>
          </w:divBdr>
        </w:div>
        <w:div w:id="1722944906">
          <w:marLeft w:val="0"/>
          <w:marRight w:val="0"/>
          <w:marTop w:val="0"/>
          <w:marBottom w:val="0"/>
          <w:divBdr>
            <w:top w:val="none" w:sz="0" w:space="0" w:color="auto"/>
            <w:left w:val="none" w:sz="0" w:space="0" w:color="auto"/>
            <w:bottom w:val="none" w:sz="0" w:space="0" w:color="auto"/>
            <w:right w:val="none" w:sz="0" w:space="0" w:color="auto"/>
          </w:divBdr>
        </w:div>
        <w:div w:id="1727532576">
          <w:marLeft w:val="0"/>
          <w:marRight w:val="0"/>
          <w:marTop w:val="0"/>
          <w:marBottom w:val="0"/>
          <w:divBdr>
            <w:top w:val="none" w:sz="0" w:space="0" w:color="auto"/>
            <w:left w:val="none" w:sz="0" w:space="0" w:color="auto"/>
            <w:bottom w:val="none" w:sz="0" w:space="0" w:color="auto"/>
            <w:right w:val="none" w:sz="0" w:space="0" w:color="auto"/>
          </w:divBdr>
        </w:div>
        <w:div w:id="1823425620">
          <w:marLeft w:val="0"/>
          <w:marRight w:val="0"/>
          <w:marTop w:val="0"/>
          <w:marBottom w:val="0"/>
          <w:divBdr>
            <w:top w:val="none" w:sz="0" w:space="0" w:color="auto"/>
            <w:left w:val="none" w:sz="0" w:space="0" w:color="auto"/>
            <w:bottom w:val="none" w:sz="0" w:space="0" w:color="auto"/>
            <w:right w:val="none" w:sz="0" w:space="0" w:color="auto"/>
          </w:divBdr>
        </w:div>
        <w:div w:id="1888565678">
          <w:marLeft w:val="0"/>
          <w:marRight w:val="0"/>
          <w:marTop w:val="0"/>
          <w:marBottom w:val="0"/>
          <w:divBdr>
            <w:top w:val="none" w:sz="0" w:space="0" w:color="auto"/>
            <w:left w:val="none" w:sz="0" w:space="0" w:color="auto"/>
            <w:bottom w:val="none" w:sz="0" w:space="0" w:color="auto"/>
            <w:right w:val="none" w:sz="0" w:space="0" w:color="auto"/>
          </w:divBdr>
        </w:div>
        <w:div w:id="2030326082">
          <w:marLeft w:val="0"/>
          <w:marRight w:val="0"/>
          <w:marTop w:val="0"/>
          <w:marBottom w:val="0"/>
          <w:divBdr>
            <w:top w:val="none" w:sz="0" w:space="0" w:color="auto"/>
            <w:left w:val="none" w:sz="0" w:space="0" w:color="auto"/>
            <w:bottom w:val="none" w:sz="0" w:space="0" w:color="auto"/>
            <w:right w:val="none" w:sz="0" w:space="0" w:color="auto"/>
          </w:divBdr>
        </w:div>
        <w:div w:id="2073196096">
          <w:marLeft w:val="0"/>
          <w:marRight w:val="0"/>
          <w:marTop w:val="0"/>
          <w:marBottom w:val="0"/>
          <w:divBdr>
            <w:top w:val="none" w:sz="0" w:space="0" w:color="auto"/>
            <w:left w:val="none" w:sz="0" w:space="0" w:color="auto"/>
            <w:bottom w:val="none" w:sz="0" w:space="0" w:color="auto"/>
            <w:right w:val="none" w:sz="0" w:space="0" w:color="auto"/>
          </w:divBdr>
        </w:div>
        <w:div w:id="2117476963">
          <w:marLeft w:val="0"/>
          <w:marRight w:val="0"/>
          <w:marTop w:val="0"/>
          <w:marBottom w:val="0"/>
          <w:divBdr>
            <w:top w:val="none" w:sz="0" w:space="0" w:color="auto"/>
            <w:left w:val="none" w:sz="0" w:space="0" w:color="auto"/>
            <w:bottom w:val="none" w:sz="0" w:space="0" w:color="auto"/>
            <w:right w:val="none" w:sz="0" w:space="0" w:color="auto"/>
          </w:divBdr>
        </w:div>
      </w:divsChild>
    </w:div>
    <w:div w:id="1755282357">
      <w:bodyDiv w:val="1"/>
      <w:marLeft w:val="0"/>
      <w:marRight w:val="0"/>
      <w:marTop w:val="0"/>
      <w:marBottom w:val="0"/>
      <w:divBdr>
        <w:top w:val="none" w:sz="0" w:space="0" w:color="auto"/>
        <w:left w:val="none" w:sz="0" w:space="0" w:color="auto"/>
        <w:bottom w:val="none" w:sz="0" w:space="0" w:color="auto"/>
        <w:right w:val="none" w:sz="0" w:space="0" w:color="auto"/>
      </w:divBdr>
      <w:divsChild>
        <w:div w:id="726496133">
          <w:marLeft w:val="0"/>
          <w:marRight w:val="0"/>
          <w:marTop w:val="0"/>
          <w:marBottom w:val="0"/>
          <w:divBdr>
            <w:top w:val="none" w:sz="0" w:space="0" w:color="auto"/>
            <w:left w:val="none" w:sz="0" w:space="0" w:color="auto"/>
            <w:bottom w:val="none" w:sz="0" w:space="0" w:color="auto"/>
            <w:right w:val="none" w:sz="0" w:space="0" w:color="auto"/>
          </w:divBdr>
          <w:divsChild>
            <w:div w:id="409499323">
              <w:marLeft w:val="0"/>
              <w:marRight w:val="0"/>
              <w:marTop w:val="0"/>
              <w:marBottom w:val="0"/>
              <w:divBdr>
                <w:top w:val="none" w:sz="0" w:space="0" w:color="auto"/>
                <w:left w:val="none" w:sz="0" w:space="0" w:color="auto"/>
                <w:bottom w:val="none" w:sz="0" w:space="0" w:color="auto"/>
                <w:right w:val="none" w:sz="0" w:space="0" w:color="auto"/>
              </w:divBdr>
            </w:div>
            <w:div w:id="866984796">
              <w:marLeft w:val="0"/>
              <w:marRight w:val="0"/>
              <w:marTop w:val="0"/>
              <w:marBottom w:val="0"/>
              <w:divBdr>
                <w:top w:val="none" w:sz="0" w:space="0" w:color="auto"/>
                <w:left w:val="none" w:sz="0" w:space="0" w:color="auto"/>
                <w:bottom w:val="none" w:sz="0" w:space="0" w:color="auto"/>
                <w:right w:val="none" w:sz="0" w:space="0" w:color="auto"/>
              </w:divBdr>
            </w:div>
            <w:div w:id="1042823964">
              <w:marLeft w:val="0"/>
              <w:marRight w:val="0"/>
              <w:marTop w:val="0"/>
              <w:marBottom w:val="0"/>
              <w:divBdr>
                <w:top w:val="none" w:sz="0" w:space="0" w:color="auto"/>
                <w:left w:val="none" w:sz="0" w:space="0" w:color="auto"/>
                <w:bottom w:val="none" w:sz="0" w:space="0" w:color="auto"/>
                <w:right w:val="none" w:sz="0" w:space="0" w:color="auto"/>
              </w:divBdr>
            </w:div>
            <w:div w:id="1219783622">
              <w:marLeft w:val="0"/>
              <w:marRight w:val="0"/>
              <w:marTop w:val="0"/>
              <w:marBottom w:val="0"/>
              <w:divBdr>
                <w:top w:val="none" w:sz="0" w:space="0" w:color="auto"/>
                <w:left w:val="none" w:sz="0" w:space="0" w:color="auto"/>
                <w:bottom w:val="none" w:sz="0" w:space="0" w:color="auto"/>
                <w:right w:val="none" w:sz="0" w:space="0" w:color="auto"/>
              </w:divBdr>
            </w:div>
            <w:div w:id="1529174164">
              <w:marLeft w:val="0"/>
              <w:marRight w:val="0"/>
              <w:marTop w:val="0"/>
              <w:marBottom w:val="0"/>
              <w:divBdr>
                <w:top w:val="none" w:sz="0" w:space="0" w:color="auto"/>
                <w:left w:val="none" w:sz="0" w:space="0" w:color="auto"/>
                <w:bottom w:val="none" w:sz="0" w:space="0" w:color="auto"/>
                <w:right w:val="none" w:sz="0" w:space="0" w:color="auto"/>
              </w:divBdr>
            </w:div>
          </w:divsChild>
        </w:div>
        <w:div w:id="1118722410">
          <w:marLeft w:val="0"/>
          <w:marRight w:val="0"/>
          <w:marTop w:val="0"/>
          <w:marBottom w:val="0"/>
          <w:divBdr>
            <w:top w:val="none" w:sz="0" w:space="0" w:color="auto"/>
            <w:left w:val="none" w:sz="0" w:space="0" w:color="auto"/>
            <w:bottom w:val="none" w:sz="0" w:space="0" w:color="auto"/>
            <w:right w:val="none" w:sz="0" w:space="0" w:color="auto"/>
          </w:divBdr>
          <w:divsChild>
            <w:div w:id="6748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7378">
      <w:bodyDiv w:val="1"/>
      <w:marLeft w:val="0"/>
      <w:marRight w:val="0"/>
      <w:marTop w:val="0"/>
      <w:marBottom w:val="0"/>
      <w:divBdr>
        <w:top w:val="none" w:sz="0" w:space="0" w:color="auto"/>
        <w:left w:val="none" w:sz="0" w:space="0" w:color="auto"/>
        <w:bottom w:val="none" w:sz="0" w:space="0" w:color="auto"/>
        <w:right w:val="none" w:sz="0" w:space="0" w:color="auto"/>
      </w:divBdr>
    </w:div>
    <w:div w:id="1940020708">
      <w:bodyDiv w:val="1"/>
      <w:marLeft w:val="0"/>
      <w:marRight w:val="0"/>
      <w:marTop w:val="0"/>
      <w:marBottom w:val="0"/>
      <w:divBdr>
        <w:top w:val="none" w:sz="0" w:space="0" w:color="auto"/>
        <w:left w:val="none" w:sz="0" w:space="0" w:color="auto"/>
        <w:bottom w:val="none" w:sz="0" w:space="0" w:color="auto"/>
        <w:right w:val="none" w:sz="0" w:space="0" w:color="auto"/>
      </w:divBdr>
      <w:divsChild>
        <w:div w:id="16583272">
          <w:marLeft w:val="0"/>
          <w:marRight w:val="0"/>
          <w:marTop w:val="0"/>
          <w:marBottom w:val="0"/>
          <w:divBdr>
            <w:top w:val="none" w:sz="0" w:space="0" w:color="auto"/>
            <w:left w:val="none" w:sz="0" w:space="0" w:color="auto"/>
            <w:bottom w:val="none" w:sz="0" w:space="0" w:color="auto"/>
            <w:right w:val="none" w:sz="0" w:space="0" w:color="auto"/>
          </w:divBdr>
        </w:div>
        <w:div w:id="106969551">
          <w:marLeft w:val="0"/>
          <w:marRight w:val="0"/>
          <w:marTop w:val="0"/>
          <w:marBottom w:val="0"/>
          <w:divBdr>
            <w:top w:val="none" w:sz="0" w:space="0" w:color="auto"/>
            <w:left w:val="none" w:sz="0" w:space="0" w:color="auto"/>
            <w:bottom w:val="none" w:sz="0" w:space="0" w:color="auto"/>
            <w:right w:val="none" w:sz="0" w:space="0" w:color="auto"/>
          </w:divBdr>
        </w:div>
        <w:div w:id="152526678">
          <w:marLeft w:val="0"/>
          <w:marRight w:val="0"/>
          <w:marTop w:val="0"/>
          <w:marBottom w:val="0"/>
          <w:divBdr>
            <w:top w:val="none" w:sz="0" w:space="0" w:color="auto"/>
            <w:left w:val="none" w:sz="0" w:space="0" w:color="auto"/>
            <w:bottom w:val="none" w:sz="0" w:space="0" w:color="auto"/>
            <w:right w:val="none" w:sz="0" w:space="0" w:color="auto"/>
          </w:divBdr>
          <w:divsChild>
            <w:div w:id="1000886541">
              <w:marLeft w:val="0"/>
              <w:marRight w:val="0"/>
              <w:marTop w:val="0"/>
              <w:marBottom w:val="0"/>
              <w:divBdr>
                <w:top w:val="none" w:sz="0" w:space="0" w:color="auto"/>
                <w:left w:val="none" w:sz="0" w:space="0" w:color="auto"/>
                <w:bottom w:val="none" w:sz="0" w:space="0" w:color="auto"/>
                <w:right w:val="none" w:sz="0" w:space="0" w:color="auto"/>
              </w:divBdr>
            </w:div>
            <w:div w:id="1641350935">
              <w:marLeft w:val="0"/>
              <w:marRight w:val="0"/>
              <w:marTop w:val="0"/>
              <w:marBottom w:val="0"/>
              <w:divBdr>
                <w:top w:val="none" w:sz="0" w:space="0" w:color="auto"/>
                <w:left w:val="none" w:sz="0" w:space="0" w:color="auto"/>
                <w:bottom w:val="none" w:sz="0" w:space="0" w:color="auto"/>
                <w:right w:val="none" w:sz="0" w:space="0" w:color="auto"/>
              </w:divBdr>
            </w:div>
            <w:div w:id="1853883036">
              <w:marLeft w:val="0"/>
              <w:marRight w:val="0"/>
              <w:marTop w:val="0"/>
              <w:marBottom w:val="0"/>
              <w:divBdr>
                <w:top w:val="none" w:sz="0" w:space="0" w:color="auto"/>
                <w:left w:val="none" w:sz="0" w:space="0" w:color="auto"/>
                <w:bottom w:val="none" w:sz="0" w:space="0" w:color="auto"/>
                <w:right w:val="none" w:sz="0" w:space="0" w:color="auto"/>
              </w:divBdr>
            </w:div>
          </w:divsChild>
        </w:div>
        <w:div w:id="181943260">
          <w:marLeft w:val="0"/>
          <w:marRight w:val="0"/>
          <w:marTop w:val="0"/>
          <w:marBottom w:val="0"/>
          <w:divBdr>
            <w:top w:val="none" w:sz="0" w:space="0" w:color="auto"/>
            <w:left w:val="none" w:sz="0" w:space="0" w:color="auto"/>
            <w:bottom w:val="none" w:sz="0" w:space="0" w:color="auto"/>
            <w:right w:val="none" w:sz="0" w:space="0" w:color="auto"/>
          </w:divBdr>
        </w:div>
        <w:div w:id="229539030">
          <w:marLeft w:val="0"/>
          <w:marRight w:val="0"/>
          <w:marTop w:val="0"/>
          <w:marBottom w:val="0"/>
          <w:divBdr>
            <w:top w:val="none" w:sz="0" w:space="0" w:color="auto"/>
            <w:left w:val="none" w:sz="0" w:space="0" w:color="auto"/>
            <w:bottom w:val="none" w:sz="0" w:space="0" w:color="auto"/>
            <w:right w:val="none" w:sz="0" w:space="0" w:color="auto"/>
          </w:divBdr>
          <w:divsChild>
            <w:div w:id="93790557">
              <w:marLeft w:val="0"/>
              <w:marRight w:val="0"/>
              <w:marTop w:val="0"/>
              <w:marBottom w:val="0"/>
              <w:divBdr>
                <w:top w:val="none" w:sz="0" w:space="0" w:color="auto"/>
                <w:left w:val="none" w:sz="0" w:space="0" w:color="auto"/>
                <w:bottom w:val="none" w:sz="0" w:space="0" w:color="auto"/>
                <w:right w:val="none" w:sz="0" w:space="0" w:color="auto"/>
              </w:divBdr>
            </w:div>
            <w:div w:id="785003345">
              <w:marLeft w:val="0"/>
              <w:marRight w:val="0"/>
              <w:marTop w:val="0"/>
              <w:marBottom w:val="0"/>
              <w:divBdr>
                <w:top w:val="none" w:sz="0" w:space="0" w:color="auto"/>
                <w:left w:val="none" w:sz="0" w:space="0" w:color="auto"/>
                <w:bottom w:val="none" w:sz="0" w:space="0" w:color="auto"/>
                <w:right w:val="none" w:sz="0" w:space="0" w:color="auto"/>
              </w:divBdr>
            </w:div>
            <w:div w:id="1027028434">
              <w:marLeft w:val="0"/>
              <w:marRight w:val="0"/>
              <w:marTop w:val="0"/>
              <w:marBottom w:val="0"/>
              <w:divBdr>
                <w:top w:val="none" w:sz="0" w:space="0" w:color="auto"/>
                <w:left w:val="none" w:sz="0" w:space="0" w:color="auto"/>
                <w:bottom w:val="none" w:sz="0" w:space="0" w:color="auto"/>
                <w:right w:val="none" w:sz="0" w:space="0" w:color="auto"/>
              </w:divBdr>
            </w:div>
            <w:div w:id="1584142366">
              <w:marLeft w:val="0"/>
              <w:marRight w:val="0"/>
              <w:marTop w:val="0"/>
              <w:marBottom w:val="0"/>
              <w:divBdr>
                <w:top w:val="none" w:sz="0" w:space="0" w:color="auto"/>
                <w:left w:val="none" w:sz="0" w:space="0" w:color="auto"/>
                <w:bottom w:val="none" w:sz="0" w:space="0" w:color="auto"/>
                <w:right w:val="none" w:sz="0" w:space="0" w:color="auto"/>
              </w:divBdr>
            </w:div>
            <w:div w:id="1946423618">
              <w:marLeft w:val="0"/>
              <w:marRight w:val="0"/>
              <w:marTop w:val="0"/>
              <w:marBottom w:val="0"/>
              <w:divBdr>
                <w:top w:val="none" w:sz="0" w:space="0" w:color="auto"/>
                <w:left w:val="none" w:sz="0" w:space="0" w:color="auto"/>
                <w:bottom w:val="none" w:sz="0" w:space="0" w:color="auto"/>
                <w:right w:val="none" w:sz="0" w:space="0" w:color="auto"/>
              </w:divBdr>
            </w:div>
          </w:divsChild>
        </w:div>
        <w:div w:id="250434025">
          <w:marLeft w:val="0"/>
          <w:marRight w:val="0"/>
          <w:marTop w:val="0"/>
          <w:marBottom w:val="0"/>
          <w:divBdr>
            <w:top w:val="none" w:sz="0" w:space="0" w:color="auto"/>
            <w:left w:val="none" w:sz="0" w:space="0" w:color="auto"/>
            <w:bottom w:val="none" w:sz="0" w:space="0" w:color="auto"/>
            <w:right w:val="none" w:sz="0" w:space="0" w:color="auto"/>
          </w:divBdr>
        </w:div>
        <w:div w:id="250897724">
          <w:marLeft w:val="0"/>
          <w:marRight w:val="0"/>
          <w:marTop w:val="0"/>
          <w:marBottom w:val="0"/>
          <w:divBdr>
            <w:top w:val="none" w:sz="0" w:space="0" w:color="auto"/>
            <w:left w:val="none" w:sz="0" w:space="0" w:color="auto"/>
            <w:bottom w:val="none" w:sz="0" w:space="0" w:color="auto"/>
            <w:right w:val="none" w:sz="0" w:space="0" w:color="auto"/>
          </w:divBdr>
        </w:div>
        <w:div w:id="268196133">
          <w:marLeft w:val="0"/>
          <w:marRight w:val="0"/>
          <w:marTop w:val="0"/>
          <w:marBottom w:val="0"/>
          <w:divBdr>
            <w:top w:val="none" w:sz="0" w:space="0" w:color="auto"/>
            <w:left w:val="none" w:sz="0" w:space="0" w:color="auto"/>
            <w:bottom w:val="none" w:sz="0" w:space="0" w:color="auto"/>
            <w:right w:val="none" w:sz="0" w:space="0" w:color="auto"/>
          </w:divBdr>
        </w:div>
        <w:div w:id="322510866">
          <w:marLeft w:val="0"/>
          <w:marRight w:val="0"/>
          <w:marTop w:val="0"/>
          <w:marBottom w:val="0"/>
          <w:divBdr>
            <w:top w:val="none" w:sz="0" w:space="0" w:color="auto"/>
            <w:left w:val="none" w:sz="0" w:space="0" w:color="auto"/>
            <w:bottom w:val="none" w:sz="0" w:space="0" w:color="auto"/>
            <w:right w:val="none" w:sz="0" w:space="0" w:color="auto"/>
          </w:divBdr>
        </w:div>
        <w:div w:id="330766832">
          <w:marLeft w:val="0"/>
          <w:marRight w:val="0"/>
          <w:marTop w:val="0"/>
          <w:marBottom w:val="0"/>
          <w:divBdr>
            <w:top w:val="none" w:sz="0" w:space="0" w:color="auto"/>
            <w:left w:val="none" w:sz="0" w:space="0" w:color="auto"/>
            <w:bottom w:val="none" w:sz="0" w:space="0" w:color="auto"/>
            <w:right w:val="none" w:sz="0" w:space="0" w:color="auto"/>
          </w:divBdr>
        </w:div>
        <w:div w:id="353650768">
          <w:marLeft w:val="0"/>
          <w:marRight w:val="0"/>
          <w:marTop w:val="0"/>
          <w:marBottom w:val="0"/>
          <w:divBdr>
            <w:top w:val="none" w:sz="0" w:space="0" w:color="auto"/>
            <w:left w:val="none" w:sz="0" w:space="0" w:color="auto"/>
            <w:bottom w:val="none" w:sz="0" w:space="0" w:color="auto"/>
            <w:right w:val="none" w:sz="0" w:space="0" w:color="auto"/>
          </w:divBdr>
        </w:div>
        <w:div w:id="383529838">
          <w:marLeft w:val="0"/>
          <w:marRight w:val="0"/>
          <w:marTop w:val="0"/>
          <w:marBottom w:val="0"/>
          <w:divBdr>
            <w:top w:val="none" w:sz="0" w:space="0" w:color="auto"/>
            <w:left w:val="none" w:sz="0" w:space="0" w:color="auto"/>
            <w:bottom w:val="none" w:sz="0" w:space="0" w:color="auto"/>
            <w:right w:val="none" w:sz="0" w:space="0" w:color="auto"/>
          </w:divBdr>
        </w:div>
        <w:div w:id="408044113">
          <w:marLeft w:val="0"/>
          <w:marRight w:val="0"/>
          <w:marTop w:val="0"/>
          <w:marBottom w:val="0"/>
          <w:divBdr>
            <w:top w:val="none" w:sz="0" w:space="0" w:color="auto"/>
            <w:left w:val="none" w:sz="0" w:space="0" w:color="auto"/>
            <w:bottom w:val="none" w:sz="0" w:space="0" w:color="auto"/>
            <w:right w:val="none" w:sz="0" w:space="0" w:color="auto"/>
          </w:divBdr>
          <w:divsChild>
            <w:div w:id="715088503">
              <w:marLeft w:val="0"/>
              <w:marRight w:val="0"/>
              <w:marTop w:val="0"/>
              <w:marBottom w:val="0"/>
              <w:divBdr>
                <w:top w:val="none" w:sz="0" w:space="0" w:color="auto"/>
                <w:left w:val="none" w:sz="0" w:space="0" w:color="auto"/>
                <w:bottom w:val="none" w:sz="0" w:space="0" w:color="auto"/>
                <w:right w:val="none" w:sz="0" w:space="0" w:color="auto"/>
              </w:divBdr>
            </w:div>
            <w:div w:id="758910946">
              <w:marLeft w:val="0"/>
              <w:marRight w:val="0"/>
              <w:marTop w:val="0"/>
              <w:marBottom w:val="0"/>
              <w:divBdr>
                <w:top w:val="none" w:sz="0" w:space="0" w:color="auto"/>
                <w:left w:val="none" w:sz="0" w:space="0" w:color="auto"/>
                <w:bottom w:val="none" w:sz="0" w:space="0" w:color="auto"/>
                <w:right w:val="none" w:sz="0" w:space="0" w:color="auto"/>
              </w:divBdr>
            </w:div>
            <w:div w:id="1142767301">
              <w:marLeft w:val="0"/>
              <w:marRight w:val="0"/>
              <w:marTop w:val="0"/>
              <w:marBottom w:val="0"/>
              <w:divBdr>
                <w:top w:val="none" w:sz="0" w:space="0" w:color="auto"/>
                <w:left w:val="none" w:sz="0" w:space="0" w:color="auto"/>
                <w:bottom w:val="none" w:sz="0" w:space="0" w:color="auto"/>
                <w:right w:val="none" w:sz="0" w:space="0" w:color="auto"/>
              </w:divBdr>
            </w:div>
            <w:div w:id="1364355704">
              <w:marLeft w:val="0"/>
              <w:marRight w:val="0"/>
              <w:marTop w:val="0"/>
              <w:marBottom w:val="0"/>
              <w:divBdr>
                <w:top w:val="none" w:sz="0" w:space="0" w:color="auto"/>
                <w:left w:val="none" w:sz="0" w:space="0" w:color="auto"/>
                <w:bottom w:val="none" w:sz="0" w:space="0" w:color="auto"/>
                <w:right w:val="none" w:sz="0" w:space="0" w:color="auto"/>
              </w:divBdr>
            </w:div>
            <w:div w:id="1544977734">
              <w:marLeft w:val="0"/>
              <w:marRight w:val="0"/>
              <w:marTop w:val="0"/>
              <w:marBottom w:val="0"/>
              <w:divBdr>
                <w:top w:val="none" w:sz="0" w:space="0" w:color="auto"/>
                <w:left w:val="none" w:sz="0" w:space="0" w:color="auto"/>
                <w:bottom w:val="none" w:sz="0" w:space="0" w:color="auto"/>
                <w:right w:val="none" w:sz="0" w:space="0" w:color="auto"/>
              </w:divBdr>
            </w:div>
          </w:divsChild>
        </w:div>
        <w:div w:id="409616892">
          <w:marLeft w:val="0"/>
          <w:marRight w:val="0"/>
          <w:marTop w:val="0"/>
          <w:marBottom w:val="0"/>
          <w:divBdr>
            <w:top w:val="none" w:sz="0" w:space="0" w:color="auto"/>
            <w:left w:val="none" w:sz="0" w:space="0" w:color="auto"/>
            <w:bottom w:val="none" w:sz="0" w:space="0" w:color="auto"/>
            <w:right w:val="none" w:sz="0" w:space="0" w:color="auto"/>
          </w:divBdr>
        </w:div>
        <w:div w:id="451247764">
          <w:marLeft w:val="0"/>
          <w:marRight w:val="0"/>
          <w:marTop w:val="0"/>
          <w:marBottom w:val="0"/>
          <w:divBdr>
            <w:top w:val="none" w:sz="0" w:space="0" w:color="auto"/>
            <w:left w:val="none" w:sz="0" w:space="0" w:color="auto"/>
            <w:bottom w:val="none" w:sz="0" w:space="0" w:color="auto"/>
            <w:right w:val="none" w:sz="0" w:space="0" w:color="auto"/>
          </w:divBdr>
          <w:divsChild>
            <w:div w:id="104086026">
              <w:marLeft w:val="0"/>
              <w:marRight w:val="0"/>
              <w:marTop w:val="0"/>
              <w:marBottom w:val="0"/>
              <w:divBdr>
                <w:top w:val="none" w:sz="0" w:space="0" w:color="auto"/>
                <w:left w:val="none" w:sz="0" w:space="0" w:color="auto"/>
                <w:bottom w:val="none" w:sz="0" w:space="0" w:color="auto"/>
                <w:right w:val="none" w:sz="0" w:space="0" w:color="auto"/>
              </w:divBdr>
            </w:div>
            <w:div w:id="167526625">
              <w:marLeft w:val="0"/>
              <w:marRight w:val="0"/>
              <w:marTop w:val="0"/>
              <w:marBottom w:val="0"/>
              <w:divBdr>
                <w:top w:val="none" w:sz="0" w:space="0" w:color="auto"/>
                <w:left w:val="none" w:sz="0" w:space="0" w:color="auto"/>
                <w:bottom w:val="none" w:sz="0" w:space="0" w:color="auto"/>
                <w:right w:val="none" w:sz="0" w:space="0" w:color="auto"/>
              </w:divBdr>
            </w:div>
            <w:div w:id="215777199">
              <w:marLeft w:val="0"/>
              <w:marRight w:val="0"/>
              <w:marTop w:val="0"/>
              <w:marBottom w:val="0"/>
              <w:divBdr>
                <w:top w:val="none" w:sz="0" w:space="0" w:color="auto"/>
                <w:left w:val="none" w:sz="0" w:space="0" w:color="auto"/>
                <w:bottom w:val="none" w:sz="0" w:space="0" w:color="auto"/>
                <w:right w:val="none" w:sz="0" w:space="0" w:color="auto"/>
              </w:divBdr>
            </w:div>
            <w:div w:id="891039117">
              <w:marLeft w:val="0"/>
              <w:marRight w:val="0"/>
              <w:marTop w:val="0"/>
              <w:marBottom w:val="0"/>
              <w:divBdr>
                <w:top w:val="none" w:sz="0" w:space="0" w:color="auto"/>
                <w:left w:val="none" w:sz="0" w:space="0" w:color="auto"/>
                <w:bottom w:val="none" w:sz="0" w:space="0" w:color="auto"/>
                <w:right w:val="none" w:sz="0" w:space="0" w:color="auto"/>
              </w:divBdr>
            </w:div>
          </w:divsChild>
        </w:div>
        <w:div w:id="498038149">
          <w:marLeft w:val="0"/>
          <w:marRight w:val="0"/>
          <w:marTop w:val="0"/>
          <w:marBottom w:val="0"/>
          <w:divBdr>
            <w:top w:val="none" w:sz="0" w:space="0" w:color="auto"/>
            <w:left w:val="none" w:sz="0" w:space="0" w:color="auto"/>
            <w:bottom w:val="none" w:sz="0" w:space="0" w:color="auto"/>
            <w:right w:val="none" w:sz="0" w:space="0" w:color="auto"/>
          </w:divBdr>
        </w:div>
        <w:div w:id="528950105">
          <w:marLeft w:val="0"/>
          <w:marRight w:val="0"/>
          <w:marTop w:val="0"/>
          <w:marBottom w:val="0"/>
          <w:divBdr>
            <w:top w:val="none" w:sz="0" w:space="0" w:color="auto"/>
            <w:left w:val="none" w:sz="0" w:space="0" w:color="auto"/>
            <w:bottom w:val="none" w:sz="0" w:space="0" w:color="auto"/>
            <w:right w:val="none" w:sz="0" w:space="0" w:color="auto"/>
          </w:divBdr>
        </w:div>
        <w:div w:id="687826693">
          <w:marLeft w:val="0"/>
          <w:marRight w:val="0"/>
          <w:marTop w:val="0"/>
          <w:marBottom w:val="0"/>
          <w:divBdr>
            <w:top w:val="none" w:sz="0" w:space="0" w:color="auto"/>
            <w:left w:val="none" w:sz="0" w:space="0" w:color="auto"/>
            <w:bottom w:val="none" w:sz="0" w:space="0" w:color="auto"/>
            <w:right w:val="none" w:sz="0" w:space="0" w:color="auto"/>
          </w:divBdr>
        </w:div>
        <w:div w:id="734351365">
          <w:marLeft w:val="0"/>
          <w:marRight w:val="0"/>
          <w:marTop w:val="0"/>
          <w:marBottom w:val="0"/>
          <w:divBdr>
            <w:top w:val="none" w:sz="0" w:space="0" w:color="auto"/>
            <w:left w:val="none" w:sz="0" w:space="0" w:color="auto"/>
            <w:bottom w:val="none" w:sz="0" w:space="0" w:color="auto"/>
            <w:right w:val="none" w:sz="0" w:space="0" w:color="auto"/>
          </w:divBdr>
          <w:divsChild>
            <w:div w:id="672800596">
              <w:marLeft w:val="0"/>
              <w:marRight w:val="0"/>
              <w:marTop w:val="0"/>
              <w:marBottom w:val="0"/>
              <w:divBdr>
                <w:top w:val="none" w:sz="0" w:space="0" w:color="auto"/>
                <w:left w:val="none" w:sz="0" w:space="0" w:color="auto"/>
                <w:bottom w:val="none" w:sz="0" w:space="0" w:color="auto"/>
                <w:right w:val="none" w:sz="0" w:space="0" w:color="auto"/>
              </w:divBdr>
            </w:div>
            <w:div w:id="846291177">
              <w:marLeft w:val="0"/>
              <w:marRight w:val="0"/>
              <w:marTop w:val="0"/>
              <w:marBottom w:val="0"/>
              <w:divBdr>
                <w:top w:val="none" w:sz="0" w:space="0" w:color="auto"/>
                <w:left w:val="none" w:sz="0" w:space="0" w:color="auto"/>
                <w:bottom w:val="none" w:sz="0" w:space="0" w:color="auto"/>
                <w:right w:val="none" w:sz="0" w:space="0" w:color="auto"/>
              </w:divBdr>
            </w:div>
            <w:div w:id="1173910101">
              <w:marLeft w:val="0"/>
              <w:marRight w:val="0"/>
              <w:marTop w:val="0"/>
              <w:marBottom w:val="0"/>
              <w:divBdr>
                <w:top w:val="none" w:sz="0" w:space="0" w:color="auto"/>
                <w:left w:val="none" w:sz="0" w:space="0" w:color="auto"/>
                <w:bottom w:val="none" w:sz="0" w:space="0" w:color="auto"/>
                <w:right w:val="none" w:sz="0" w:space="0" w:color="auto"/>
              </w:divBdr>
            </w:div>
            <w:div w:id="1593473027">
              <w:marLeft w:val="0"/>
              <w:marRight w:val="0"/>
              <w:marTop w:val="0"/>
              <w:marBottom w:val="0"/>
              <w:divBdr>
                <w:top w:val="none" w:sz="0" w:space="0" w:color="auto"/>
                <w:left w:val="none" w:sz="0" w:space="0" w:color="auto"/>
                <w:bottom w:val="none" w:sz="0" w:space="0" w:color="auto"/>
                <w:right w:val="none" w:sz="0" w:space="0" w:color="auto"/>
              </w:divBdr>
            </w:div>
            <w:div w:id="1641687571">
              <w:marLeft w:val="0"/>
              <w:marRight w:val="0"/>
              <w:marTop w:val="0"/>
              <w:marBottom w:val="0"/>
              <w:divBdr>
                <w:top w:val="none" w:sz="0" w:space="0" w:color="auto"/>
                <w:left w:val="none" w:sz="0" w:space="0" w:color="auto"/>
                <w:bottom w:val="none" w:sz="0" w:space="0" w:color="auto"/>
                <w:right w:val="none" w:sz="0" w:space="0" w:color="auto"/>
              </w:divBdr>
            </w:div>
          </w:divsChild>
        </w:div>
        <w:div w:id="756828416">
          <w:marLeft w:val="0"/>
          <w:marRight w:val="0"/>
          <w:marTop w:val="0"/>
          <w:marBottom w:val="0"/>
          <w:divBdr>
            <w:top w:val="none" w:sz="0" w:space="0" w:color="auto"/>
            <w:left w:val="none" w:sz="0" w:space="0" w:color="auto"/>
            <w:bottom w:val="none" w:sz="0" w:space="0" w:color="auto"/>
            <w:right w:val="none" w:sz="0" w:space="0" w:color="auto"/>
          </w:divBdr>
        </w:div>
        <w:div w:id="790246143">
          <w:marLeft w:val="0"/>
          <w:marRight w:val="0"/>
          <w:marTop w:val="0"/>
          <w:marBottom w:val="0"/>
          <w:divBdr>
            <w:top w:val="none" w:sz="0" w:space="0" w:color="auto"/>
            <w:left w:val="none" w:sz="0" w:space="0" w:color="auto"/>
            <w:bottom w:val="none" w:sz="0" w:space="0" w:color="auto"/>
            <w:right w:val="none" w:sz="0" w:space="0" w:color="auto"/>
          </w:divBdr>
        </w:div>
        <w:div w:id="838230227">
          <w:marLeft w:val="0"/>
          <w:marRight w:val="0"/>
          <w:marTop w:val="0"/>
          <w:marBottom w:val="0"/>
          <w:divBdr>
            <w:top w:val="none" w:sz="0" w:space="0" w:color="auto"/>
            <w:left w:val="none" w:sz="0" w:space="0" w:color="auto"/>
            <w:bottom w:val="none" w:sz="0" w:space="0" w:color="auto"/>
            <w:right w:val="none" w:sz="0" w:space="0" w:color="auto"/>
          </w:divBdr>
        </w:div>
        <w:div w:id="928852891">
          <w:marLeft w:val="0"/>
          <w:marRight w:val="0"/>
          <w:marTop w:val="0"/>
          <w:marBottom w:val="0"/>
          <w:divBdr>
            <w:top w:val="none" w:sz="0" w:space="0" w:color="auto"/>
            <w:left w:val="none" w:sz="0" w:space="0" w:color="auto"/>
            <w:bottom w:val="none" w:sz="0" w:space="0" w:color="auto"/>
            <w:right w:val="none" w:sz="0" w:space="0" w:color="auto"/>
          </w:divBdr>
        </w:div>
        <w:div w:id="945309232">
          <w:marLeft w:val="0"/>
          <w:marRight w:val="0"/>
          <w:marTop w:val="0"/>
          <w:marBottom w:val="0"/>
          <w:divBdr>
            <w:top w:val="none" w:sz="0" w:space="0" w:color="auto"/>
            <w:left w:val="none" w:sz="0" w:space="0" w:color="auto"/>
            <w:bottom w:val="none" w:sz="0" w:space="0" w:color="auto"/>
            <w:right w:val="none" w:sz="0" w:space="0" w:color="auto"/>
          </w:divBdr>
          <w:divsChild>
            <w:div w:id="204175776">
              <w:marLeft w:val="0"/>
              <w:marRight w:val="0"/>
              <w:marTop w:val="0"/>
              <w:marBottom w:val="0"/>
              <w:divBdr>
                <w:top w:val="none" w:sz="0" w:space="0" w:color="auto"/>
                <w:left w:val="none" w:sz="0" w:space="0" w:color="auto"/>
                <w:bottom w:val="none" w:sz="0" w:space="0" w:color="auto"/>
                <w:right w:val="none" w:sz="0" w:space="0" w:color="auto"/>
              </w:divBdr>
            </w:div>
            <w:div w:id="287244339">
              <w:marLeft w:val="0"/>
              <w:marRight w:val="0"/>
              <w:marTop w:val="0"/>
              <w:marBottom w:val="0"/>
              <w:divBdr>
                <w:top w:val="none" w:sz="0" w:space="0" w:color="auto"/>
                <w:left w:val="none" w:sz="0" w:space="0" w:color="auto"/>
                <w:bottom w:val="none" w:sz="0" w:space="0" w:color="auto"/>
                <w:right w:val="none" w:sz="0" w:space="0" w:color="auto"/>
              </w:divBdr>
            </w:div>
            <w:div w:id="479075602">
              <w:marLeft w:val="0"/>
              <w:marRight w:val="0"/>
              <w:marTop w:val="0"/>
              <w:marBottom w:val="0"/>
              <w:divBdr>
                <w:top w:val="none" w:sz="0" w:space="0" w:color="auto"/>
                <w:left w:val="none" w:sz="0" w:space="0" w:color="auto"/>
                <w:bottom w:val="none" w:sz="0" w:space="0" w:color="auto"/>
                <w:right w:val="none" w:sz="0" w:space="0" w:color="auto"/>
              </w:divBdr>
            </w:div>
            <w:div w:id="1283801089">
              <w:marLeft w:val="0"/>
              <w:marRight w:val="0"/>
              <w:marTop w:val="0"/>
              <w:marBottom w:val="0"/>
              <w:divBdr>
                <w:top w:val="none" w:sz="0" w:space="0" w:color="auto"/>
                <w:left w:val="none" w:sz="0" w:space="0" w:color="auto"/>
                <w:bottom w:val="none" w:sz="0" w:space="0" w:color="auto"/>
                <w:right w:val="none" w:sz="0" w:space="0" w:color="auto"/>
              </w:divBdr>
            </w:div>
            <w:div w:id="1981422332">
              <w:marLeft w:val="0"/>
              <w:marRight w:val="0"/>
              <w:marTop w:val="0"/>
              <w:marBottom w:val="0"/>
              <w:divBdr>
                <w:top w:val="none" w:sz="0" w:space="0" w:color="auto"/>
                <w:left w:val="none" w:sz="0" w:space="0" w:color="auto"/>
                <w:bottom w:val="none" w:sz="0" w:space="0" w:color="auto"/>
                <w:right w:val="none" w:sz="0" w:space="0" w:color="auto"/>
              </w:divBdr>
            </w:div>
          </w:divsChild>
        </w:div>
        <w:div w:id="1248229257">
          <w:marLeft w:val="0"/>
          <w:marRight w:val="0"/>
          <w:marTop w:val="0"/>
          <w:marBottom w:val="0"/>
          <w:divBdr>
            <w:top w:val="none" w:sz="0" w:space="0" w:color="auto"/>
            <w:left w:val="none" w:sz="0" w:space="0" w:color="auto"/>
            <w:bottom w:val="none" w:sz="0" w:space="0" w:color="auto"/>
            <w:right w:val="none" w:sz="0" w:space="0" w:color="auto"/>
          </w:divBdr>
        </w:div>
        <w:div w:id="1273048919">
          <w:marLeft w:val="0"/>
          <w:marRight w:val="0"/>
          <w:marTop w:val="0"/>
          <w:marBottom w:val="0"/>
          <w:divBdr>
            <w:top w:val="none" w:sz="0" w:space="0" w:color="auto"/>
            <w:left w:val="none" w:sz="0" w:space="0" w:color="auto"/>
            <w:bottom w:val="none" w:sz="0" w:space="0" w:color="auto"/>
            <w:right w:val="none" w:sz="0" w:space="0" w:color="auto"/>
          </w:divBdr>
        </w:div>
        <w:div w:id="1353384383">
          <w:marLeft w:val="0"/>
          <w:marRight w:val="0"/>
          <w:marTop w:val="0"/>
          <w:marBottom w:val="0"/>
          <w:divBdr>
            <w:top w:val="none" w:sz="0" w:space="0" w:color="auto"/>
            <w:left w:val="none" w:sz="0" w:space="0" w:color="auto"/>
            <w:bottom w:val="none" w:sz="0" w:space="0" w:color="auto"/>
            <w:right w:val="none" w:sz="0" w:space="0" w:color="auto"/>
          </w:divBdr>
        </w:div>
        <w:div w:id="1381631907">
          <w:marLeft w:val="0"/>
          <w:marRight w:val="0"/>
          <w:marTop w:val="0"/>
          <w:marBottom w:val="0"/>
          <w:divBdr>
            <w:top w:val="none" w:sz="0" w:space="0" w:color="auto"/>
            <w:left w:val="none" w:sz="0" w:space="0" w:color="auto"/>
            <w:bottom w:val="none" w:sz="0" w:space="0" w:color="auto"/>
            <w:right w:val="none" w:sz="0" w:space="0" w:color="auto"/>
          </w:divBdr>
          <w:divsChild>
            <w:div w:id="69425669">
              <w:marLeft w:val="0"/>
              <w:marRight w:val="0"/>
              <w:marTop w:val="0"/>
              <w:marBottom w:val="0"/>
              <w:divBdr>
                <w:top w:val="none" w:sz="0" w:space="0" w:color="auto"/>
                <w:left w:val="none" w:sz="0" w:space="0" w:color="auto"/>
                <w:bottom w:val="none" w:sz="0" w:space="0" w:color="auto"/>
                <w:right w:val="none" w:sz="0" w:space="0" w:color="auto"/>
              </w:divBdr>
            </w:div>
            <w:div w:id="278685468">
              <w:marLeft w:val="0"/>
              <w:marRight w:val="0"/>
              <w:marTop w:val="0"/>
              <w:marBottom w:val="0"/>
              <w:divBdr>
                <w:top w:val="none" w:sz="0" w:space="0" w:color="auto"/>
                <w:left w:val="none" w:sz="0" w:space="0" w:color="auto"/>
                <w:bottom w:val="none" w:sz="0" w:space="0" w:color="auto"/>
                <w:right w:val="none" w:sz="0" w:space="0" w:color="auto"/>
              </w:divBdr>
            </w:div>
            <w:div w:id="558591119">
              <w:marLeft w:val="0"/>
              <w:marRight w:val="0"/>
              <w:marTop w:val="0"/>
              <w:marBottom w:val="0"/>
              <w:divBdr>
                <w:top w:val="none" w:sz="0" w:space="0" w:color="auto"/>
                <w:left w:val="none" w:sz="0" w:space="0" w:color="auto"/>
                <w:bottom w:val="none" w:sz="0" w:space="0" w:color="auto"/>
                <w:right w:val="none" w:sz="0" w:space="0" w:color="auto"/>
              </w:divBdr>
            </w:div>
            <w:div w:id="581837114">
              <w:marLeft w:val="0"/>
              <w:marRight w:val="0"/>
              <w:marTop w:val="0"/>
              <w:marBottom w:val="0"/>
              <w:divBdr>
                <w:top w:val="none" w:sz="0" w:space="0" w:color="auto"/>
                <w:left w:val="none" w:sz="0" w:space="0" w:color="auto"/>
                <w:bottom w:val="none" w:sz="0" w:space="0" w:color="auto"/>
                <w:right w:val="none" w:sz="0" w:space="0" w:color="auto"/>
              </w:divBdr>
            </w:div>
            <w:div w:id="1152481994">
              <w:marLeft w:val="0"/>
              <w:marRight w:val="0"/>
              <w:marTop w:val="0"/>
              <w:marBottom w:val="0"/>
              <w:divBdr>
                <w:top w:val="none" w:sz="0" w:space="0" w:color="auto"/>
                <w:left w:val="none" w:sz="0" w:space="0" w:color="auto"/>
                <w:bottom w:val="none" w:sz="0" w:space="0" w:color="auto"/>
                <w:right w:val="none" w:sz="0" w:space="0" w:color="auto"/>
              </w:divBdr>
            </w:div>
          </w:divsChild>
        </w:div>
        <w:div w:id="1403867152">
          <w:marLeft w:val="0"/>
          <w:marRight w:val="0"/>
          <w:marTop w:val="0"/>
          <w:marBottom w:val="0"/>
          <w:divBdr>
            <w:top w:val="none" w:sz="0" w:space="0" w:color="auto"/>
            <w:left w:val="none" w:sz="0" w:space="0" w:color="auto"/>
            <w:bottom w:val="none" w:sz="0" w:space="0" w:color="auto"/>
            <w:right w:val="none" w:sz="0" w:space="0" w:color="auto"/>
          </w:divBdr>
        </w:div>
        <w:div w:id="1492602707">
          <w:marLeft w:val="0"/>
          <w:marRight w:val="0"/>
          <w:marTop w:val="0"/>
          <w:marBottom w:val="0"/>
          <w:divBdr>
            <w:top w:val="none" w:sz="0" w:space="0" w:color="auto"/>
            <w:left w:val="none" w:sz="0" w:space="0" w:color="auto"/>
            <w:bottom w:val="none" w:sz="0" w:space="0" w:color="auto"/>
            <w:right w:val="none" w:sz="0" w:space="0" w:color="auto"/>
          </w:divBdr>
        </w:div>
        <w:div w:id="1561087352">
          <w:marLeft w:val="0"/>
          <w:marRight w:val="0"/>
          <w:marTop w:val="0"/>
          <w:marBottom w:val="0"/>
          <w:divBdr>
            <w:top w:val="none" w:sz="0" w:space="0" w:color="auto"/>
            <w:left w:val="none" w:sz="0" w:space="0" w:color="auto"/>
            <w:bottom w:val="none" w:sz="0" w:space="0" w:color="auto"/>
            <w:right w:val="none" w:sz="0" w:space="0" w:color="auto"/>
          </w:divBdr>
        </w:div>
        <w:div w:id="1593390575">
          <w:marLeft w:val="0"/>
          <w:marRight w:val="0"/>
          <w:marTop w:val="0"/>
          <w:marBottom w:val="0"/>
          <w:divBdr>
            <w:top w:val="none" w:sz="0" w:space="0" w:color="auto"/>
            <w:left w:val="none" w:sz="0" w:space="0" w:color="auto"/>
            <w:bottom w:val="none" w:sz="0" w:space="0" w:color="auto"/>
            <w:right w:val="none" w:sz="0" w:space="0" w:color="auto"/>
          </w:divBdr>
        </w:div>
        <w:div w:id="1660159395">
          <w:marLeft w:val="0"/>
          <w:marRight w:val="0"/>
          <w:marTop w:val="0"/>
          <w:marBottom w:val="0"/>
          <w:divBdr>
            <w:top w:val="none" w:sz="0" w:space="0" w:color="auto"/>
            <w:left w:val="none" w:sz="0" w:space="0" w:color="auto"/>
            <w:bottom w:val="none" w:sz="0" w:space="0" w:color="auto"/>
            <w:right w:val="none" w:sz="0" w:space="0" w:color="auto"/>
          </w:divBdr>
          <w:divsChild>
            <w:div w:id="16930951">
              <w:marLeft w:val="0"/>
              <w:marRight w:val="0"/>
              <w:marTop w:val="0"/>
              <w:marBottom w:val="0"/>
              <w:divBdr>
                <w:top w:val="none" w:sz="0" w:space="0" w:color="auto"/>
                <w:left w:val="none" w:sz="0" w:space="0" w:color="auto"/>
                <w:bottom w:val="none" w:sz="0" w:space="0" w:color="auto"/>
                <w:right w:val="none" w:sz="0" w:space="0" w:color="auto"/>
              </w:divBdr>
            </w:div>
            <w:div w:id="501285990">
              <w:marLeft w:val="0"/>
              <w:marRight w:val="0"/>
              <w:marTop w:val="0"/>
              <w:marBottom w:val="0"/>
              <w:divBdr>
                <w:top w:val="none" w:sz="0" w:space="0" w:color="auto"/>
                <w:left w:val="none" w:sz="0" w:space="0" w:color="auto"/>
                <w:bottom w:val="none" w:sz="0" w:space="0" w:color="auto"/>
                <w:right w:val="none" w:sz="0" w:space="0" w:color="auto"/>
              </w:divBdr>
            </w:div>
            <w:div w:id="912665255">
              <w:marLeft w:val="0"/>
              <w:marRight w:val="0"/>
              <w:marTop w:val="0"/>
              <w:marBottom w:val="0"/>
              <w:divBdr>
                <w:top w:val="none" w:sz="0" w:space="0" w:color="auto"/>
                <w:left w:val="none" w:sz="0" w:space="0" w:color="auto"/>
                <w:bottom w:val="none" w:sz="0" w:space="0" w:color="auto"/>
                <w:right w:val="none" w:sz="0" w:space="0" w:color="auto"/>
              </w:divBdr>
            </w:div>
            <w:div w:id="937106708">
              <w:marLeft w:val="0"/>
              <w:marRight w:val="0"/>
              <w:marTop w:val="0"/>
              <w:marBottom w:val="0"/>
              <w:divBdr>
                <w:top w:val="none" w:sz="0" w:space="0" w:color="auto"/>
                <w:left w:val="none" w:sz="0" w:space="0" w:color="auto"/>
                <w:bottom w:val="none" w:sz="0" w:space="0" w:color="auto"/>
                <w:right w:val="none" w:sz="0" w:space="0" w:color="auto"/>
              </w:divBdr>
            </w:div>
            <w:div w:id="1610042120">
              <w:marLeft w:val="0"/>
              <w:marRight w:val="0"/>
              <w:marTop w:val="0"/>
              <w:marBottom w:val="0"/>
              <w:divBdr>
                <w:top w:val="none" w:sz="0" w:space="0" w:color="auto"/>
                <w:left w:val="none" w:sz="0" w:space="0" w:color="auto"/>
                <w:bottom w:val="none" w:sz="0" w:space="0" w:color="auto"/>
                <w:right w:val="none" w:sz="0" w:space="0" w:color="auto"/>
              </w:divBdr>
            </w:div>
          </w:divsChild>
        </w:div>
        <w:div w:id="1741177766">
          <w:marLeft w:val="0"/>
          <w:marRight w:val="0"/>
          <w:marTop w:val="0"/>
          <w:marBottom w:val="0"/>
          <w:divBdr>
            <w:top w:val="none" w:sz="0" w:space="0" w:color="auto"/>
            <w:left w:val="none" w:sz="0" w:space="0" w:color="auto"/>
            <w:bottom w:val="none" w:sz="0" w:space="0" w:color="auto"/>
            <w:right w:val="none" w:sz="0" w:space="0" w:color="auto"/>
          </w:divBdr>
        </w:div>
        <w:div w:id="1787500286">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sChild>
            <w:div w:id="306054639">
              <w:marLeft w:val="0"/>
              <w:marRight w:val="0"/>
              <w:marTop w:val="0"/>
              <w:marBottom w:val="0"/>
              <w:divBdr>
                <w:top w:val="none" w:sz="0" w:space="0" w:color="auto"/>
                <w:left w:val="none" w:sz="0" w:space="0" w:color="auto"/>
                <w:bottom w:val="none" w:sz="0" w:space="0" w:color="auto"/>
                <w:right w:val="none" w:sz="0" w:space="0" w:color="auto"/>
              </w:divBdr>
            </w:div>
            <w:div w:id="563373860">
              <w:marLeft w:val="0"/>
              <w:marRight w:val="0"/>
              <w:marTop w:val="0"/>
              <w:marBottom w:val="0"/>
              <w:divBdr>
                <w:top w:val="none" w:sz="0" w:space="0" w:color="auto"/>
                <w:left w:val="none" w:sz="0" w:space="0" w:color="auto"/>
                <w:bottom w:val="none" w:sz="0" w:space="0" w:color="auto"/>
                <w:right w:val="none" w:sz="0" w:space="0" w:color="auto"/>
              </w:divBdr>
            </w:div>
            <w:div w:id="596138872">
              <w:marLeft w:val="0"/>
              <w:marRight w:val="0"/>
              <w:marTop w:val="0"/>
              <w:marBottom w:val="0"/>
              <w:divBdr>
                <w:top w:val="none" w:sz="0" w:space="0" w:color="auto"/>
                <w:left w:val="none" w:sz="0" w:space="0" w:color="auto"/>
                <w:bottom w:val="none" w:sz="0" w:space="0" w:color="auto"/>
                <w:right w:val="none" w:sz="0" w:space="0" w:color="auto"/>
              </w:divBdr>
            </w:div>
            <w:div w:id="605893059">
              <w:marLeft w:val="0"/>
              <w:marRight w:val="0"/>
              <w:marTop w:val="0"/>
              <w:marBottom w:val="0"/>
              <w:divBdr>
                <w:top w:val="none" w:sz="0" w:space="0" w:color="auto"/>
                <w:left w:val="none" w:sz="0" w:space="0" w:color="auto"/>
                <w:bottom w:val="none" w:sz="0" w:space="0" w:color="auto"/>
                <w:right w:val="none" w:sz="0" w:space="0" w:color="auto"/>
              </w:divBdr>
            </w:div>
            <w:div w:id="2098400654">
              <w:marLeft w:val="0"/>
              <w:marRight w:val="0"/>
              <w:marTop w:val="0"/>
              <w:marBottom w:val="0"/>
              <w:divBdr>
                <w:top w:val="none" w:sz="0" w:space="0" w:color="auto"/>
                <w:left w:val="none" w:sz="0" w:space="0" w:color="auto"/>
                <w:bottom w:val="none" w:sz="0" w:space="0" w:color="auto"/>
                <w:right w:val="none" w:sz="0" w:space="0" w:color="auto"/>
              </w:divBdr>
            </w:div>
          </w:divsChild>
        </w:div>
        <w:div w:id="2026981682">
          <w:marLeft w:val="0"/>
          <w:marRight w:val="0"/>
          <w:marTop w:val="0"/>
          <w:marBottom w:val="0"/>
          <w:divBdr>
            <w:top w:val="none" w:sz="0" w:space="0" w:color="auto"/>
            <w:left w:val="none" w:sz="0" w:space="0" w:color="auto"/>
            <w:bottom w:val="none" w:sz="0" w:space="0" w:color="auto"/>
            <w:right w:val="none" w:sz="0" w:space="0" w:color="auto"/>
          </w:divBdr>
        </w:div>
        <w:div w:id="2054453771">
          <w:marLeft w:val="0"/>
          <w:marRight w:val="0"/>
          <w:marTop w:val="0"/>
          <w:marBottom w:val="0"/>
          <w:divBdr>
            <w:top w:val="none" w:sz="0" w:space="0" w:color="auto"/>
            <w:left w:val="none" w:sz="0" w:space="0" w:color="auto"/>
            <w:bottom w:val="none" w:sz="0" w:space="0" w:color="auto"/>
            <w:right w:val="none" w:sz="0" w:space="0" w:color="auto"/>
          </w:divBdr>
        </w:div>
      </w:divsChild>
    </w:div>
    <w:div w:id="1950967288">
      <w:bodyDiv w:val="1"/>
      <w:marLeft w:val="0"/>
      <w:marRight w:val="0"/>
      <w:marTop w:val="0"/>
      <w:marBottom w:val="0"/>
      <w:divBdr>
        <w:top w:val="none" w:sz="0" w:space="0" w:color="auto"/>
        <w:left w:val="none" w:sz="0" w:space="0" w:color="auto"/>
        <w:bottom w:val="none" w:sz="0" w:space="0" w:color="auto"/>
        <w:right w:val="none" w:sz="0" w:space="0" w:color="auto"/>
      </w:divBdr>
      <w:divsChild>
        <w:div w:id="50426458">
          <w:marLeft w:val="0"/>
          <w:marRight w:val="0"/>
          <w:marTop w:val="0"/>
          <w:marBottom w:val="0"/>
          <w:divBdr>
            <w:top w:val="none" w:sz="0" w:space="0" w:color="auto"/>
            <w:left w:val="none" w:sz="0" w:space="0" w:color="auto"/>
            <w:bottom w:val="none" w:sz="0" w:space="0" w:color="auto"/>
            <w:right w:val="none" w:sz="0" w:space="0" w:color="auto"/>
          </w:divBdr>
          <w:divsChild>
            <w:div w:id="226838511">
              <w:marLeft w:val="0"/>
              <w:marRight w:val="0"/>
              <w:marTop w:val="0"/>
              <w:marBottom w:val="0"/>
              <w:divBdr>
                <w:top w:val="none" w:sz="0" w:space="0" w:color="auto"/>
                <w:left w:val="none" w:sz="0" w:space="0" w:color="auto"/>
                <w:bottom w:val="none" w:sz="0" w:space="0" w:color="auto"/>
                <w:right w:val="none" w:sz="0" w:space="0" w:color="auto"/>
              </w:divBdr>
            </w:div>
            <w:div w:id="801267470">
              <w:marLeft w:val="0"/>
              <w:marRight w:val="0"/>
              <w:marTop w:val="0"/>
              <w:marBottom w:val="0"/>
              <w:divBdr>
                <w:top w:val="none" w:sz="0" w:space="0" w:color="auto"/>
                <w:left w:val="none" w:sz="0" w:space="0" w:color="auto"/>
                <w:bottom w:val="none" w:sz="0" w:space="0" w:color="auto"/>
                <w:right w:val="none" w:sz="0" w:space="0" w:color="auto"/>
              </w:divBdr>
            </w:div>
            <w:div w:id="981274636">
              <w:marLeft w:val="0"/>
              <w:marRight w:val="0"/>
              <w:marTop w:val="0"/>
              <w:marBottom w:val="0"/>
              <w:divBdr>
                <w:top w:val="none" w:sz="0" w:space="0" w:color="auto"/>
                <w:left w:val="none" w:sz="0" w:space="0" w:color="auto"/>
                <w:bottom w:val="none" w:sz="0" w:space="0" w:color="auto"/>
                <w:right w:val="none" w:sz="0" w:space="0" w:color="auto"/>
              </w:divBdr>
            </w:div>
            <w:div w:id="1430272801">
              <w:marLeft w:val="0"/>
              <w:marRight w:val="0"/>
              <w:marTop w:val="0"/>
              <w:marBottom w:val="0"/>
              <w:divBdr>
                <w:top w:val="none" w:sz="0" w:space="0" w:color="auto"/>
                <w:left w:val="none" w:sz="0" w:space="0" w:color="auto"/>
                <w:bottom w:val="none" w:sz="0" w:space="0" w:color="auto"/>
                <w:right w:val="none" w:sz="0" w:space="0" w:color="auto"/>
              </w:divBdr>
            </w:div>
            <w:div w:id="2143959160">
              <w:marLeft w:val="0"/>
              <w:marRight w:val="0"/>
              <w:marTop w:val="0"/>
              <w:marBottom w:val="0"/>
              <w:divBdr>
                <w:top w:val="none" w:sz="0" w:space="0" w:color="auto"/>
                <w:left w:val="none" w:sz="0" w:space="0" w:color="auto"/>
                <w:bottom w:val="none" w:sz="0" w:space="0" w:color="auto"/>
                <w:right w:val="none" w:sz="0" w:space="0" w:color="auto"/>
              </w:divBdr>
            </w:div>
          </w:divsChild>
        </w:div>
        <w:div w:id="55204558">
          <w:marLeft w:val="0"/>
          <w:marRight w:val="0"/>
          <w:marTop w:val="0"/>
          <w:marBottom w:val="0"/>
          <w:divBdr>
            <w:top w:val="none" w:sz="0" w:space="0" w:color="auto"/>
            <w:left w:val="none" w:sz="0" w:space="0" w:color="auto"/>
            <w:bottom w:val="none" w:sz="0" w:space="0" w:color="auto"/>
            <w:right w:val="none" w:sz="0" w:space="0" w:color="auto"/>
          </w:divBdr>
          <w:divsChild>
            <w:div w:id="168839312">
              <w:marLeft w:val="0"/>
              <w:marRight w:val="0"/>
              <w:marTop w:val="0"/>
              <w:marBottom w:val="0"/>
              <w:divBdr>
                <w:top w:val="none" w:sz="0" w:space="0" w:color="auto"/>
                <w:left w:val="none" w:sz="0" w:space="0" w:color="auto"/>
                <w:bottom w:val="none" w:sz="0" w:space="0" w:color="auto"/>
                <w:right w:val="none" w:sz="0" w:space="0" w:color="auto"/>
              </w:divBdr>
            </w:div>
            <w:div w:id="1408117340">
              <w:marLeft w:val="0"/>
              <w:marRight w:val="0"/>
              <w:marTop w:val="0"/>
              <w:marBottom w:val="0"/>
              <w:divBdr>
                <w:top w:val="none" w:sz="0" w:space="0" w:color="auto"/>
                <w:left w:val="none" w:sz="0" w:space="0" w:color="auto"/>
                <w:bottom w:val="none" w:sz="0" w:space="0" w:color="auto"/>
                <w:right w:val="none" w:sz="0" w:space="0" w:color="auto"/>
              </w:divBdr>
            </w:div>
            <w:div w:id="1499420591">
              <w:marLeft w:val="0"/>
              <w:marRight w:val="0"/>
              <w:marTop w:val="0"/>
              <w:marBottom w:val="0"/>
              <w:divBdr>
                <w:top w:val="none" w:sz="0" w:space="0" w:color="auto"/>
                <w:left w:val="none" w:sz="0" w:space="0" w:color="auto"/>
                <w:bottom w:val="none" w:sz="0" w:space="0" w:color="auto"/>
                <w:right w:val="none" w:sz="0" w:space="0" w:color="auto"/>
              </w:divBdr>
            </w:div>
            <w:div w:id="1764064754">
              <w:marLeft w:val="0"/>
              <w:marRight w:val="0"/>
              <w:marTop w:val="0"/>
              <w:marBottom w:val="0"/>
              <w:divBdr>
                <w:top w:val="none" w:sz="0" w:space="0" w:color="auto"/>
                <w:left w:val="none" w:sz="0" w:space="0" w:color="auto"/>
                <w:bottom w:val="none" w:sz="0" w:space="0" w:color="auto"/>
                <w:right w:val="none" w:sz="0" w:space="0" w:color="auto"/>
              </w:divBdr>
            </w:div>
            <w:div w:id="2074232840">
              <w:marLeft w:val="0"/>
              <w:marRight w:val="0"/>
              <w:marTop w:val="0"/>
              <w:marBottom w:val="0"/>
              <w:divBdr>
                <w:top w:val="none" w:sz="0" w:space="0" w:color="auto"/>
                <w:left w:val="none" w:sz="0" w:space="0" w:color="auto"/>
                <w:bottom w:val="none" w:sz="0" w:space="0" w:color="auto"/>
                <w:right w:val="none" w:sz="0" w:space="0" w:color="auto"/>
              </w:divBdr>
            </w:div>
          </w:divsChild>
        </w:div>
        <w:div w:id="265893731">
          <w:marLeft w:val="0"/>
          <w:marRight w:val="0"/>
          <w:marTop w:val="0"/>
          <w:marBottom w:val="0"/>
          <w:divBdr>
            <w:top w:val="none" w:sz="0" w:space="0" w:color="auto"/>
            <w:left w:val="none" w:sz="0" w:space="0" w:color="auto"/>
            <w:bottom w:val="none" w:sz="0" w:space="0" w:color="auto"/>
            <w:right w:val="none" w:sz="0" w:space="0" w:color="auto"/>
          </w:divBdr>
        </w:div>
        <w:div w:id="280652359">
          <w:marLeft w:val="0"/>
          <w:marRight w:val="0"/>
          <w:marTop w:val="0"/>
          <w:marBottom w:val="0"/>
          <w:divBdr>
            <w:top w:val="none" w:sz="0" w:space="0" w:color="auto"/>
            <w:left w:val="none" w:sz="0" w:space="0" w:color="auto"/>
            <w:bottom w:val="none" w:sz="0" w:space="0" w:color="auto"/>
            <w:right w:val="none" w:sz="0" w:space="0" w:color="auto"/>
          </w:divBdr>
          <w:divsChild>
            <w:div w:id="36659501">
              <w:marLeft w:val="0"/>
              <w:marRight w:val="0"/>
              <w:marTop w:val="0"/>
              <w:marBottom w:val="0"/>
              <w:divBdr>
                <w:top w:val="none" w:sz="0" w:space="0" w:color="auto"/>
                <w:left w:val="none" w:sz="0" w:space="0" w:color="auto"/>
                <w:bottom w:val="none" w:sz="0" w:space="0" w:color="auto"/>
                <w:right w:val="none" w:sz="0" w:space="0" w:color="auto"/>
              </w:divBdr>
            </w:div>
            <w:div w:id="634801842">
              <w:marLeft w:val="0"/>
              <w:marRight w:val="0"/>
              <w:marTop w:val="0"/>
              <w:marBottom w:val="0"/>
              <w:divBdr>
                <w:top w:val="none" w:sz="0" w:space="0" w:color="auto"/>
                <w:left w:val="none" w:sz="0" w:space="0" w:color="auto"/>
                <w:bottom w:val="none" w:sz="0" w:space="0" w:color="auto"/>
                <w:right w:val="none" w:sz="0" w:space="0" w:color="auto"/>
              </w:divBdr>
            </w:div>
            <w:div w:id="1131902198">
              <w:marLeft w:val="0"/>
              <w:marRight w:val="0"/>
              <w:marTop w:val="0"/>
              <w:marBottom w:val="0"/>
              <w:divBdr>
                <w:top w:val="none" w:sz="0" w:space="0" w:color="auto"/>
                <w:left w:val="none" w:sz="0" w:space="0" w:color="auto"/>
                <w:bottom w:val="none" w:sz="0" w:space="0" w:color="auto"/>
                <w:right w:val="none" w:sz="0" w:space="0" w:color="auto"/>
              </w:divBdr>
            </w:div>
            <w:div w:id="1439717647">
              <w:marLeft w:val="0"/>
              <w:marRight w:val="0"/>
              <w:marTop w:val="0"/>
              <w:marBottom w:val="0"/>
              <w:divBdr>
                <w:top w:val="none" w:sz="0" w:space="0" w:color="auto"/>
                <w:left w:val="none" w:sz="0" w:space="0" w:color="auto"/>
                <w:bottom w:val="none" w:sz="0" w:space="0" w:color="auto"/>
                <w:right w:val="none" w:sz="0" w:space="0" w:color="auto"/>
              </w:divBdr>
            </w:div>
            <w:div w:id="1567449779">
              <w:marLeft w:val="0"/>
              <w:marRight w:val="0"/>
              <w:marTop w:val="0"/>
              <w:marBottom w:val="0"/>
              <w:divBdr>
                <w:top w:val="none" w:sz="0" w:space="0" w:color="auto"/>
                <w:left w:val="none" w:sz="0" w:space="0" w:color="auto"/>
                <w:bottom w:val="none" w:sz="0" w:space="0" w:color="auto"/>
                <w:right w:val="none" w:sz="0" w:space="0" w:color="auto"/>
              </w:divBdr>
            </w:div>
          </w:divsChild>
        </w:div>
        <w:div w:id="364988157">
          <w:marLeft w:val="0"/>
          <w:marRight w:val="0"/>
          <w:marTop w:val="0"/>
          <w:marBottom w:val="0"/>
          <w:divBdr>
            <w:top w:val="none" w:sz="0" w:space="0" w:color="auto"/>
            <w:left w:val="none" w:sz="0" w:space="0" w:color="auto"/>
            <w:bottom w:val="none" w:sz="0" w:space="0" w:color="auto"/>
            <w:right w:val="none" w:sz="0" w:space="0" w:color="auto"/>
          </w:divBdr>
        </w:div>
        <w:div w:id="420295553">
          <w:marLeft w:val="0"/>
          <w:marRight w:val="0"/>
          <w:marTop w:val="0"/>
          <w:marBottom w:val="0"/>
          <w:divBdr>
            <w:top w:val="none" w:sz="0" w:space="0" w:color="auto"/>
            <w:left w:val="none" w:sz="0" w:space="0" w:color="auto"/>
            <w:bottom w:val="none" w:sz="0" w:space="0" w:color="auto"/>
            <w:right w:val="none" w:sz="0" w:space="0" w:color="auto"/>
          </w:divBdr>
        </w:div>
        <w:div w:id="465121633">
          <w:marLeft w:val="0"/>
          <w:marRight w:val="0"/>
          <w:marTop w:val="0"/>
          <w:marBottom w:val="0"/>
          <w:divBdr>
            <w:top w:val="none" w:sz="0" w:space="0" w:color="auto"/>
            <w:left w:val="none" w:sz="0" w:space="0" w:color="auto"/>
            <w:bottom w:val="none" w:sz="0" w:space="0" w:color="auto"/>
            <w:right w:val="none" w:sz="0" w:space="0" w:color="auto"/>
          </w:divBdr>
        </w:div>
        <w:div w:id="481316593">
          <w:marLeft w:val="0"/>
          <w:marRight w:val="0"/>
          <w:marTop w:val="0"/>
          <w:marBottom w:val="0"/>
          <w:divBdr>
            <w:top w:val="none" w:sz="0" w:space="0" w:color="auto"/>
            <w:left w:val="none" w:sz="0" w:space="0" w:color="auto"/>
            <w:bottom w:val="none" w:sz="0" w:space="0" w:color="auto"/>
            <w:right w:val="none" w:sz="0" w:space="0" w:color="auto"/>
          </w:divBdr>
        </w:div>
        <w:div w:id="587035126">
          <w:marLeft w:val="0"/>
          <w:marRight w:val="0"/>
          <w:marTop w:val="0"/>
          <w:marBottom w:val="0"/>
          <w:divBdr>
            <w:top w:val="none" w:sz="0" w:space="0" w:color="auto"/>
            <w:left w:val="none" w:sz="0" w:space="0" w:color="auto"/>
            <w:bottom w:val="none" w:sz="0" w:space="0" w:color="auto"/>
            <w:right w:val="none" w:sz="0" w:space="0" w:color="auto"/>
          </w:divBdr>
        </w:div>
        <w:div w:id="628974501">
          <w:marLeft w:val="0"/>
          <w:marRight w:val="0"/>
          <w:marTop w:val="0"/>
          <w:marBottom w:val="0"/>
          <w:divBdr>
            <w:top w:val="none" w:sz="0" w:space="0" w:color="auto"/>
            <w:left w:val="none" w:sz="0" w:space="0" w:color="auto"/>
            <w:bottom w:val="none" w:sz="0" w:space="0" w:color="auto"/>
            <w:right w:val="none" w:sz="0" w:space="0" w:color="auto"/>
          </w:divBdr>
          <w:divsChild>
            <w:div w:id="360787613">
              <w:marLeft w:val="0"/>
              <w:marRight w:val="0"/>
              <w:marTop w:val="0"/>
              <w:marBottom w:val="0"/>
              <w:divBdr>
                <w:top w:val="none" w:sz="0" w:space="0" w:color="auto"/>
                <w:left w:val="none" w:sz="0" w:space="0" w:color="auto"/>
                <w:bottom w:val="none" w:sz="0" w:space="0" w:color="auto"/>
                <w:right w:val="none" w:sz="0" w:space="0" w:color="auto"/>
              </w:divBdr>
            </w:div>
            <w:div w:id="590503090">
              <w:marLeft w:val="0"/>
              <w:marRight w:val="0"/>
              <w:marTop w:val="0"/>
              <w:marBottom w:val="0"/>
              <w:divBdr>
                <w:top w:val="none" w:sz="0" w:space="0" w:color="auto"/>
                <w:left w:val="none" w:sz="0" w:space="0" w:color="auto"/>
                <w:bottom w:val="none" w:sz="0" w:space="0" w:color="auto"/>
                <w:right w:val="none" w:sz="0" w:space="0" w:color="auto"/>
              </w:divBdr>
            </w:div>
            <w:div w:id="774859951">
              <w:marLeft w:val="0"/>
              <w:marRight w:val="0"/>
              <w:marTop w:val="0"/>
              <w:marBottom w:val="0"/>
              <w:divBdr>
                <w:top w:val="none" w:sz="0" w:space="0" w:color="auto"/>
                <w:left w:val="none" w:sz="0" w:space="0" w:color="auto"/>
                <w:bottom w:val="none" w:sz="0" w:space="0" w:color="auto"/>
                <w:right w:val="none" w:sz="0" w:space="0" w:color="auto"/>
              </w:divBdr>
            </w:div>
            <w:div w:id="799151176">
              <w:marLeft w:val="0"/>
              <w:marRight w:val="0"/>
              <w:marTop w:val="0"/>
              <w:marBottom w:val="0"/>
              <w:divBdr>
                <w:top w:val="none" w:sz="0" w:space="0" w:color="auto"/>
                <w:left w:val="none" w:sz="0" w:space="0" w:color="auto"/>
                <w:bottom w:val="none" w:sz="0" w:space="0" w:color="auto"/>
                <w:right w:val="none" w:sz="0" w:space="0" w:color="auto"/>
              </w:divBdr>
            </w:div>
            <w:div w:id="1161700686">
              <w:marLeft w:val="0"/>
              <w:marRight w:val="0"/>
              <w:marTop w:val="0"/>
              <w:marBottom w:val="0"/>
              <w:divBdr>
                <w:top w:val="none" w:sz="0" w:space="0" w:color="auto"/>
                <w:left w:val="none" w:sz="0" w:space="0" w:color="auto"/>
                <w:bottom w:val="none" w:sz="0" w:space="0" w:color="auto"/>
                <w:right w:val="none" w:sz="0" w:space="0" w:color="auto"/>
              </w:divBdr>
            </w:div>
          </w:divsChild>
        </w:div>
        <w:div w:id="677197702">
          <w:marLeft w:val="0"/>
          <w:marRight w:val="0"/>
          <w:marTop w:val="0"/>
          <w:marBottom w:val="0"/>
          <w:divBdr>
            <w:top w:val="none" w:sz="0" w:space="0" w:color="auto"/>
            <w:left w:val="none" w:sz="0" w:space="0" w:color="auto"/>
            <w:bottom w:val="none" w:sz="0" w:space="0" w:color="auto"/>
            <w:right w:val="none" w:sz="0" w:space="0" w:color="auto"/>
          </w:divBdr>
          <w:divsChild>
            <w:div w:id="221841426">
              <w:marLeft w:val="0"/>
              <w:marRight w:val="0"/>
              <w:marTop w:val="0"/>
              <w:marBottom w:val="0"/>
              <w:divBdr>
                <w:top w:val="none" w:sz="0" w:space="0" w:color="auto"/>
                <w:left w:val="none" w:sz="0" w:space="0" w:color="auto"/>
                <w:bottom w:val="none" w:sz="0" w:space="0" w:color="auto"/>
                <w:right w:val="none" w:sz="0" w:space="0" w:color="auto"/>
              </w:divBdr>
            </w:div>
            <w:div w:id="640427948">
              <w:marLeft w:val="0"/>
              <w:marRight w:val="0"/>
              <w:marTop w:val="0"/>
              <w:marBottom w:val="0"/>
              <w:divBdr>
                <w:top w:val="none" w:sz="0" w:space="0" w:color="auto"/>
                <w:left w:val="none" w:sz="0" w:space="0" w:color="auto"/>
                <w:bottom w:val="none" w:sz="0" w:space="0" w:color="auto"/>
                <w:right w:val="none" w:sz="0" w:space="0" w:color="auto"/>
              </w:divBdr>
            </w:div>
            <w:div w:id="1205210880">
              <w:marLeft w:val="0"/>
              <w:marRight w:val="0"/>
              <w:marTop w:val="0"/>
              <w:marBottom w:val="0"/>
              <w:divBdr>
                <w:top w:val="none" w:sz="0" w:space="0" w:color="auto"/>
                <w:left w:val="none" w:sz="0" w:space="0" w:color="auto"/>
                <w:bottom w:val="none" w:sz="0" w:space="0" w:color="auto"/>
                <w:right w:val="none" w:sz="0" w:space="0" w:color="auto"/>
              </w:divBdr>
            </w:div>
            <w:div w:id="1643198222">
              <w:marLeft w:val="0"/>
              <w:marRight w:val="0"/>
              <w:marTop w:val="0"/>
              <w:marBottom w:val="0"/>
              <w:divBdr>
                <w:top w:val="none" w:sz="0" w:space="0" w:color="auto"/>
                <w:left w:val="none" w:sz="0" w:space="0" w:color="auto"/>
                <w:bottom w:val="none" w:sz="0" w:space="0" w:color="auto"/>
                <w:right w:val="none" w:sz="0" w:space="0" w:color="auto"/>
              </w:divBdr>
            </w:div>
            <w:div w:id="1937908017">
              <w:marLeft w:val="0"/>
              <w:marRight w:val="0"/>
              <w:marTop w:val="0"/>
              <w:marBottom w:val="0"/>
              <w:divBdr>
                <w:top w:val="none" w:sz="0" w:space="0" w:color="auto"/>
                <w:left w:val="none" w:sz="0" w:space="0" w:color="auto"/>
                <w:bottom w:val="none" w:sz="0" w:space="0" w:color="auto"/>
                <w:right w:val="none" w:sz="0" w:space="0" w:color="auto"/>
              </w:divBdr>
            </w:div>
          </w:divsChild>
        </w:div>
        <w:div w:id="691027714">
          <w:marLeft w:val="0"/>
          <w:marRight w:val="0"/>
          <w:marTop w:val="0"/>
          <w:marBottom w:val="0"/>
          <w:divBdr>
            <w:top w:val="none" w:sz="0" w:space="0" w:color="auto"/>
            <w:left w:val="none" w:sz="0" w:space="0" w:color="auto"/>
            <w:bottom w:val="none" w:sz="0" w:space="0" w:color="auto"/>
            <w:right w:val="none" w:sz="0" w:space="0" w:color="auto"/>
          </w:divBdr>
          <w:divsChild>
            <w:div w:id="1190604501">
              <w:marLeft w:val="0"/>
              <w:marRight w:val="0"/>
              <w:marTop w:val="0"/>
              <w:marBottom w:val="0"/>
              <w:divBdr>
                <w:top w:val="none" w:sz="0" w:space="0" w:color="auto"/>
                <w:left w:val="none" w:sz="0" w:space="0" w:color="auto"/>
                <w:bottom w:val="none" w:sz="0" w:space="0" w:color="auto"/>
                <w:right w:val="none" w:sz="0" w:space="0" w:color="auto"/>
              </w:divBdr>
            </w:div>
            <w:div w:id="1204753542">
              <w:marLeft w:val="0"/>
              <w:marRight w:val="0"/>
              <w:marTop w:val="0"/>
              <w:marBottom w:val="0"/>
              <w:divBdr>
                <w:top w:val="none" w:sz="0" w:space="0" w:color="auto"/>
                <w:left w:val="none" w:sz="0" w:space="0" w:color="auto"/>
                <w:bottom w:val="none" w:sz="0" w:space="0" w:color="auto"/>
                <w:right w:val="none" w:sz="0" w:space="0" w:color="auto"/>
              </w:divBdr>
            </w:div>
            <w:div w:id="1374572575">
              <w:marLeft w:val="0"/>
              <w:marRight w:val="0"/>
              <w:marTop w:val="0"/>
              <w:marBottom w:val="0"/>
              <w:divBdr>
                <w:top w:val="none" w:sz="0" w:space="0" w:color="auto"/>
                <w:left w:val="none" w:sz="0" w:space="0" w:color="auto"/>
                <w:bottom w:val="none" w:sz="0" w:space="0" w:color="auto"/>
                <w:right w:val="none" w:sz="0" w:space="0" w:color="auto"/>
              </w:divBdr>
            </w:div>
            <w:div w:id="1618371329">
              <w:marLeft w:val="0"/>
              <w:marRight w:val="0"/>
              <w:marTop w:val="0"/>
              <w:marBottom w:val="0"/>
              <w:divBdr>
                <w:top w:val="none" w:sz="0" w:space="0" w:color="auto"/>
                <w:left w:val="none" w:sz="0" w:space="0" w:color="auto"/>
                <w:bottom w:val="none" w:sz="0" w:space="0" w:color="auto"/>
                <w:right w:val="none" w:sz="0" w:space="0" w:color="auto"/>
              </w:divBdr>
            </w:div>
            <w:div w:id="2108963556">
              <w:marLeft w:val="0"/>
              <w:marRight w:val="0"/>
              <w:marTop w:val="0"/>
              <w:marBottom w:val="0"/>
              <w:divBdr>
                <w:top w:val="none" w:sz="0" w:space="0" w:color="auto"/>
                <w:left w:val="none" w:sz="0" w:space="0" w:color="auto"/>
                <w:bottom w:val="none" w:sz="0" w:space="0" w:color="auto"/>
                <w:right w:val="none" w:sz="0" w:space="0" w:color="auto"/>
              </w:divBdr>
            </w:div>
          </w:divsChild>
        </w:div>
        <w:div w:id="721248277">
          <w:marLeft w:val="0"/>
          <w:marRight w:val="0"/>
          <w:marTop w:val="0"/>
          <w:marBottom w:val="0"/>
          <w:divBdr>
            <w:top w:val="none" w:sz="0" w:space="0" w:color="auto"/>
            <w:left w:val="none" w:sz="0" w:space="0" w:color="auto"/>
            <w:bottom w:val="none" w:sz="0" w:space="0" w:color="auto"/>
            <w:right w:val="none" w:sz="0" w:space="0" w:color="auto"/>
          </w:divBdr>
        </w:div>
        <w:div w:id="761488305">
          <w:marLeft w:val="0"/>
          <w:marRight w:val="0"/>
          <w:marTop w:val="0"/>
          <w:marBottom w:val="0"/>
          <w:divBdr>
            <w:top w:val="none" w:sz="0" w:space="0" w:color="auto"/>
            <w:left w:val="none" w:sz="0" w:space="0" w:color="auto"/>
            <w:bottom w:val="none" w:sz="0" w:space="0" w:color="auto"/>
            <w:right w:val="none" w:sz="0" w:space="0" w:color="auto"/>
          </w:divBdr>
          <w:divsChild>
            <w:div w:id="1130321575">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543908306">
              <w:marLeft w:val="0"/>
              <w:marRight w:val="0"/>
              <w:marTop w:val="0"/>
              <w:marBottom w:val="0"/>
              <w:divBdr>
                <w:top w:val="none" w:sz="0" w:space="0" w:color="auto"/>
                <w:left w:val="none" w:sz="0" w:space="0" w:color="auto"/>
                <w:bottom w:val="none" w:sz="0" w:space="0" w:color="auto"/>
                <w:right w:val="none" w:sz="0" w:space="0" w:color="auto"/>
              </w:divBdr>
            </w:div>
            <w:div w:id="1556429381">
              <w:marLeft w:val="0"/>
              <w:marRight w:val="0"/>
              <w:marTop w:val="0"/>
              <w:marBottom w:val="0"/>
              <w:divBdr>
                <w:top w:val="none" w:sz="0" w:space="0" w:color="auto"/>
                <w:left w:val="none" w:sz="0" w:space="0" w:color="auto"/>
                <w:bottom w:val="none" w:sz="0" w:space="0" w:color="auto"/>
                <w:right w:val="none" w:sz="0" w:space="0" w:color="auto"/>
              </w:divBdr>
            </w:div>
            <w:div w:id="1566526817">
              <w:marLeft w:val="0"/>
              <w:marRight w:val="0"/>
              <w:marTop w:val="0"/>
              <w:marBottom w:val="0"/>
              <w:divBdr>
                <w:top w:val="none" w:sz="0" w:space="0" w:color="auto"/>
                <w:left w:val="none" w:sz="0" w:space="0" w:color="auto"/>
                <w:bottom w:val="none" w:sz="0" w:space="0" w:color="auto"/>
                <w:right w:val="none" w:sz="0" w:space="0" w:color="auto"/>
              </w:divBdr>
            </w:div>
          </w:divsChild>
        </w:div>
        <w:div w:id="858592428">
          <w:marLeft w:val="0"/>
          <w:marRight w:val="0"/>
          <w:marTop w:val="0"/>
          <w:marBottom w:val="0"/>
          <w:divBdr>
            <w:top w:val="none" w:sz="0" w:space="0" w:color="auto"/>
            <w:left w:val="none" w:sz="0" w:space="0" w:color="auto"/>
            <w:bottom w:val="none" w:sz="0" w:space="0" w:color="auto"/>
            <w:right w:val="none" w:sz="0" w:space="0" w:color="auto"/>
          </w:divBdr>
        </w:div>
        <w:div w:id="885917149">
          <w:marLeft w:val="0"/>
          <w:marRight w:val="0"/>
          <w:marTop w:val="0"/>
          <w:marBottom w:val="0"/>
          <w:divBdr>
            <w:top w:val="none" w:sz="0" w:space="0" w:color="auto"/>
            <w:left w:val="none" w:sz="0" w:space="0" w:color="auto"/>
            <w:bottom w:val="none" w:sz="0" w:space="0" w:color="auto"/>
            <w:right w:val="none" w:sz="0" w:space="0" w:color="auto"/>
          </w:divBdr>
        </w:div>
        <w:div w:id="988943759">
          <w:marLeft w:val="0"/>
          <w:marRight w:val="0"/>
          <w:marTop w:val="0"/>
          <w:marBottom w:val="0"/>
          <w:divBdr>
            <w:top w:val="none" w:sz="0" w:space="0" w:color="auto"/>
            <w:left w:val="none" w:sz="0" w:space="0" w:color="auto"/>
            <w:bottom w:val="none" w:sz="0" w:space="0" w:color="auto"/>
            <w:right w:val="none" w:sz="0" w:space="0" w:color="auto"/>
          </w:divBdr>
          <w:divsChild>
            <w:div w:id="636690822">
              <w:marLeft w:val="0"/>
              <w:marRight w:val="0"/>
              <w:marTop w:val="0"/>
              <w:marBottom w:val="0"/>
              <w:divBdr>
                <w:top w:val="none" w:sz="0" w:space="0" w:color="auto"/>
                <w:left w:val="none" w:sz="0" w:space="0" w:color="auto"/>
                <w:bottom w:val="none" w:sz="0" w:space="0" w:color="auto"/>
                <w:right w:val="none" w:sz="0" w:space="0" w:color="auto"/>
              </w:divBdr>
            </w:div>
            <w:div w:id="1053888443">
              <w:marLeft w:val="0"/>
              <w:marRight w:val="0"/>
              <w:marTop w:val="0"/>
              <w:marBottom w:val="0"/>
              <w:divBdr>
                <w:top w:val="none" w:sz="0" w:space="0" w:color="auto"/>
                <w:left w:val="none" w:sz="0" w:space="0" w:color="auto"/>
                <w:bottom w:val="none" w:sz="0" w:space="0" w:color="auto"/>
                <w:right w:val="none" w:sz="0" w:space="0" w:color="auto"/>
              </w:divBdr>
            </w:div>
            <w:div w:id="1168326658">
              <w:marLeft w:val="0"/>
              <w:marRight w:val="0"/>
              <w:marTop w:val="0"/>
              <w:marBottom w:val="0"/>
              <w:divBdr>
                <w:top w:val="none" w:sz="0" w:space="0" w:color="auto"/>
                <w:left w:val="none" w:sz="0" w:space="0" w:color="auto"/>
                <w:bottom w:val="none" w:sz="0" w:space="0" w:color="auto"/>
                <w:right w:val="none" w:sz="0" w:space="0" w:color="auto"/>
              </w:divBdr>
            </w:div>
            <w:div w:id="1522740019">
              <w:marLeft w:val="0"/>
              <w:marRight w:val="0"/>
              <w:marTop w:val="0"/>
              <w:marBottom w:val="0"/>
              <w:divBdr>
                <w:top w:val="none" w:sz="0" w:space="0" w:color="auto"/>
                <w:left w:val="none" w:sz="0" w:space="0" w:color="auto"/>
                <w:bottom w:val="none" w:sz="0" w:space="0" w:color="auto"/>
                <w:right w:val="none" w:sz="0" w:space="0" w:color="auto"/>
              </w:divBdr>
            </w:div>
            <w:div w:id="2052530297">
              <w:marLeft w:val="0"/>
              <w:marRight w:val="0"/>
              <w:marTop w:val="0"/>
              <w:marBottom w:val="0"/>
              <w:divBdr>
                <w:top w:val="none" w:sz="0" w:space="0" w:color="auto"/>
                <w:left w:val="none" w:sz="0" w:space="0" w:color="auto"/>
                <w:bottom w:val="none" w:sz="0" w:space="0" w:color="auto"/>
                <w:right w:val="none" w:sz="0" w:space="0" w:color="auto"/>
              </w:divBdr>
            </w:div>
          </w:divsChild>
        </w:div>
        <w:div w:id="1140883197">
          <w:marLeft w:val="0"/>
          <w:marRight w:val="0"/>
          <w:marTop w:val="0"/>
          <w:marBottom w:val="0"/>
          <w:divBdr>
            <w:top w:val="none" w:sz="0" w:space="0" w:color="auto"/>
            <w:left w:val="none" w:sz="0" w:space="0" w:color="auto"/>
            <w:bottom w:val="none" w:sz="0" w:space="0" w:color="auto"/>
            <w:right w:val="none" w:sz="0" w:space="0" w:color="auto"/>
          </w:divBdr>
          <w:divsChild>
            <w:div w:id="813789114">
              <w:marLeft w:val="0"/>
              <w:marRight w:val="0"/>
              <w:marTop w:val="0"/>
              <w:marBottom w:val="0"/>
              <w:divBdr>
                <w:top w:val="none" w:sz="0" w:space="0" w:color="auto"/>
                <w:left w:val="none" w:sz="0" w:space="0" w:color="auto"/>
                <w:bottom w:val="none" w:sz="0" w:space="0" w:color="auto"/>
                <w:right w:val="none" w:sz="0" w:space="0" w:color="auto"/>
              </w:divBdr>
            </w:div>
            <w:div w:id="1131173579">
              <w:marLeft w:val="0"/>
              <w:marRight w:val="0"/>
              <w:marTop w:val="0"/>
              <w:marBottom w:val="0"/>
              <w:divBdr>
                <w:top w:val="none" w:sz="0" w:space="0" w:color="auto"/>
                <w:left w:val="none" w:sz="0" w:space="0" w:color="auto"/>
                <w:bottom w:val="none" w:sz="0" w:space="0" w:color="auto"/>
                <w:right w:val="none" w:sz="0" w:space="0" w:color="auto"/>
              </w:divBdr>
            </w:div>
            <w:div w:id="1316950780">
              <w:marLeft w:val="0"/>
              <w:marRight w:val="0"/>
              <w:marTop w:val="0"/>
              <w:marBottom w:val="0"/>
              <w:divBdr>
                <w:top w:val="none" w:sz="0" w:space="0" w:color="auto"/>
                <w:left w:val="none" w:sz="0" w:space="0" w:color="auto"/>
                <w:bottom w:val="none" w:sz="0" w:space="0" w:color="auto"/>
                <w:right w:val="none" w:sz="0" w:space="0" w:color="auto"/>
              </w:divBdr>
            </w:div>
            <w:div w:id="1659112003">
              <w:marLeft w:val="0"/>
              <w:marRight w:val="0"/>
              <w:marTop w:val="0"/>
              <w:marBottom w:val="0"/>
              <w:divBdr>
                <w:top w:val="none" w:sz="0" w:space="0" w:color="auto"/>
                <w:left w:val="none" w:sz="0" w:space="0" w:color="auto"/>
                <w:bottom w:val="none" w:sz="0" w:space="0" w:color="auto"/>
                <w:right w:val="none" w:sz="0" w:space="0" w:color="auto"/>
              </w:divBdr>
            </w:div>
            <w:div w:id="1757750543">
              <w:marLeft w:val="0"/>
              <w:marRight w:val="0"/>
              <w:marTop w:val="0"/>
              <w:marBottom w:val="0"/>
              <w:divBdr>
                <w:top w:val="none" w:sz="0" w:space="0" w:color="auto"/>
                <w:left w:val="none" w:sz="0" w:space="0" w:color="auto"/>
                <w:bottom w:val="none" w:sz="0" w:space="0" w:color="auto"/>
                <w:right w:val="none" w:sz="0" w:space="0" w:color="auto"/>
              </w:divBdr>
            </w:div>
          </w:divsChild>
        </w:div>
        <w:div w:id="1279679926">
          <w:marLeft w:val="0"/>
          <w:marRight w:val="0"/>
          <w:marTop w:val="0"/>
          <w:marBottom w:val="0"/>
          <w:divBdr>
            <w:top w:val="none" w:sz="0" w:space="0" w:color="auto"/>
            <w:left w:val="none" w:sz="0" w:space="0" w:color="auto"/>
            <w:bottom w:val="none" w:sz="0" w:space="0" w:color="auto"/>
            <w:right w:val="none" w:sz="0" w:space="0" w:color="auto"/>
          </w:divBdr>
          <w:divsChild>
            <w:div w:id="331955436">
              <w:marLeft w:val="0"/>
              <w:marRight w:val="0"/>
              <w:marTop w:val="0"/>
              <w:marBottom w:val="0"/>
              <w:divBdr>
                <w:top w:val="none" w:sz="0" w:space="0" w:color="auto"/>
                <w:left w:val="none" w:sz="0" w:space="0" w:color="auto"/>
                <w:bottom w:val="none" w:sz="0" w:space="0" w:color="auto"/>
                <w:right w:val="none" w:sz="0" w:space="0" w:color="auto"/>
              </w:divBdr>
            </w:div>
            <w:div w:id="438716093">
              <w:marLeft w:val="0"/>
              <w:marRight w:val="0"/>
              <w:marTop w:val="0"/>
              <w:marBottom w:val="0"/>
              <w:divBdr>
                <w:top w:val="none" w:sz="0" w:space="0" w:color="auto"/>
                <w:left w:val="none" w:sz="0" w:space="0" w:color="auto"/>
                <w:bottom w:val="none" w:sz="0" w:space="0" w:color="auto"/>
                <w:right w:val="none" w:sz="0" w:space="0" w:color="auto"/>
              </w:divBdr>
            </w:div>
            <w:div w:id="1076902424">
              <w:marLeft w:val="0"/>
              <w:marRight w:val="0"/>
              <w:marTop w:val="0"/>
              <w:marBottom w:val="0"/>
              <w:divBdr>
                <w:top w:val="none" w:sz="0" w:space="0" w:color="auto"/>
                <w:left w:val="none" w:sz="0" w:space="0" w:color="auto"/>
                <w:bottom w:val="none" w:sz="0" w:space="0" w:color="auto"/>
                <w:right w:val="none" w:sz="0" w:space="0" w:color="auto"/>
              </w:divBdr>
            </w:div>
            <w:div w:id="1185092930">
              <w:marLeft w:val="0"/>
              <w:marRight w:val="0"/>
              <w:marTop w:val="0"/>
              <w:marBottom w:val="0"/>
              <w:divBdr>
                <w:top w:val="none" w:sz="0" w:space="0" w:color="auto"/>
                <w:left w:val="none" w:sz="0" w:space="0" w:color="auto"/>
                <w:bottom w:val="none" w:sz="0" w:space="0" w:color="auto"/>
                <w:right w:val="none" w:sz="0" w:space="0" w:color="auto"/>
              </w:divBdr>
            </w:div>
            <w:div w:id="1783913153">
              <w:marLeft w:val="0"/>
              <w:marRight w:val="0"/>
              <w:marTop w:val="0"/>
              <w:marBottom w:val="0"/>
              <w:divBdr>
                <w:top w:val="none" w:sz="0" w:space="0" w:color="auto"/>
                <w:left w:val="none" w:sz="0" w:space="0" w:color="auto"/>
                <w:bottom w:val="none" w:sz="0" w:space="0" w:color="auto"/>
                <w:right w:val="none" w:sz="0" w:space="0" w:color="auto"/>
              </w:divBdr>
            </w:div>
          </w:divsChild>
        </w:div>
        <w:div w:id="1332952687">
          <w:marLeft w:val="0"/>
          <w:marRight w:val="0"/>
          <w:marTop w:val="0"/>
          <w:marBottom w:val="0"/>
          <w:divBdr>
            <w:top w:val="none" w:sz="0" w:space="0" w:color="auto"/>
            <w:left w:val="none" w:sz="0" w:space="0" w:color="auto"/>
            <w:bottom w:val="none" w:sz="0" w:space="0" w:color="auto"/>
            <w:right w:val="none" w:sz="0" w:space="0" w:color="auto"/>
          </w:divBdr>
        </w:div>
        <w:div w:id="1419865712">
          <w:marLeft w:val="0"/>
          <w:marRight w:val="0"/>
          <w:marTop w:val="0"/>
          <w:marBottom w:val="0"/>
          <w:divBdr>
            <w:top w:val="none" w:sz="0" w:space="0" w:color="auto"/>
            <w:left w:val="none" w:sz="0" w:space="0" w:color="auto"/>
            <w:bottom w:val="none" w:sz="0" w:space="0" w:color="auto"/>
            <w:right w:val="none" w:sz="0" w:space="0" w:color="auto"/>
          </w:divBdr>
          <w:divsChild>
            <w:div w:id="654384374">
              <w:marLeft w:val="0"/>
              <w:marRight w:val="0"/>
              <w:marTop w:val="0"/>
              <w:marBottom w:val="0"/>
              <w:divBdr>
                <w:top w:val="none" w:sz="0" w:space="0" w:color="auto"/>
                <w:left w:val="none" w:sz="0" w:space="0" w:color="auto"/>
                <w:bottom w:val="none" w:sz="0" w:space="0" w:color="auto"/>
                <w:right w:val="none" w:sz="0" w:space="0" w:color="auto"/>
              </w:divBdr>
            </w:div>
            <w:div w:id="752508096">
              <w:marLeft w:val="0"/>
              <w:marRight w:val="0"/>
              <w:marTop w:val="0"/>
              <w:marBottom w:val="0"/>
              <w:divBdr>
                <w:top w:val="none" w:sz="0" w:space="0" w:color="auto"/>
                <w:left w:val="none" w:sz="0" w:space="0" w:color="auto"/>
                <w:bottom w:val="none" w:sz="0" w:space="0" w:color="auto"/>
                <w:right w:val="none" w:sz="0" w:space="0" w:color="auto"/>
              </w:divBdr>
            </w:div>
            <w:div w:id="1249658614">
              <w:marLeft w:val="0"/>
              <w:marRight w:val="0"/>
              <w:marTop w:val="0"/>
              <w:marBottom w:val="0"/>
              <w:divBdr>
                <w:top w:val="none" w:sz="0" w:space="0" w:color="auto"/>
                <w:left w:val="none" w:sz="0" w:space="0" w:color="auto"/>
                <w:bottom w:val="none" w:sz="0" w:space="0" w:color="auto"/>
                <w:right w:val="none" w:sz="0" w:space="0" w:color="auto"/>
              </w:divBdr>
            </w:div>
            <w:div w:id="1535272085">
              <w:marLeft w:val="0"/>
              <w:marRight w:val="0"/>
              <w:marTop w:val="0"/>
              <w:marBottom w:val="0"/>
              <w:divBdr>
                <w:top w:val="none" w:sz="0" w:space="0" w:color="auto"/>
                <w:left w:val="none" w:sz="0" w:space="0" w:color="auto"/>
                <w:bottom w:val="none" w:sz="0" w:space="0" w:color="auto"/>
                <w:right w:val="none" w:sz="0" w:space="0" w:color="auto"/>
              </w:divBdr>
            </w:div>
            <w:div w:id="2009940527">
              <w:marLeft w:val="0"/>
              <w:marRight w:val="0"/>
              <w:marTop w:val="0"/>
              <w:marBottom w:val="0"/>
              <w:divBdr>
                <w:top w:val="none" w:sz="0" w:space="0" w:color="auto"/>
                <w:left w:val="none" w:sz="0" w:space="0" w:color="auto"/>
                <w:bottom w:val="none" w:sz="0" w:space="0" w:color="auto"/>
                <w:right w:val="none" w:sz="0" w:space="0" w:color="auto"/>
              </w:divBdr>
            </w:div>
          </w:divsChild>
        </w:div>
        <w:div w:id="1559435217">
          <w:marLeft w:val="0"/>
          <w:marRight w:val="0"/>
          <w:marTop w:val="0"/>
          <w:marBottom w:val="0"/>
          <w:divBdr>
            <w:top w:val="none" w:sz="0" w:space="0" w:color="auto"/>
            <w:left w:val="none" w:sz="0" w:space="0" w:color="auto"/>
            <w:bottom w:val="none" w:sz="0" w:space="0" w:color="auto"/>
            <w:right w:val="none" w:sz="0" w:space="0" w:color="auto"/>
          </w:divBdr>
          <w:divsChild>
            <w:div w:id="148177544">
              <w:marLeft w:val="0"/>
              <w:marRight w:val="0"/>
              <w:marTop w:val="0"/>
              <w:marBottom w:val="0"/>
              <w:divBdr>
                <w:top w:val="none" w:sz="0" w:space="0" w:color="auto"/>
                <w:left w:val="none" w:sz="0" w:space="0" w:color="auto"/>
                <w:bottom w:val="none" w:sz="0" w:space="0" w:color="auto"/>
                <w:right w:val="none" w:sz="0" w:space="0" w:color="auto"/>
              </w:divBdr>
            </w:div>
            <w:div w:id="211894093">
              <w:marLeft w:val="0"/>
              <w:marRight w:val="0"/>
              <w:marTop w:val="0"/>
              <w:marBottom w:val="0"/>
              <w:divBdr>
                <w:top w:val="none" w:sz="0" w:space="0" w:color="auto"/>
                <w:left w:val="none" w:sz="0" w:space="0" w:color="auto"/>
                <w:bottom w:val="none" w:sz="0" w:space="0" w:color="auto"/>
                <w:right w:val="none" w:sz="0" w:space="0" w:color="auto"/>
              </w:divBdr>
            </w:div>
            <w:div w:id="685520857">
              <w:marLeft w:val="0"/>
              <w:marRight w:val="0"/>
              <w:marTop w:val="0"/>
              <w:marBottom w:val="0"/>
              <w:divBdr>
                <w:top w:val="none" w:sz="0" w:space="0" w:color="auto"/>
                <w:left w:val="none" w:sz="0" w:space="0" w:color="auto"/>
                <w:bottom w:val="none" w:sz="0" w:space="0" w:color="auto"/>
                <w:right w:val="none" w:sz="0" w:space="0" w:color="auto"/>
              </w:divBdr>
            </w:div>
            <w:div w:id="1044983190">
              <w:marLeft w:val="0"/>
              <w:marRight w:val="0"/>
              <w:marTop w:val="0"/>
              <w:marBottom w:val="0"/>
              <w:divBdr>
                <w:top w:val="none" w:sz="0" w:space="0" w:color="auto"/>
                <w:left w:val="none" w:sz="0" w:space="0" w:color="auto"/>
                <w:bottom w:val="none" w:sz="0" w:space="0" w:color="auto"/>
                <w:right w:val="none" w:sz="0" w:space="0" w:color="auto"/>
              </w:divBdr>
            </w:div>
            <w:div w:id="1047727207">
              <w:marLeft w:val="0"/>
              <w:marRight w:val="0"/>
              <w:marTop w:val="0"/>
              <w:marBottom w:val="0"/>
              <w:divBdr>
                <w:top w:val="none" w:sz="0" w:space="0" w:color="auto"/>
                <w:left w:val="none" w:sz="0" w:space="0" w:color="auto"/>
                <w:bottom w:val="none" w:sz="0" w:space="0" w:color="auto"/>
                <w:right w:val="none" w:sz="0" w:space="0" w:color="auto"/>
              </w:divBdr>
            </w:div>
          </w:divsChild>
        </w:div>
        <w:div w:id="1620986169">
          <w:marLeft w:val="0"/>
          <w:marRight w:val="0"/>
          <w:marTop w:val="0"/>
          <w:marBottom w:val="0"/>
          <w:divBdr>
            <w:top w:val="none" w:sz="0" w:space="0" w:color="auto"/>
            <w:left w:val="none" w:sz="0" w:space="0" w:color="auto"/>
            <w:bottom w:val="none" w:sz="0" w:space="0" w:color="auto"/>
            <w:right w:val="none" w:sz="0" w:space="0" w:color="auto"/>
          </w:divBdr>
          <w:divsChild>
            <w:div w:id="514543269">
              <w:marLeft w:val="0"/>
              <w:marRight w:val="0"/>
              <w:marTop w:val="0"/>
              <w:marBottom w:val="0"/>
              <w:divBdr>
                <w:top w:val="none" w:sz="0" w:space="0" w:color="auto"/>
                <w:left w:val="none" w:sz="0" w:space="0" w:color="auto"/>
                <w:bottom w:val="none" w:sz="0" w:space="0" w:color="auto"/>
                <w:right w:val="none" w:sz="0" w:space="0" w:color="auto"/>
              </w:divBdr>
            </w:div>
            <w:div w:id="584534731">
              <w:marLeft w:val="0"/>
              <w:marRight w:val="0"/>
              <w:marTop w:val="0"/>
              <w:marBottom w:val="0"/>
              <w:divBdr>
                <w:top w:val="none" w:sz="0" w:space="0" w:color="auto"/>
                <w:left w:val="none" w:sz="0" w:space="0" w:color="auto"/>
                <w:bottom w:val="none" w:sz="0" w:space="0" w:color="auto"/>
                <w:right w:val="none" w:sz="0" w:space="0" w:color="auto"/>
              </w:divBdr>
            </w:div>
            <w:div w:id="608270456">
              <w:marLeft w:val="0"/>
              <w:marRight w:val="0"/>
              <w:marTop w:val="0"/>
              <w:marBottom w:val="0"/>
              <w:divBdr>
                <w:top w:val="none" w:sz="0" w:space="0" w:color="auto"/>
                <w:left w:val="none" w:sz="0" w:space="0" w:color="auto"/>
                <w:bottom w:val="none" w:sz="0" w:space="0" w:color="auto"/>
                <w:right w:val="none" w:sz="0" w:space="0" w:color="auto"/>
              </w:divBdr>
            </w:div>
            <w:div w:id="834229762">
              <w:marLeft w:val="0"/>
              <w:marRight w:val="0"/>
              <w:marTop w:val="0"/>
              <w:marBottom w:val="0"/>
              <w:divBdr>
                <w:top w:val="none" w:sz="0" w:space="0" w:color="auto"/>
                <w:left w:val="none" w:sz="0" w:space="0" w:color="auto"/>
                <w:bottom w:val="none" w:sz="0" w:space="0" w:color="auto"/>
                <w:right w:val="none" w:sz="0" w:space="0" w:color="auto"/>
              </w:divBdr>
            </w:div>
            <w:div w:id="928469941">
              <w:marLeft w:val="0"/>
              <w:marRight w:val="0"/>
              <w:marTop w:val="0"/>
              <w:marBottom w:val="0"/>
              <w:divBdr>
                <w:top w:val="none" w:sz="0" w:space="0" w:color="auto"/>
                <w:left w:val="none" w:sz="0" w:space="0" w:color="auto"/>
                <w:bottom w:val="none" w:sz="0" w:space="0" w:color="auto"/>
                <w:right w:val="none" w:sz="0" w:space="0" w:color="auto"/>
              </w:divBdr>
            </w:div>
          </w:divsChild>
        </w:div>
        <w:div w:id="1685547055">
          <w:marLeft w:val="0"/>
          <w:marRight w:val="0"/>
          <w:marTop w:val="0"/>
          <w:marBottom w:val="0"/>
          <w:divBdr>
            <w:top w:val="none" w:sz="0" w:space="0" w:color="auto"/>
            <w:left w:val="none" w:sz="0" w:space="0" w:color="auto"/>
            <w:bottom w:val="none" w:sz="0" w:space="0" w:color="auto"/>
            <w:right w:val="none" w:sz="0" w:space="0" w:color="auto"/>
          </w:divBdr>
        </w:div>
        <w:div w:id="1778404093">
          <w:marLeft w:val="0"/>
          <w:marRight w:val="0"/>
          <w:marTop w:val="0"/>
          <w:marBottom w:val="0"/>
          <w:divBdr>
            <w:top w:val="none" w:sz="0" w:space="0" w:color="auto"/>
            <w:left w:val="none" w:sz="0" w:space="0" w:color="auto"/>
            <w:bottom w:val="none" w:sz="0" w:space="0" w:color="auto"/>
            <w:right w:val="none" w:sz="0" w:space="0" w:color="auto"/>
          </w:divBdr>
        </w:div>
        <w:div w:id="1796210793">
          <w:marLeft w:val="0"/>
          <w:marRight w:val="0"/>
          <w:marTop w:val="0"/>
          <w:marBottom w:val="0"/>
          <w:divBdr>
            <w:top w:val="none" w:sz="0" w:space="0" w:color="auto"/>
            <w:left w:val="none" w:sz="0" w:space="0" w:color="auto"/>
            <w:bottom w:val="none" w:sz="0" w:space="0" w:color="auto"/>
            <w:right w:val="none" w:sz="0" w:space="0" w:color="auto"/>
          </w:divBdr>
        </w:div>
        <w:div w:id="1984309932">
          <w:marLeft w:val="0"/>
          <w:marRight w:val="0"/>
          <w:marTop w:val="0"/>
          <w:marBottom w:val="0"/>
          <w:divBdr>
            <w:top w:val="none" w:sz="0" w:space="0" w:color="auto"/>
            <w:left w:val="none" w:sz="0" w:space="0" w:color="auto"/>
            <w:bottom w:val="none" w:sz="0" w:space="0" w:color="auto"/>
            <w:right w:val="none" w:sz="0" w:space="0" w:color="auto"/>
          </w:divBdr>
        </w:div>
        <w:div w:id="2034919829">
          <w:marLeft w:val="0"/>
          <w:marRight w:val="0"/>
          <w:marTop w:val="0"/>
          <w:marBottom w:val="0"/>
          <w:divBdr>
            <w:top w:val="none" w:sz="0" w:space="0" w:color="auto"/>
            <w:left w:val="none" w:sz="0" w:space="0" w:color="auto"/>
            <w:bottom w:val="none" w:sz="0" w:space="0" w:color="auto"/>
            <w:right w:val="none" w:sz="0" w:space="0" w:color="auto"/>
          </w:divBdr>
        </w:div>
        <w:div w:id="2055420701">
          <w:marLeft w:val="0"/>
          <w:marRight w:val="0"/>
          <w:marTop w:val="0"/>
          <w:marBottom w:val="0"/>
          <w:divBdr>
            <w:top w:val="none" w:sz="0" w:space="0" w:color="auto"/>
            <w:left w:val="none" w:sz="0" w:space="0" w:color="auto"/>
            <w:bottom w:val="none" w:sz="0" w:space="0" w:color="auto"/>
            <w:right w:val="none" w:sz="0" w:space="0" w:color="auto"/>
          </w:divBdr>
        </w:div>
      </w:divsChild>
    </w:div>
    <w:div w:id="2035114671">
      <w:bodyDiv w:val="1"/>
      <w:marLeft w:val="0"/>
      <w:marRight w:val="0"/>
      <w:marTop w:val="0"/>
      <w:marBottom w:val="0"/>
      <w:divBdr>
        <w:top w:val="none" w:sz="0" w:space="0" w:color="auto"/>
        <w:left w:val="none" w:sz="0" w:space="0" w:color="auto"/>
        <w:bottom w:val="none" w:sz="0" w:space="0" w:color="auto"/>
        <w:right w:val="none" w:sz="0" w:space="0" w:color="auto"/>
      </w:divBdr>
      <w:divsChild>
        <w:div w:id="15280832">
          <w:marLeft w:val="0"/>
          <w:marRight w:val="0"/>
          <w:marTop w:val="0"/>
          <w:marBottom w:val="0"/>
          <w:divBdr>
            <w:top w:val="none" w:sz="0" w:space="0" w:color="auto"/>
            <w:left w:val="none" w:sz="0" w:space="0" w:color="auto"/>
            <w:bottom w:val="none" w:sz="0" w:space="0" w:color="auto"/>
            <w:right w:val="none" w:sz="0" w:space="0" w:color="auto"/>
          </w:divBdr>
        </w:div>
        <w:div w:id="361369547">
          <w:marLeft w:val="0"/>
          <w:marRight w:val="0"/>
          <w:marTop w:val="0"/>
          <w:marBottom w:val="0"/>
          <w:divBdr>
            <w:top w:val="none" w:sz="0" w:space="0" w:color="auto"/>
            <w:left w:val="none" w:sz="0" w:space="0" w:color="auto"/>
            <w:bottom w:val="none" w:sz="0" w:space="0" w:color="auto"/>
            <w:right w:val="none" w:sz="0" w:space="0" w:color="auto"/>
          </w:divBdr>
        </w:div>
        <w:div w:id="586965439">
          <w:marLeft w:val="0"/>
          <w:marRight w:val="0"/>
          <w:marTop w:val="0"/>
          <w:marBottom w:val="0"/>
          <w:divBdr>
            <w:top w:val="none" w:sz="0" w:space="0" w:color="auto"/>
            <w:left w:val="none" w:sz="0" w:space="0" w:color="auto"/>
            <w:bottom w:val="none" w:sz="0" w:space="0" w:color="auto"/>
            <w:right w:val="none" w:sz="0" w:space="0" w:color="auto"/>
          </w:divBdr>
        </w:div>
        <w:div w:id="18643190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tana.edu/deanofstudents/care/index.html" TargetMode="External"/><Relationship Id="rId18" Type="http://schemas.openxmlformats.org/officeDocument/2006/relationships/hyperlink" Target="https://www.msubillings.edu/ens/index.htm" TargetMode="External"/><Relationship Id="rId26" Type="http://schemas.openxmlformats.org/officeDocument/2006/relationships/hyperlink" Target="https://secure.ethicspoint.com/domain/media/en/gui/74116/index.html" TargetMode="External"/><Relationship Id="rId39" Type="http://schemas.openxmlformats.org/officeDocument/2006/relationships/hyperlink" Target="http://havenmt.org/" TargetMode="External"/><Relationship Id="rId21" Type="http://schemas.openxmlformats.org/officeDocument/2006/relationships/hyperlink" Target="http://www.montana.edu/equity/policies/grievanceprocedures.html" TargetMode="External"/><Relationship Id="rId34" Type="http://schemas.openxmlformats.org/officeDocument/2006/relationships/hyperlink" Target="https://asmsulegalservices.org/" TargetMode="External"/><Relationship Id="rId42" Type="http://schemas.openxmlformats.org/officeDocument/2006/relationships/hyperlink" Target="https://www.ywcamissoula.org/services/domestic-sexual-violence/" TargetMode="External"/><Relationship Id="rId47" Type="http://schemas.openxmlformats.org/officeDocument/2006/relationships/hyperlink" Target="https://www.justice.gov/eoir" TargetMode="External"/><Relationship Id="rId50" Type="http://schemas.openxmlformats.org/officeDocument/2006/relationships/hyperlink" Target="http://www.montana.edu/police" TargetMode="External"/><Relationship Id="rId55" Type="http://schemas.openxmlformats.org/officeDocument/2006/relationships/hyperlink" Target="mailto:registrar@montana.ed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mt.edu/safety/personal-safety/default.php" TargetMode="External"/><Relationship Id="rId29" Type="http://schemas.openxmlformats.org/officeDocument/2006/relationships/hyperlink" Target="https://www.umt.edu/curry-health-center/counseling/default.php" TargetMode="External"/><Relationship Id="rId11" Type="http://schemas.openxmlformats.org/officeDocument/2006/relationships/hyperlink" Target="mailto:OIE@montana.edu" TargetMode="External"/><Relationship Id="rId24" Type="http://schemas.openxmlformats.org/officeDocument/2006/relationships/hyperlink" Target="http://www.montana.edu/equity" TargetMode="External"/><Relationship Id="rId32" Type="http://schemas.openxmlformats.org/officeDocument/2006/relationships/hyperlink" Target="mailto:oie@montana.edu" TargetMode="External"/><Relationship Id="rId37" Type="http://schemas.openxmlformats.org/officeDocument/2006/relationships/hyperlink" Target="http://www2.ed.gov/about/offices/list/ocr/index.html" TargetMode="External"/><Relationship Id="rId40" Type="http://schemas.openxmlformats.org/officeDocument/2006/relationships/hyperlink" Target="https://www.abbieshelter.org/" TargetMode="External"/><Relationship Id="rId45" Type="http://schemas.openxmlformats.org/officeDocument/2006/relationships/hyperlink" Target="http://www.montanalawhelp.org/" TargetMode="External"/><Relationship Id="rId53" Type="http://schemas.openxmlformats.org/officeDocument/2006/relationships/hyperlink" Target="mailto:OIE@montana.edu" TargetMode="External"/><Relationship Id="rId58" Type="http://schemas.openxmlformats.org/officeDocument/2006/relationships/hyperlink" Target="https://www.montana.edu/policy/discrimination/procedure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msubillings.edu/police/ep-msub_safety.htm" TargetMode="External"/><Relationship Id="rId14" Type="http://schemas.openxmlformats.org/officeDocument/2006/relationships/hyperlink" Target="https://www.umt.edu/safety/personal-safety/default.php" TargetMode="External"/><Relationship Id="rId22" Type="http://schemas.openxmlformats.org/officeDocument/2006/relationships/hyperlink" Target="http://www.montana.edu/equity/policies/grievanceprocedures.html" TargetMode="External"/><Relationship Id="rId27" Type="http://schemas.openxmlformats.org/officeDocument/2006/relationships/hyperlink" Target="http://www.montana.edu/counseling" TargetMode="External"/><Relationship Id="rId30" Type="http://schemas.openxmlformats.org/officeDocument/2006/relationships/hyperlink" Target="http://www.montana.edu/health" TargetMode="External"/><Relationship Id="rId35" Type="http://schemas.openxmlformats.org/officeDocument/2006/relationships/hyperlink" Target="http://www.rainn.org" TargetMode="External"/><Relationship Id="rId43" Type="http://schemas.openxmlformats.org/officeDocument/2006/relationships/hyperlink" Target="https://www.ywcabillings.org/emergency-services/" TargetMode="External"/><Relationship Id="rId48" Type="http://schemas.openxmlformats.org/officeDocument/2006/relationships/hyperlink" Target="mailto:oie@montana.edu" TargetMode="External"/><Relationship Id="rId56" Type="http://schemas.openxmlformats.org/officeDocument/2006/relationships/hyperlink" Target="http://www.montana.edu/equity/policies/index.html" TargetMode="External"/><Relationship Id="rId64"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hyperlink" Target="mailto:switness@montana.edu" TargetMode="External"/><Relationship Id="rId3" Type="http://schemas.openxmlformats.org/officeDocument/2006/relationships/styles" Target="styles.xml"/><Relationship Id="rId12" Type="http://schemas.openxmlformats.org/officeDocument/2006/relationships/hyperlink" Target="http://www.montana.edu/police/crime-statistics.html" TargetMode="External"/><Relationship Id="rId17" Type="http://schemas.openxmlformats.org/officeDocument/2006/relationships/hyperlink" Target="https://www.umt.edu/clery/acsfsr/default.php" TargetMode="External"/><Relationship Id="rId25" Type="http://schemas.openxmlformats.org/officeDocument/2006/relationships/hyperlink" Target="mailto:switness@montana.edu" TargetMode="External"/><Relationship Id="rId33" Type="http://schemas.openxmlformats.org/officeDocument/2006/relationships/hyperlink" Target="http://www.montana.edu/equity" TargetMode="External"/><Relationship Id="rId38" Type="http://schemas.openxmlformats.org/officeDocument/2006/relationships/hyperlink" Target="http://www.bozemanhelpcenter.org/" TargetMode="External"/><Relationship Id="rId46" Type="http://schemas.openxmlformats.org/officeDocument/2006/relationships/hyperlink" Target="https://courts.mt.gov/" TargetMode="External"/><Relationship Id="rId59" Type="http://schemas.openxmlformats.org/officeDocument/2006/relationships/hyperlink" Target="https://app.doj.mt.gov/apps/svow/search.aspx" TargetMode="External"/><Relationship Id="rId20" Type="http://schemas.openxmlformats.org/officeDocument/2006/relationships/hyperlink" Target="http://www.montana.edu/equity/policies/index.html" TargetMode="External"/><Relationship Id="rId41" Type="http://schemas.openxmlformats.org/officeDocument/2006/relationships/hyperlink" Target="https://ywcagreatfalls.org/contact/" TargetMode="External"/><Relationship Id="rId54" Type="http://schemas.openxmlformats.org/officeDocument/2006/relationships/hyperlink" Target="mailto:oie@montana.edu"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subillings.edu/ens/index.htm" TargetMode="External"/><Relationship Id="rId23" Type="http://schemas.openxmlformats.org/officeDocument/2006/relationships/hyperlink" Target="mailto:oie@montana.edu" TargetMode="External"/><Relationship Id="rId28" Type="http://schemas.openxmlformats.org/officeDocument/2006/relationships/hyperlink" Target="https://www.msubillings.edu/studenthealth/index.htm" TargetMode="External"/><Relationship Id="rId36" Type="http://schemas.openxmlformats.org/officeDocument/2006/relationships/hyperlink" Target="https://www.justice.gov/ovw/sexual-assault" TargetMode="External"/><Relationship Id="rId49" Type="http://schemas.openxmlformats.org/officeDocument/2006/relationships/hyperlink" Target="http://www.montana.edu/equity" TargetMode="External"/><Relationship Id="rId57" Type="http://schemas.openxmlformats.org/officeDocument/2006/relationships/hyperlink" Target="https://www.montana.edu/policy/facility_use/facuse1200.html" TargetMode="External"/><Relationship Id="rId10" Type="http://schemas.openxmlformats.org/officeDocument/2006/relationships/hyperlink" Target="https://www.montana.edu/reports/security.pdf" TargetMode="External"/><Relationship Id="rId31" Type="http://schemas.openxmlformats.org/officeDocument/2006/relationships/hyperlink" Target="https://www.montana.edu/oha/voice" TargetMode="External"/><Relationship Id="rId44" Type="http://schemas.openxmlformats.org/officeDocument/2006/relationships/hyperlink" Target="http://www.sao.mt.gov/" TargetMode="External"/><Relationship Id="rId52" Type="http://schemas.openxmlformats.org/officeDocument/2006/relationships/hyperlink" Target="https://secure.ethicspoint.com/domain/media/en/gui/74116/index.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DE4E6-C89D-44D8-8874-E24F24F8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66</Pages>
  <Words>25787</Words>
  <Characters>146989</Characters>
  <Application>Microsoft Office Word</Application>
  <DocSecurity>6</DocSecurity>
  <Lines>1224</Lines>
  <Paragraphs>344</Paragraphs>
  <ScaleCrop>false</ScaleCrop>
  <Company>Miami University</Company>
  <LinksUpToDate>false</LinksUpToDate>
  <CharactersWithSpaces>172432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Minges, Lori Ms.</dc:creator>
  <cp:keywords/>
  <dc:description/>
  <cp:lastModifiedBy>Arndt, Justin</cp:lastModifiedBy>
  <cp:revision>11</cp:revision>
  <cp:lastPrinted>2022-09-22T16:27:00Z</cp:lastPrinted>
  <dcterms:created xsi:type="dcterms:W3CDTF">2023-09-27T15:48:00Z</dcterms:created>
  <dcterms:modified xsi:type="dcterms:W3CDTF">2023-09-27T22:23:00Z</dcterms:modified>
</cp:coreProperties>
</file>